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rPr>
      </w:pPr>
      <w:bookmarkStart w:id="0" w:name="_Toc25759890"/>
      <w:bookmarkStart w:id="1" w:name="_Toc26621"/>
      <w:bookmarkStart w:id="2" w:name="_Toc23785873"/>
      <w:bookmarkStart w:id="3" w:name="_Toc25760391"/>
      <w:bookmarkStart w:id="4" w:name="_Toc19711"/>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 xml:space="preserve">部分 </w:t>
      </w:r>
      <w:r>
        <w:rPr>
          <w:rFonts w:hint="eastAsia" w:ascii="仿宋" w:hAnsi="仿宋" w:eastAsia="仿宋" w:cs="仿宋"/>
          <w:b/>
          <w:bCs/>
          <w:sz w:val="32"/>
          <w:szCs w:val="32"/>
          <w:lang w:val="en-US"/>
        </w:rPr>
        <w:t xml:space="preserve"> </w:t>
      </w:r>
      <w:r>
        <w:rPr>
          <w:rFonts w:hint="eastAsia" w:ascii="仿宋" w:hAnsi="仿宋" w:eastAsia="仿宋" w:cs="仿宋"/>
          <w:b/>
          <w:bCs/>
          <w:sz w:val="32"/>
          <w:szCs w:val="32"/>
        </w:rPr>
        <w:t>开标一览表</w:t>
      </w:r>
      <w:bookmarkEnd w:id="0"/>
      <w:bookmarkEnd w:id="1"/>
      <w:bookmarkEnd w:id="2"/>
      <w:bookmarkEnd w:id="3"/>
      <w:bookmarkEnd w:id="4"/>
    </w:p>
    <w:p>
      <w:pPr>
        <w:kinsoku w:val="0"/>
        <w:spacing w:line="360" w:lineRule="auto"/>
        <w:ind w:firstLine="960" w:firstLineChars="400"/>
        <w:jc w:val="both"/>
        <w:rPr>
          <w:rFonts w:hint="default" w:ascii="仿宋" w:hAnsi="仿宋" w:eastAsia="仿宋" w:cs="仿宋"/>
          <w:sz w:val="24"/>
          <w:szCs w:val="28"/>
          <w:u w:val="single"/>
          <w:lang w:val="en-US" w:eastAsia="zh-CN"/>
        </w:rPr>
      </w:pPr>
      <w:r>
        <w:rPr>
          <w:rFonts w:hint="eastAsia" w:ascii="仿宋" w:hAnsi="仿宋" w:eastAsia="仿宋" w:cs="仿宋"/>
          <w:sz w:val="24"/>
          <w:szCs w:val="28"/>
        </w:rPr>
        <w:t>项目名称：</w:t>
      </w:r>
      <w:r>
        <w:rPr>
          <w:rFonts w:hint="eastAsia" w:ascii="仿宋" w:hAnsi="仿宋" w:eastAsia="仿宋" w:cs="仿宋"/>
          <w:sz w:val="22"/>
          <w:szCs w:val="24"/>
          <w:u w:val="single"/>
        </w:rPr>
        <w:t xml:space="preserve">             </w:t>
      </w:r>
      <w:r>
        <w:rPr>
          <w:rFonts w:hint="eastAsia" w:ascii="仿宋" w:hAnsi="仿宋" w:eastAsia="仿宋" w:cs="仿宋"/>
          <w:sz w:val="22"/>
          <w:szCs w:val="24"/>
          <w:u w:val="single"/>
          <w:lang w:val="en-US"/>
        </w:rPr>
        <w:t xml:space="preserve">         </w:t>
      </w:r>
      <w:r>
        <w:rPr>
          <w:rFonts w:hint="default" w:ascii="仿宋" w:hAnsi="仿宋" w:eastAsia="仿宋" w:cs="仿宋"/>
          <w:sz w:val="22"/>
          <w:szCs w:val="24"/>
          <w:u w:val="single"/>
          <w:lang w:val="en-US"/>
        </w:rPr>
        <w:t xml:space="preserve"> </w:t>
      </w:r>
      <w:r>
        <w:rPr>
          <w:rFonts w:hint="eastAsia" w:ascii="仿宋" w:hAnsi="仿宋" w:eastAsia="仿宋" w:cs="仿宋"/>
          <w:sz w:val="22"/>
          <w:szCs w:val="24"/>
          <w:u w:val="none"/>
          <w:lang w:val="en-US"/>
        </w:rPr>
        <w:t xml:space="preserve">             </w:t>
      </w:r>
      <w:r>
        <w:rPr>
          <w:rFonts w:hint="eastAsia" w:ascii="仿宋" w:hAnsi="仿宋" w:eastAsia="仿宋" w:cs="仿宋"/>
          <w:sz w:val="22"/>
          <w:szCs w:val="24"/>
          <w:u w:val="none"/>
          <w:lang w:val="en-US" w:eastAsia="zh-CN"/>
        </w:rPr>
        <w:t>包号：</w:t>
      </w:r>
      <w:r>
        <w:rPr>
          <w:rFonts w:hint="default" w:ascii="仿宋" w:hAnsi="仿宋" w:eastAsia="仿宋" w:cs="仿宋"/>
          <w:sz w:val="22"/>
          <w:szCs w:val="24"/>
          <w:u w:val="single"/>
          <w:lang w:val="en-US" w:eastAsia="zh-CN"/>
        </w:rPr>
        <w:t>2</w:t>
      </w:r>
      <w:r>
        <w:rPr>
          <w:rFonts w:hint="eastAsia" w:ascii="仿宋" w:hAnsi="仿宋" w:eastAsia="仿宋" w:cs="仿宋"/>
          <w:sz w:val="22"/>
          <w:szCs w:val="24"/>
          <w:u w:val="single"/>
          <w:lang w:val="en-US" w:eastAsia="zh-CN"/>
        </w:rPr>
        <w:t>包</w:t>
      </w:r>
    </w:p>
    <w:p>
      <w:pPr>
        <w:kinsoku w:val="0"/>
        <w:spacing w:line="360" w:lineRule="auto"/>
        <w:jc w:val="right"/>
        <w:rPr>
          <w:rFonts w:hint="eastAsia" w:ascii="仿宋" w:hAnsi="仿宋" w:eastAsia="仿宋" w:cs="仿宋"/>
          <w:sz w:val="24"/>
          <w:szCs w:val="28"/>
        </w:rPr>
      </w:pPr>
    </w:p>
    <w:tbl>
      <w:tblPr>
        <w:tblStyle w:val="8"/>
        <w:tblpPr w:leftFromText="180" w:rightFromText="180" w:vertAnchor="text" w:horzAnchor="page" w:tblpXSpec="center" w:tblpY="120"/>
        <w:tblW w:w="8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4"/>
        <w:gridCol w:w="5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lang w:val="en-US" w:eastAsia="zh-CN"/>
              </w:rPr>
            </w:pPr>
            <w:r>
              <w:rPr>
                <w:rFonts w:hint="eastAsia" w:ascii="仿宋" w:hAnsi="仿宋" w:eastAsia="仿宋" w:cs="仿宋"/>
                <w:b/>
                <w:bCs/>
                <w:sz w:val="28"/>
                <w:szCs w:val="22"/>
                <w:lang w:val="en-US" w:eastAsia="zh-CN"/>
              </w:rPr>
              <w:t>投标人名称</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rPr>
            </w:pPr>
            <w:r>
              <w:rPr>
                <w:rFonts w:hint="eastAsia" w:ascii="仿宋" w:hAnsi="仿宋" w:eastAsia="仿宋" w:cs="仿宋"/>
                <w:b/>
                <w:bCs/>
                <w:sz w:val="28"/>
                <w:szCs w:val="22"/>
                <w:lang w:val="en-US" w:eastAsia="zh-CN"/>
              </w:rPr>
              <w:t>项目编号</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lang w:val="en-US" w:eastAsia="zh-CN"/>
              </w:rPr>
            </w:pPr>
            <w:bookmarkStart w:id="38" w:name="_GoBack"/>
            <w:bookmarkEnd w:id="38"/>
            <w:r>
              <w:rPr>
                <w:rFonts w:hint="eastAsia" w:ascii="仿宋" w:hAnsi="仿宋" w:eastAsia="仿宋" w:cs="仿宋"/>
                <w:b/>
                <w:bCs/>
                <w:sz w:val="28"/>
                <w:szCs w:val="22"/>
                <w:lang w:val="en-US" w:eastAsia="zh-CN"/>
              </w:rPr>
              <w:t>折扣率（</w:t>
            </w:r>
            <w:r>
              <w:rPr>
                <w:rFonts w:hint="default" w:ascii="仿宋" w:hAnsi="仿宋" w:eastAsia="仿宋" w:cs="仿宋"/>
                <w:b/>
                <w:bCs/>
                <w:sz w:val="28"/>
                <w:szCs w:val="22"/>
                <w:lang w:val="en-US" w:eastAsia="zh-CN"/>
              </w:rPr>
              <w:t>%</w:t>
            </w:r>
            <w:r>
              <w:rPr>
                <w:rFonts w:hint="eastAsia" w:ascii="仿宋" w:hAnsi="仿宋" w:eastAsia="仿宋" w:cs="仿宋"/>
                <w:b/>
                <w:bCs/>
                <w:sz w:val="28"/>
                <w:szCs w:val="22"/>
                <w:lang w:val="en-US" w:eastAsia="zh-CN"/>
              </w:rPr>
              <w:t>）</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r>
              <w:rPr>
                <w:rFonts w:hint="eastAsia" w:ascii="仿宋" w:hAnsi="仿宋" w:eastAsia="仿宋" w:cs="仿宋"/>
                <w:b w:val="0"/>
                <w:bCs w:val="0"/>
                <w:sz w:val="28"/>
                <w:szCs w:val="22"/>
                <w:lang w:val="en-US" w:eastAsia="zh-CN"/>
              </w:rPr>
              <w:t>小写：</w:t>
            </w:r>
          </w:p>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r>
              <w:rPr>
                <w:rFonts w:hint="eastAsia" w:ascii="仿宋" w:hAnsi="仿宋" w:eastAsia="仿宋" w:cs="仿宋"/>
                <w:b w:val="0"/>
                <w:bCs w:val="0"/>
                <w:sz w:val="28"/>
                <w:szCs w:val="22"/>
                <w:lang w:val="en-US"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rPr>
            </w:pPr>
            <w:r>
              <w:rPr>
                <w:rFonts w:hint="eastAsia" w:ascii="仿宋" w:hAnsi="仿宋" w:eastAsia="仿宋" w:cs="仿宋"/>
                <w:b/>
                <w:bCs/>
                <w:sz w:val="28"/>
                <w:szCs w:val="22"/>
                <w:lang w:eastAsia="zh-CN"/>
              </w:rPr>
              <w:t>供货期限</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lang w:val="en-US" w:eastAsia="zh-CN"/>
              </w:rPr>
            </w:pPr>
            <w:r>
              <w:rPr>
                <w:rFonts w:hint="eastAsia" w:ascii="仿宋" w:hAnsi="仿宋" w:eastAsia="仿宋" w:cs="仿宋"/>
                <w:b/>
                <w:bCs/>
                <w:sz w:val="28"/>
                <w:szCs w:val="22"/>
                <w:lang w:val="en-US" w:eastAsia="zh-CN"/>
              </w:rPr>
              <w:t>供货</w:t>
            </w:r>
            <w:r>
              <w:rPr>
                <w:rFonts w:hint="eastAsia" w:ascii="仿宋" w:hAnsi="仿宋" w:eastAsia="仿宋" w:cs="仿宋"/>
                <w:b/>
                <w:bCs/>
                <w:sz w:val="28"/>
                <w:szCs w:val="22"/>
                <w:lang w:eastAsia="zh-CN"/>
              </w:rPr>
              <w:t>地点</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34" w:type="dxa"/>
            <w:gridSpan w:val="2"/>
            <w:noWrap w:val="0"/>
            <w:vAlign w:val="center"/>
          </w:tcPr>
          <w:p>
            <w:pPr>
              <w:pageBreakBefore w:val="0"/>
              <w:widowControl w:val="0"/>
              <w:kinsoku w:val="0"/>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rPr>
            </w:pPr>
            <w:r>
              <w:rPr>
                <w:rFonts w:hint="eastAsia" w:ascii="仿宋" w:hAnsi="仿宋" w:eastAsia="仿宋" w:cs="仿宋"/>
                <w:sz w:val="24"/>
              </w:rPr>
              <w:t>备注：</w:t>
            </w:r>
          </w:p>
          <w:p>
            <w:pPr>
              <w:pageBreakBefore w:val="0"/>
              <w:widowControl w:val="0"/>
              <w:kinsoku w:val="0"/>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rPr>
            </w:pPr>
            <w:r>
              <w:rPr>
                <w:rFonts w:hint="eastAsia" w:ascii="仿宋" w:hAnsi="仿宋" w:eastAsia="仿宋" w:cs="仿宋"/>
                <w:sz w:val="24"/>
              </w:rPr>
              <w:t>1.投标报价应精确到小数点后两位，大小写不一致时，以大写为准；</w:t>
            </w:r>
          </w:p>
          <w:p>
            <w:pPr>
              <w:pageBreakBefore w:val="0"/>
              <w:widowControl w:val="0"/>
              <w:kinsoku w:val="0"/>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rPr>
            </w:pPr>
            <w:r>
              <w:rPr>
                <w:rFonts w:hint="eastAsia" w:ascii="仿宋" w:hAnsi="仿宋" w:eastAsia="仿宋" w:cs="仿宋"/>
                <w:sz w:val="24"/>
              </w:rPr>
              <w:t>2.“开标一览表”以包为单位填写</w:t>
            </w:r>
          </w:p>
          <w:p>
            <w:pPr>
              <w:pageBreakBefore w:val="0"/>
              <w:widowControl w:val="0"/>
              <w:kinsoku w:val="0"/>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rPr>
            </w:pPr>
            <w:r>
              <w:rPr>
                <w:rFonts w:hint="default" w:ascii="仿宋" w:hAnsi="仿宋" w:eastAsia="仿宋" w:cs="仿宋"/>
                <w:sz w:val="24"/>
                <w:lang w:val="en-US"/>
              </w:rPr>
              <w:t>3.本合同</w:t>
            </w:r>
            <w:r>
              <w:rPr>
                <w:rFonts w:hint="default" w:ascii="仿宋" w:hAnsi="仿宋" w:eastAsia="仿宋" w:cs="仿宋"/>
                <w:sz w:val="24"/>
                <w:lang w:val="en-US" w:eastAsia="zh-CN"/>
              </w:rPr>
              <w:t>总价不变，</w:t>
            </w:r>
            <w:r>
              <w:rPr>
                <w:rFonts w:hint="default" w:ascii="仿宋" w:hAnsi="仿宋" w:eastAsia="仿宋" w:cs="仿宋"/>
                <w:sz w:val="24"/>
                <w:lang w:val="en-US"/>
              </w:rPr>
              <w:t>以折扣率为准，根据</w:t>
            </w:r>
            <w:r>
              <w:rPr>
                <w:rFonts w:hint="default" w:ascii="仿宋" w:hAnsi="仿宋" w:eastAsia="仿宋" w:cs="仿宋"/>
                <w:sz w:val="24"/>
                <w:lang w:val="en-US" w:eastAsia="zh-CN"/>
              </w:rPr>
              <w:t>市场指导价，结合中标商投标时的折扣率报价，按市场指导价×（中标折扣率）作为中标供货商的结算价格</w:t>
            </w:r>
            <w:r>
              <w:rPr>
                <w:rFonts w:hint="eastAsia" w:ascii="仿宋" w:hAnsi="仿宋" w:eastAsia="仿宋" w:cs="仿宋"/>
                <w:sz w:val="24"/>
              </w:rPr>
              <w:t>。</w:t>
            </w:r>
          </w:p>
        </w:tc>
      </w:tr>
    </w:tbl>
    <w:p>
      <w:pPr>
        <w:widowControl/>
        <w:tabs>
          <w:tab w:val="left" w:pos="4000"/>
        </w:tabs>
        <w:snapToGrid w:val="0"/>
        <w:spacing w:line="300" w:lineRule="auto"/>
        <w:jc w:val="left"/>
        <w:rPr>
          <w:rFonts w:hint="eastAsia" w:ascii="仿宋" w:hAnsi="仿宋" w:eastAsia="仿宋" w:cs="仿宋"/>
          <w:b/>
          <w:bCs/>
          <w:spacing w:val="20"/>
          <w:kern w:val="0"/>
          <w:sz w:val="28"/>
          <w:szCs w:val="28"/>
        </w:rPr>
      </w:pPr>
    </w:p>
    <w:p>
      <w:pPr>
        <w:adjustRightInd w:val="0"/>
        <w:spacing w:line="400" w:lineRule="exact"/>
        <w:ind w:firstLine="480" w:firstLineChars="200"/>
        <w:jc w:val="left"/>
        <w:rPr>
          <w:rFonts w:hint="eastAsia" w:ascii="仿宋" w:hAnsi="仿宋" w:eastAsia="仿宋" w:cs="仿宋"/>
          <w:bCs/>
          <w:sz w:val="24"/>
        </w:rPr>
      </w:pPr>
      <w:r>
        <w:rPr>
          <w:rFonts w:hint="eastAsia" w:ascii="仿宋" w:hAnsi="仿宋" w:eastAsia="仿宋" w:cs="仿宋"/>
          <w:bCs/>
          <w:sz w:val="24"/>
        </w:rPr>
        <w:t>投标人名称：</w:t>
      </w:r>
      <w:r>
        <w:rPr>
          <w:rFonts w:hint="eastAsia" w:ascii="仿宋" w:hAnsi="仿宋" w:eastAsia="仿宋" w:cs="仿宋"/>
          <w:bCs/>
          <w:sz w:val="24"/>
          <w:u w:val="single"/>
        </w:rPr>
        <w:t xml:space="preserve">                     </w:t>
      </w:r>
      <w:r>
        <w:rPr>
          <w:rFonts w:hint="eastAsia" w:ascii="仿宋" w:hAnsi="仿宋" w:eastAsia="仿宋" w:cs="仿宋"/>
          <w:bCs/>
          <w:sz w:val="24"/>
        </w:rPr>
        <w:t>（单位公章）</w:t>
      </w:r>
    </w:p>
    <w:p>
      <w:pPr>
        <w:adjustRightInd w:val="0"/>
        <w:spacing w:line="400" w:lineRule="exact"/>
        <w:ind w:firstLine="420" w:firstLineChars="175"/>
        <w:jc w:val="left"/>
        <w:rPr>
          <w:rFonts w:hint="eastAsia" w:ascii="仿宋" w:hAnsi="仿宋" w:eastAsia="仿宋" w:cs="仿宋"/>
          <w:sz w:val="24"/>
        </w:rPr>
      </w:pPr>
    </w:p>
    <w:p>
      <w:pPr>
        <w:adjustRightInd w:val="0"/>
        <w:spacing w:line="400" w:lineRule="exact"/>
        <w:ind w:firstLine="420" w:firstLineChars="175"/>
        <w:jc w:val="left"/>
        <w:rPr>
          <w:rFonts w:hint="eastAsia" w:ascii="仿宋" w:hAnsi="仿宋" w:eastAsia="仿宋" w:cs="仿宋"/>
          <w:bCs/>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eastAsia="zh-CN"/>
        </w:rPr>
        <w:t>签字或盖章</w:t>
      </w:r>
      <w:r>
        <w:rPr>
          <w:rFonts w:hint="eastAsia" w:ascii="仿宋" w:hAnsi="仿宋" w:eastAsia="仿宋" w:cs="仿宋"/>
          <w:sz w:val="24"/>
        </w:rPr>
        <w:t>）</w:t>
      </w:r>
      <w:r>
        <w:rPr>
          <w:rFonts w:hint="eastAsia" w:ascii="仿宋" w:hAnsi="仿宋" w:eastAsia="仿宋" w:cs="仿宋"/>
          <w:bCs/>
          <w:sz w:val="24"/>
        </w:rPr>
        <w:t xml:space="preserve">                </w:t>
      </w:r>
    </w:p>
    <w:p>
      <w:pPr>
        <w:adjustRightInd w:val="0"/>
        <w:spacing w:before="332" w:beforeLines="100" w:line="400" w:lineRule="exact"/>
        <w:ind w:firstLine="480" w:firstLineChars="200"/>
        <w:jc w:val="left"/>
        <w:rPr>
          <w:rFonts w:hint="eastAsia" w:ascii="仿宋" w:hAnsi="仿宋" w:eastAsia="仿宋" w:cs="仿宋"/>
          <w:bCs/>
          <w:sz w:val="24"/>
        </w:rPr>
      </w:pPr>
      <w:r>
        <w:rPr>
          <w:rFonts w:hint="eastAsia" w:ascii="仿宋" w:hAnsi="仿宋" w:eastAsia="仿宋" w:cs="仿宋"/>
          <w:bCs/>
          <w:sz w:val="24"/>
        </w:rPr>
        <w:t>日期:    年  月 日</w:t>
      </w:r>
    </w:p>
    <w:p>
      <w:pPr>
        <w:adjustRightInd w:val="0"/>
        <w:snapToGrid w:val="0"/>
        <w:jc w:val="left"/>
        <w:rPr>
          <w:rFonts w:hint="eastAsia" w:ascii="仿宋" w:hAnsi="仿宋" w:eastAsia="仿宋" w:cs="仿宋"/>
          <w:b/>
          <w:sz w:val="10"/>
          <w:szCs w:val="10"/>
        </w:rPr>
      </w:pPr>
      <w:r>
        <w:rPr>
          <w:rFonts w:hint="eastAsia" w:ascii="仿宋" w:hAnsi="仿宋" w:eastAsia="仿宋" w:cs="仿宋"/>
          <w:b/>
          <w:sz w:val="10"/>
          <w:szCs w:val="10"/>
        </w:rPr>
        <w:br w:type="page"/>
      </w:r>
    </w:p>
    <w:p>
      <w:pPr>
        <w:jc w:val="center"/>
        <w:rPr>
          <w:rFonts w:hint="eastAsia" w:ascii="仿宋" w:hAnsi="仿宋" w:eastAsia="仿宋" w:cs="仿宋"/>
          <w:b/>
          <w:bCs/>
          <w:sz w:val="32"/>
          <w:szCs w:val="32"/>
        </w:rPr>
      </w:pPr>
      <w:bookmarkStart w:id="5" w:name="_Toc4278"/>
      <w:bookmarkStart w:id="6" w:name="_Toc25759892"/>
      <w:bookmarkStart w:id="7" w:name="_Toc23785875"/>
      <w:bookmarkStart w:id="8" w:name="_Toc25760393"/>
      <w:bookmarkStart w:id="9" w:name="_Toc22020"/>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部分  法定代表人证明书、授权委托书</w:t>
      </w:r>
      <w:bookmarkEnd w:id="5"/>
      <w:bookmarkEnd w:id="6"/>
      <w:bookmarkEnd w:id="7"/>
      <w:bookmarkEnd w:id="8"/>
      <w:bookmarkEnd w:id="9"/>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sz w:val="28"/>
          <w:szCs w:val="28"/>
        </w:rPr>
      </w:pPr>
      <w:r>
        <w:rPr>
          <w:rFonts w:hint="eastAsia" w:ascii="仿宋" w:hAnsi="仿宋" w:eastAsia="仿宋" w:cs="仿宋"/>
          <w:b/>
          <w:sz w:val="28"/>
          <w:szCs w:val="28"/>
        </w:rPr>
        <w:t>一、法定代表人证明书</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sz w:val="28"/>
          <w:szCs w:val="28"/>
        </w:rPr>
      </w:pPr>
      <w:r>
        <w:rPr>
          <w:rFonts w:hint="eastAsia" w:ascii="仿宋" w:hAnsi="仿宋" w:eastAsia="仿宋" w:cs="仿宋"/>
          <w:b/>
          <w:sz w:val="28"/>
          <w:szCs w:val="28"/>
        </w:rPr>
        <w:t>（法定代表人参加时提供）</w:t>
      </w:r>
    </w:p>
    <w:p>
      <w:pPr>
        <w:jc w:val="center"/>
        <w:rPr>
          <w:rFonts w:hint="eastAsia" w:ascii="仿宋" w:hAnsi="仿宋" w:eastAsia="仿宋" w:cs="仿宋"/>
          <w:b/>
          <w:sz w:val="24"/>
          <w:szCs w:val="24"/>
        </w:rPr>
      </w:pPr>
    </w:p>
    <w:tbl>
      <w:tblPr>
        <w:tblStyle w:val="8"/>
        <w:tblW w:w="9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148"/>
        <w:gridCol w:w="2145"/>
        <w:gridCol w:w="183"/>
        <w:gridCol w:w="2144"/>
        <w:gridCol w:w="2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600" w:type="dxa"/>
            <w:gridSpan w:val="6"/>
            <w:noWrap w:val="0"/>
            <w:vAlign w:val="center"/>
          </w:tcPr>
          <w:p>
            <w:pPr>
              <w:tabs>
                <w:tab w:val="left" w:pos="210"/>
              </w:tabs>
              <w:spacing w:line="360" w:lineRule="auto"/>
              <w:jc w:val="left"/>
              <w:rPr>
                <w:rFonts w:hint="eastAsia" w:ascii="仿宋" w:hAnsi="仿宋" w:eastAsia="仿宋" w:cs="仿宋"/>
                <w:kern w:val="0"/>
                <w:sz w:val="24"/>
                <w:szCs w:val="24"/>
                <w:lang w:eastAsia="zh-CN"/>
              </w:rPr>
            </w:pPr>
            <w:r>
              <w:rPr>
                <w:rFonts w:hint="eastAsia" w:ascii="仿宋" w:hAnsi="仿宋" w:eastAsia="仿宋" w:cs="仿宋"/>
                <w:kern w:val="0"/>
                <w:sz w:val="24"/>
                <w:szCs w:val="24"/>
              </w:rPr>
              <w:t>致：</w:t>
            </w:r>
            <w:r>
              <w:rPr>
                <w:rFonts w:hint="eastAsia" w:ascii="仿宋" w:hAnsi="仿宋" w:eastAsia="仿宋" w:cs="仿宋"/>
                <w:kern w:val="0"/>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restart"/>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企业</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法人</w:t>
            </w: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企业名称</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法定地址</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邮政编码</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工商登记机关</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税务登记机关</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机构代码证号</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restart"/>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代表</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人</w:t>
            </w: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姓名</w:t>
            </w:r>
          </w:p>
        </w:tc>
        <w:tc>
          <w:tcPr>
            <w:tcW w:w="2328" w:type="dxa"/>
            <w:gridSpan w:val="2"/>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c>
          <w:tcPr>
            <w:tcW w:w="2144"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性别</w:t>
            </w:r>
          </w:p>
        </w:tc>
        <w:tc>
          <w:tcPr>
            <w:tcW w:w="2149" w:type="dxa"/>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职务</w:t>
            </w:r>
          </w:p>
        </w:tc>
        <w:tc>
          <w:tcPr>
            <w:tcW w:w="2328" w:type="dxa"/>
            <w:gridSpan w:val="2"/>
            <w:noWrap w:val="0"/>
            <w:vAlign w:val="center"/>
          </w:tcPr>
          <w:p>
            <w:pPr>
              <w:tabs>
                <w:tab w:val="left" w:pos="210"/>
              </w:tabs>
              <w:spacing w:line="360" w:lineRule="auto"/>
              <w:jc w:val="left"/>
              <w:rPr>
                <w:rFonts w:hint="eastAsia" w:ascii="仿宋" w:hAnsi="仿宋" w:eastAsia="仿宋" w:cs="仿宋"/>
                <w:kern w:val="0"/>
                <w:sz w:val="24"/>
                <w:szCs w:val="24"/>
              </w:rPr>
            </w:pPr>
          </w:p>
        </w:tc>
        <w:tc>
          <w:tcPr>
            <w:tcW w:w="2144"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联系电话</w:t>
            </w:r>
          </w:p>
        </w:tc>
        <w:tc>
          <w:tcPr>
            <w:tcW w:w="2149" w:type="dxa"/>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传真</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8" w:hRule="atLeast"/>
          <w:jc w:val="center"/>
        </w:trPr>
        <w:tc>
          <w:tcPr>
            <w:tcW w:w="831" w:type="dxa"/>
            <w:vMerge w:val="restart"/>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代表</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人身</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份证</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复印</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件</w:t>
            </w:r>
          </w:p>
        </w:tc>
        <w:tc>
          <w:tcPr>
            <w:tcW w:w="4293" w:type="dxa"/>
            <w:gridSpan w:val="2"/>
            <w:vMerge w:val="restart"/>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（正反面）</w:t>
            </w:r>
          </w:p>
        </w:tc>
        <w:tc>
          <w:tcPr>
            <w:tcW w:w="4476" w:type="dxa"/>
            <w:gridSpan w:val="3"/>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法定代表人：（签字或</w:t>
            </w:r>
            <w:r>
              <w:rPr>
                <w:rFonts w:hint="eastAsia" w:ascii="仿宋" w:hAnsi="仿宋" w:eastAsia="仿宋" w:cs="仿宋"/>
                <w:kern w:val="0"/>
                <w:sz w:val="24"/>
                <w:szCs w:val="24"/>
                <w:lang w:val="en-US" w:eastAsia="zh-CN"/>
              </w:rPr>
              <w:t>盖章</w:t>
            </w:r>
            <w:r>
              <w:rPr>
                <w:rFonts w:hint="eastAsia" w:ascii="仿宋" w:hAnsi="仿宋" w:eastAsia="仿宋"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831" w:type="dxa"/>
            <w:vMerge w:val="continue"/>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c>
          <w:tcPr>
            <w:tcW w:w="4293" w:type="dxa"/>
            <w:gridSpan w:val="2"/>
            <w:vMerge w:val="continue"/>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c>
          <w:tcPr>
            <w:tcW w:w="4476" w:type="dxa"/>
            <w:gridSpan w:val="3"/>
            <w:noWrap w:val="0"/>
            <w:vAlign w:val="bottom"/>
          </w:tcPr>
          <w:p>
            <w:pPr>
              <w:tabs>
                <w:tab w:val="left" w:pos="210"/>
              </w:tabs>
              <w:spacing w:line="360" w:lineRule="auto"/>
              <w:ind w:firstLine="960" w:firstLineChars="400"/>
              <w:jc w:val="left"/>
              <w:rPr>
                <w:rFonts w:hint="eastAsia" w:ascii="仿宋" w:hAnsi="仿宋" w:eastAsia="仿宋" w:cs="仿宋"/>
                <w:kern w:val="0"/>
                <w:sz w:val="24"/>
                <w:szCs w:val="24"/>
              </w:rPr>
            </w:pPr>
            <w:r>
              <w:rPr>
                <w:rFonts w:hint="eastAsia" w:ascii="仿宋" w:hAnsi="仿宋" w:eastAsia="仿宋" w:cs="仿宋"/>
                <w:kern w:val="0"/>
                <w:sz w:val="24"/>
                <w:szCs w:val="24"/>
              </w:rPr>
              <w:t>（盖单位公章）</w:t>
            </w:r>
          </w:p>
          <w:p>
            <w:pPr>
              <w:tabs>
                <w:tab w:val="left" w:pos="210"/>
              </w:tabs>
              <w:spacing w:line="360" w:lineRule="auto"/>
              <w:jc w:val="left"/>
              <w:rPr>
                <w:rFonts w:hint="eastAsia" w:ascii="仿宋" w:hAnsi="仿宋" w:eastAsia="仿宋" w:cs="仿宋"/>
                <w:kern w:val="0"/>
                <w:sz w:val="24"/>
                <w:szCs w:val="24"/>
              </w:rPr>
            </w:pPr>
          </w:p>
          <w:p>
            <w:pPr>
              <w:tabs>
                <w:tab w:val="left" w:pos="210"/>
              </w:tabs>
              <w:spacing w:line="360" w:lineRule="auto"/>
              <w:jc w:val="left"/>
              <w:rPr>
                <w:rFonts w:hint="eastAsia" w:ascii="仿宋" w:hAnsi="仿宋" w:eastAsia="仿宋" w:cs="仿宋"/>
                <w:kern w:val="0"/>
                <w:sz w:val="24"/>
                <w:szCs w:val="24"/>
              </w:rPr>
            </w:pPr>
          </w:p>
          <w:p>
            <w:pPr>
              <w:adjustRightInd w:val="0"/>
              <w:snapToGrid w:val="0"/>
              <w:spacing w:line="480" w:lineRule="auto"/>
              <w:ind w:right="480" w:firstLine="480" w:firstLineChars="200"/>
              <w:jc w:val="center"/>
              <w:rPr>
                <w:rFonts w:hint="eastAsia" w:ascii="仿宋" w:hAnsi="仿宋" w:eastAsia="仿宋" w:cs="仿宋"/>
                <w:kern w:val="0"/>
                <w:sz w:val="24"/>
                <w:szCs w:val="24"/>
              </w:rPr>
            </w:pPr>
            <w:r>
              <w:rPr>
                <w:rFonts w:hint="eastAsia" w:ascii="仿宋" w:hAnsi="仿宋" w:eastAsia="仿宋" w:cs="仿宋"/>
                <w:sz w:val="24"/>
                <w:szCs w:val="24"/>
              </w:rPr>
              <w:t>年  月  日</w:t>
            </w:r>
          </w:p>
        </w:tc>
      </w:tr>
    </w:tbl>
    <w:p>
      <w:pPr>
        <w:rPr>
          <w:rFonts w:hint="eastAsia" w:ascii="仿宋" w:hAnsi="仿宋" w:eastAsia="仿宋" w:cs="仿宋"/>
          <w:b/>
          <w:bCs/>
          <w:kern w:val="0"/>
          <w:sz w:val="24"/>
          <w:szCs w:val="24"/>
        </w:rPr>
      </w:pPr>
      <w:r>
        <w:rPr>
          <w:rFonts w:hint="eastAsia" w:ascii="仿宋" w:hAnsi="仿宋" w:eastAsia="仿宋" w:cs="仿宋"/>
          <w:b/>
          <w:bCs/>
          <w:kern w:val="0"/>
          <w:sz w:val="24"/>
          <w:szCs w:val="24"/>
        </w:rPr>
        <w:br w:type="page"/>
      </w:r>
    </w:p>
    <w:p>
      <w:pPr>
        <w:adjustRightInd w:val="0"/>
        <w:snapToGrid w:val="0"/>
        <w:jc w:val="left"/>
        <w:rPr>
          <w:rFonts w:hint="eastAsia" w:ascii="仿宋" w:hAnsi="仿宋" w:eastAsia="仿宋" w:cs="仿宋"/>
          <w:b/>
          <w:sz w:val="10"/>
          <w:szCs w:val="10"/>
        </w:rPr>
      </w:pP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sz w:val="28"/>
          <w:szCs w:val="28"/>
        </w:rPr>
      </w:pPr>
      <w:r>
        <w:rPr>
          <w:rFonts w:hint="eastAsia" w:ascii="仿宋" w:hAnsi="仿宋" w:eastAsia="仿宋" w:cs="仿宋"/>
          <w:b/>
          <w:sz w:val="28"/>
          <w:szCs w:val="28"/>
        </w:rPr>
        <w:t>二、法定代表人授权委托书</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sz w:val="28"/>
          <w:szCs w:val="28"/>
        </w:rPr>
      </w:pPr>
      <w:r>
        <w:rPr>
          <w:rFonts w:hint="eastAsia" w:ascii="仿宋" w:hAnsi="仿宋" w:eastAsia="仿宋" w:cs="仿宋"/>
          <w:b/>
          <w:sz w:val="28"/>
          <w:szCs w:val="28"/>
        </w:rPr>
        <w:t>（授权委托人参加时提供）</w:t>
      </w:r>
    </w:p>
    <w:p>
      <w:pPr>
        <w:pStyle w:val="6"/>
        <w:spacing w:line="500" w:lineRule="exact"/>
        <w:jc w:val="left"/>
        <w:rPr>
          <w:rFonts w:hint="eastAsia" w:ascii="仿宋" w:hAnsi="仿宋" w:eastAsia="仿宋" w:cs="仿宋"/>
          <w:b/>
          <w:bCs/>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工商行政管理局名称）之（委托单位全称）</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w:t>
      </w:r>
      <w:r>
        <w:rPr>
          <w:rFonts w:hint="eastAsia" w:ascii="仿宋" w:hAnsi="仿宋" w:eastAsia="仿宋" w:cs="仿宋"/>
          <w:sz w:val="24"/>
          <w:szCs w:val="24"/>
        </w:rPr>
        <w:t>授权</w:t>
      </w:r>
      <w:r>
        <w:rPr>
          <w:rFonts w:hint="eastAsia" w:ascii="仿宋" w:hAnsi="仿宋" w:eastAsia="仿宋" w:cs="仿宋"/>
          <w:sz w:val="24"/>
          <w:szCs w:val="24"/>
          <w:u w:val="single"/>
        </w:rPr>
        <w:t>（被授权人姓名、性别、职务）</w:t>
      </w:r>
      <w:r>
        <w:rPr>
          <w:rFonts w:hint="eastAsia" w:ascii="仿宋" w:hAnsi="仿宋" w:eastAsia="仿宋" w:cs="仿宋"/>
          <w:sz w:val="24"/>
          <w:szCs w:val="24"/>
        </w:rPr>
        <w:t>为本公司合法代理人，就贵方组织的有关</w:t>
      </w:r>
      <w:r>
        <w:rPr>
          <w:rFonts w:hint="eastAsia" w:ascii="仿宋" w:hAnsi="仿宋" w:eastAsia="仿宋" w:cs="仿宋"/>
          <w:sz w:val="24"/>
          <w:szCs w:val="24"/>
          <w:u w:val="single"/>
        </w:rPr>
        <w:t>（项目名称</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 xml:space="preserve">包号：  </w:t>
      </w:r>
      <w:r>
        <w:rPr>
          <w:rFonts w:hint="eastAsia" w:ascii="仿宋" w:hAnsi="仿宋" w:eastAsia="仿宋" w:cs="仿宋"/>
          <w:sz w:val="24"/>
          <w:szCs w:val="24"/>
          <w:u w:val="single"/>
          <w:lang w:eastAsia="zh-CN"/>
        </w:rPr>
        <w:t>）</w:t>
      </w:r>
      <w:r>
        <w:rPr>
          <w:rFonts w:hint="eastAsia" w:ascii="仿宋" w:hAnsi="仿宋" w:eastAsia="仿宋" w:cs="仿宋"/>
          <w:sz w:val="24"/>
          <w:szCs w:val="24"/>
        </w:rPr>
        <w:t>（</w:t>
      </w:r>
      <w:r>
        <w:rPr>
          <w:rFonts w:hint="eastAsia" w:ascii="仿宋" w:hAnsi="仿宋" w:eastAsia="仿宋" w:cs="仿宋"/>
          <w:sz w:val="24"/>
          <w:szCs w:val="24"/>
          <w:lang w:val="en-US" w:eastAsia="zh-CN"/>
        </w:rPr>
        <w:t>项目</w:t>
      </w:r>
      <w:r>
        <w:rPr>
          <w:rFonts w:hint="eastAsia" w:ascii="仿宋" w:hAnsi="仿宋" w:eastAsia="仿宋" w:cs="仿宋"/>
          <w:sz w:val="24"/>
          <w:szCs w:val="24"/>
        </w:rPr>
        <w:t>编号：</w:t>
      </w:r>
      <w:r>
        <w:rPr>
          <w:rFonts w:hint="eastAsia" w:ascii="仿宋" w:hAnsi="仿宋" w:eastAsia="仿宋" w:cs="仿宋"/>
          <w:sz w:val="24"/>
          <w:szCs w:val="24"/>
          <w:u w:val="single"/>
        </w:rPr>
        <w:t xml:space="preserve">           </w:t>
      </w:r>
      <w:r>
        <w:rPr>
          <w:rFonts w:hint="eastAsia" w:ascii="仿宋" w:hAnsi="仿宋" w:eastAsia="仿宋" w:cs="仿宋"/>
          <w:sz w:val="24"/>
          <w:szCs w:val="24"/>
        </w:rPr>
        <w:t>）的投标、洽谈、执行等具体事务，签署全部有关文件、文书、协议、合同，本公司对被授权人在本项目中的签名承担全部法律责任。本授权书自招标大会之日起计算有效期为</w:t>
      </w:r>
      <w:r>
        <w:rPr>
          <w:rFonts w:hint="eastAsia" w:ascii="仿宋" w:hAnsi="仿宋" w:eastAsia="仿宋" w:cs="仿宋"/>
          <w:sz w:val="24"/>
          <w:szCs w:val="24"/>
          <w:u w:val="single"/>
        </w:rPr>
        <w:t xml:space="preserve">   </w:t>
      </w:r>
      <w:r>
        <w:rPr>
          <w:rFonts w:hint="eastAsia" w:ascii="仿宋" w:hAnsi="仿宋" w:eastAsia="仿宋" w:cs="仿宋"/>
          <w:sz w:val="24"/>
          <w:szCs w:val="24"/>
        </w:rPr>
        <w:t>日历日。</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委托单位：（公章）         </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法定代表人（签字或</w:t>
      </w:r>
      <w:r>
        <w:rPr>
          <w:rFonts w:hint="eastAsia" w:ascii="仿宋" w:hAnsi="仿宋" w:eastAsia="仿宋" w:cs="仿宋"/>
          <w:sz w:val="24"/>
          <w:szCs w:val="24"/>
          <w:lang w:val="en-US" w:eastAsia="zh-CN"/>
        </w:rPr>
        <w:t>盖章</w:t>
      </w:r>
      <w:r>
        <w:rPr>
          <w:rFonts w:hint="eastAsia" w:ascii="仿宋" w:hAnsi="仿宋" w:eastAsia="仿宋" w:cs="仿宋"/>
          <w:sz w:val="24"/>
          <w:szCs w:val="24"/>
        </w:rPr>
        <w:t xml:space="preserve">）：    </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日期：  年   月   日</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被授权人姓名：       </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身份证号码：      </w:t>
      </w:r>
    </w:p>
    <w:p>
      <w:pPr>
        <w:pStyle w:val="6"/>
        <w:spacing w:line="500" w:lineRule="exact"/>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 xml:space="preserve">联系电话：         </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附法定代表人、被授权人身份证复印件</w:t>
      </w:r>
    </w:p>
    <w:tbl>
      <w:tblPr>
        <w:tblStyle w:val="8"/>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9" w:hRule="atLeast"/>
        </w:trPr>
        <w:tc>
          <w:tcPr>
            <w:tcW w:w="4443" w:type="dxa"/>
            <w:shd w:val="clear" w:color="auto" w:fill="D9D9D9"/>
            <w:noWrap w:val="0"/>
            <w:vAlign w:val="center"/>
          </w:tcPr>
          <w:p>
            <w:pPr>
              <w:pStyle w:val="6"/>
              <w:spacing w:line="500" w:lineRule="exact"/>
              <w:jc w:val="center"/>
              <w:rPr>
                <w:rFonts w:hint="eastAsia" w:ascii="仿宋" w:hAnsi="仿宋" w:eastAsia="仿宋" w:cs="仿宋"/>
                <w:b/>
                <w:sz w:val="24"/>
                <w:szCs w:val="24"/>
              </w:rPr>
            </w:pPr>
            <w:r>
              <w:rPr>
                <w:rFonts w:hint="eastAsia" w:ascii="仿宋" w:hAnsi="仿宋" w:eastAsia="仿宋" w:cs="仿宋"/>
                <w:b/>
                <w:sz w:val="24"/>
                <w:szCs w:val="24"/>
              </w:rPr>
              <w:t>法定代表人身份证复印件（正反面）</w:t>
            </w:r>
          </w:p>
        </w:tc>
        <w:tc>
          <w:tcPr>
            <w:tcW w:w="4597" w:type="dxa"/>
            <w:shd w:val="clear" w:color="auto" w:fill="D9D9D9"/>
            <w:noWrap w:val="0"/>
            <w:vAlign w:val="center"/>
          </w:tcPr>
          <w:p>
            <w:pPr>
              <w:pStyle w:val="6"/>
              <w:spacing w:line="500" w:lineRule="exact"/>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被授权人身份证复印件（正反面）</w:t>
            </w:r>
          </w:p>
        </w:tc>
      </w:tr>
    </w:tbl>
    <w:p>
      <w:pPr>
        <w:pStyle w:val="6"/>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说明：</w:t>
      </w:r>
    </w:p>
    <w:p>
      <w:pPr>
        <w:pStyle w:val="6"/>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1．本授权书有效期自招标大会之日计算不得少于投标有效期。</w:t>
      </w:r>
    </w:p>
    <w:p>
      <w:pPr>
        <w:pStyle w:val="6"/>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auto"/>
        <w:rPr>
          <w:rFonts w:hint="eastAsia" w:ascii="仿宋" w:hAnsi="仿宋" w:eastAsia="仿宋" w:cs="仿宋"/>
          <w:b/>
          <w:bCs/>
          <w:sz w:val="24"/>
          <w:szCs w:val="24"/>
        </w:rPr>
      </w:pPr>
      <w:r>
        <w:rPr>
          <w:rFonts w:hint="eastAsia" w:ascii="仿宋" w:hAnsi="仿宋" w:eastAsia="仿宋" w:cs="仿宋"/>
          <w:sz w:val="24"/>
          <w:szCs w:val="24"/>
        </w:rPr>
        <w:t>2．授权书内容填写要明确，文字要工整清楚，涂改无效。</w:t>
      </w:r>
    </w:p>
    <w:p>
      <w:pPr>
        <w:rPr>
          <w:rFonts w:hint="eastAsia" w:ascii="仿宋" w:hAnsi="仿宋" w:eastAsia="仿宋" w:cs="仿宋"/>
          <w:b/>
          <w:sz w:val="10"/>
          <w:szCs w:val="10"/>
        </w:rPr>
      </w:pPr>
      <w:bookmarkStart w:id="10" w:name="_Toc25760394"/>
      <w:bookmarkStart w:id="11" w:name="_Toc23785876"/>
      <w:bookmarkStart w:id="12" w:name="_Toc25759893"/>
      <w:bookmarkStart w:id="13" w:name="_Toc6186"/>
      <w:bookmarkStart w:id="14" w:name="_Toc27745"/>
      <w:r>
        <w:rPr>
          <w:rFonts w:hint="eastAsia" w:ascii="仿宋" w:hAnsi="仿宋" w:eastAsia="仿宋" w:cs="仿宋"/>
          <w:b/>
          <w:sz w:val="10"/>
          <w:szCs w:val="10"/>
        </w:rPr>
        <w:br w:type="page"/>
      </w:r>
    </w:p>
    <w:p>
      <w:pPr>
        <w:jc w:val="center"/>
        <w:rPr>
          <w:rFonts w:hint="eastAsia" w:ascii="仿宋" w:hAnsi="仿宋" w:eastAsia="仿宋" w:cs="仿宋"/>
          <w:b/>
          <w:bCs/>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 xml:space="preserve">部分 </w:t>
      </w:r>
      <w:bookmarkEnd w:id="10"/>
      <w:bookmarkEnd w:id="11"/>
      <w:bookmarkEnd w:id="12"/>
      <w:bookmarkEnd w:id="13"/>
      <w:bookmarkEnd w:id="14"/>
      <w:bookmarkStart w:id="15" w:name="_Toc20255"/>
      <w:bookmarkStart w:id="16" w:name="_Toc27155"/>
      <w:bookmarkStart w:id="17" w:name="_Toc23785877"/>
      <w:bookmarkStart w:id="18" w:name="_Toc25759894"/>
      <w:bookmarkStart w:id="19" w:name="_Toc25760395"/>
      <w:r>
        <w:rPr>
          <w:rFonts w:hint="eastAsia" w:ascii="仿宋" w:hAnsi="仿宋" w:eastAsia="仿宋" w:cs="仿宋"/>
          <w:b/>
          <w:bCs/>
          <w:sz w:val="32"/>
          <w:szCs w:val="32"/>
          <w:lang w:val="en-US"/>
        </w:rPr>
        <w:t xml:space="preserve"> </w:t>
      </w:r>
      <w:r>
        <w:rPr>
          <w:rFonts w:hint="eastAsia" w:ascii="仿宋" w:hAnsi="仿宋" w:eastAsia="仿宋" w:cs="仿宋"/>
          <w:b/>
          <w:bCs/>
          <w:sz w:val="32"/>
          <w:szCs w:val="32"/>
        </w:rPr>
        <w:t>投标人资格要求</w:t>
      </w:r>
      <w:bookmarkEnd w:id="15"/>
      <w:bookmarkEnd w:id="16"/>
      <w:bookmarkEnd w:id="17"/>
    </w:p>
    <w:p>
      <w:pPr>
        <w:rPr>
          <w:rFonts w:hint="eastAsia" w:ascii="仿宋" w:hAnsi="仿宋" w:eastAsia="仿宋" w:cs="仿宋"/>
          <w:sz w:val="36"/>
          <w:szCs w:val="36"/>
        </w:rPr>
      </w:pPr>
      <w:r>
        <w:rPr>
          <w:rFonts w:hint="eastAsia" w:ascii="仿宋" w:hAnsi="仿宋" w:eastAsia="仿宋" w:cs="仿宋"/>
          <w:sz w:val="24"/>
        </w:rPr>
        <w:t>（按以下要求顺序依次提供响应材料）</w:t>
      </w:r>
      <w:bookmarkEnd w:id="18"/>
      <w:bookmarkEnd w:id="19"/>
    </w:p>
    <w:tbl>
      <w:tblPr>
        <w:tblStyle w:val="8"/>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6379"/>
        <w:gridCol w:w="1196"/>
        <w:gridCol w:w="1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序号</w:t>
            </w:r>
          </w:p>
        </w:tc>
        <w:tc>
          <w:tcPr>
            <w:tcW w:w="6379"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审查因素</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审查标准</w:t>
            </w:r>
          </w:p>
        </w:tc>
        <w:tc>
          <w:tcPr>
            <w:tcW w:w="115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restart"/>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投标人应符合的资格条件</w:t>
            </w: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（1）具有独立承担民事责任能力的法人、其他组织或自然人，并出具合法有效的营业执照或事业单位法人证书等国家规定的相关证明，自然人参与的提供其身份证明；</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restart"/>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投标</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文件</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中提</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供复</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印件</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加盖</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单位</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（2）法定代表人授权书（附法定代表人身份证复印件）及被授权人身份证（法定代表人直接参加投标只需提供法定代表人身份证）；</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3</w:t>
            </w:r>
            <w:r>
              <w:rPr>
                <w:rFonts w:hint="eastAsia" w:ascii="仿宋" w:hAnsi="仿宋" w:eastAsia="仿宋" w:cs="仿宋"/>
                <w:b w:val="0"/>
                <w:bCs/>
                <w:sz w:val="24"/>
                <w:szCs w:val="24"/>
                <w:highlight w:val="none"/>
              </w:rPr>
              <w:t>）具有良好的商业信誉和健全的财务会计制度，提供2024年度经审计的财务审计报告或提供近三个月内基本存款账户开户银行开具的资信证明；</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4</w:t>
            </w:r>
            <w:r>
              <w:rPr>
                <w:rFonts w:hint="eastAsia" w:ascii="仿宋" w:hAnsi="仿宋" w:eastAsia="仿宋" w:cs="仿宋"/>
                <w:b w:val="0"/>
                <w:bCs/>
                <w:sz w:val="24"/>
                <w:szCs w:val="24"/>
                <w:highlight w:val="none"/>
              </w:rPr>
              <w:t>）税收缴纳证明：提供开标前一年内任意一个月的纳税证明或完税证明，依法免税的单位应提供相关证明材料；</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5</w:t>
            </w:r>
            <w:r>
              <w:rPr>
                <w:rFonts w:hint="eastAsia" w:ascii="仿宋" w:hAnsi="仿宋" w:eastAsia="仿宋" w:cs="仿宋"/>
                <w:b w:val="0"/>
                <w:bCs/>
                <w:sz w:val="24"/>
                <w:szCs w:val="24"/>
                <w:highlight w:val="none"/>
              </w:rPr>
              <w:t>）社会保障资金缴纳证明：提供开标前一年内任意一个月的社会保障资金缴存单据或社保机构开具的社会保险参保缴费情况证明，依法不需要缴纳社会保障资金的单位应提供相关证明材料；</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lang w:eastAsia="zh-CN"/>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6</w:t>
            </w:r>
            <w:r>
              <w:rPr>
                <w:rFonts w:hint="eastAsia" w:ascii="仿宋" w:hAnsi="仿宋" w:eastAsia="仿宋" w:cs="仿宋"/>
                <w:b w:val="0"/>
                <w:bCs/>
                <w:sz w:val="24"/>
                <w:szCs w:val="24"/>
                <w:highlight w:val="none"/>
              </w:rPr>
              <w:t>）具备履行合同所必需的设备和专业技术能力的书面声明；</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lang w:val="en-US" w:eastAsia="zh-CN"/>
              </w:rPr>
              <w:t>格式自拟</w:t>
            </w:r>
            <w:r>
              <w:rPr>
                <w:rFonts w:hint="eastAsia" w:ascii="仿宋" w:hAnsi="仿宋" w:eastAsia="仿宋" w:cs="仿宋"/>
                <w:b w:val="0"/>
                <w:bCs/>
                <w:sz w:val="24"/>
                <w:szCs w:val="24"/>
                <w:highlight w:val="none"/>
                <w:lang w:eastAsia="zh-CN"/>
              </w:rPr>
              <w:t>）</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7</w:t>
            </w:r>
            <w:r>
              <w:rPr>
                <w:rFonts w:hint="eastAsia" w:ascii="仿宋" w:hAnsi="仿宋" w:eastAsia="仿宋" w:cs="仿宋"/>
                <w:b w:val="0"/>
                <w:bCs/>
                <w:sz w:val="24"/>
                <w:szCs w:val="24"/>
                <w:highlight w:val="none"/>
              </w:rPr>
              <w:t>）提供参加本次政府采购活动前三年内在经营活动中没有重大违法记录的书面声明；</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8</w:t>
            </w:r>
            <w:r>
              <w:rPr>
                <w:rFonts w:hint="eastAsia" w:ascii="仿宋" w:hAnsi="仿宋" w:eastAsia="仿宋" w:cs="仿宋"/>
                <w:b w:val="0"/>
                <w:bCs/>
                <w:sz w:val="24"/>
                <w:szCs w:val="24"/>
                <w:highlight w:val="none"/>
              </w:rPr>
              <w:t>）投标人若为产品生产厂商须提供《食品生产许可证》，投标人若为销售商须提供《食品经营许可证》和所投产品生产厂商的《食品生产许可证》（复印件加盖厂家公章）。</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bl>
    <w:p>
      <w:pPr>
        <w:pStyle w:val="4"/>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szCs w:val="21"/>
        </w:rPr>
      </w:pPr>
      <w:bookmarkStart w:id="20" w:name="_Toc25760396"/>
      <w:bookmarkStart w:id="21" w:name="_Toc23785878"/>
      <w:bookmarkStart w:id="22" w:name="_Toc25759895"/>
      <w:bookmarkStart w:id="23" w:name="_Toc27862"/>
      <w:bookmarkStart w:id="24" w:name="_Toc19644"/>
      <w:r>
        <w:rPr>
          <w:rFonts w:hint="eastAsia" w:ascii="仿宋" w:hAnsi="仿宋" w:eastAsia="仿宋" w:cs="仿宋"/>
          <w:b/>
          <w:sz w:val="24"/>
          <w:szCs w:val="21"/>
        </w:rPr>
        <w:t>注：</w:t>
      </w:r>
    </w:p>
    <w:p>
      <w:pPr>
        <w:pStyle w:val="4"/>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szCs w:val="21"/>
        </w:rPr>
      </w:pPr>
      <w:r>
        <w:rPr>
          <w:rFonts w:hint="eastAsia" w:ascii="仿宋" w:hAnsi="仿宋" w:eastAsia="仿宋" w:cs="仿宋"/>
          <w:b/>
          <w:sz w:val="24"/>
          <w:szCs w:val="21"/>
          <w:lang w:val="en-US"/>
        </w:rPr>
        <w:t>1</w:t>
      </w:r>
      <w:r>
        <w:rPr>
          <w:rFonts w:hint="eastAsia" w:ascii="仿宋" w:hAnsi="仿宋" w:eastAsia="仿宋" w:cs="仿宋"/>
          <w:b/>
          <w:sz w:val="24"/>
          <w:szCs w:val="21"/>
        </w:rPr>
        <w:t>、在投标文件中按上表要求的资料顺序，依次提供证明材料的复印件并加盖单位公章。</w:t>
      </w:r>
    </w:p>
    <w:p>
      <w:pPr>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rPr>
      </w:pPr>
      <w:r>
        <w:rPr>
          <w:rFonts w:hint="eastAsia" w:ascii="仿宋" w:hAnsi="仿宋" w:eastAsia="仿宋" w:cs="仿宋"/>
          <w:b/>
          <w:sz w:val="24"/>
          <w:lang w:val="en-US"/>
        </w:rPr>
        <w:t>2</w:t>
      </w:r>
      <w:r>
        <w:rPr>
          <w:rFonts w:hint="eastAsia" w:ascii="仿宋" w:hAnsi="仿宋" w:eastAsia="仿宋" w:cs="仿宋"/>
          <w:b/>
          <w:sz w:val="24"/>
        </w:rPr>
        <w:t>、不同性质的法人或其他组织或自然人可按照国家法律规定提供合法资质；特殊行业投标人的分支机构投标，还须出具其主管单位或上级管理公司为其参与本项目投标及履约行为承担民事责任的承诺书；特殊行业投标人的分支机构投标的，财务状况、税收缴纳、社会保障资金缴纳等由主管单位或上级管理公司代缴（代管）的，提供其主管单位或上级管理公司相应证明材料及情况说明。</w:t>
      </w:r>
    </w:p>
    <w:p>
      <w:pPr>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rPr>
      </w:pPr>
      <w:r>
        <w:rPr>
          <w:rFonts w:hint="eastAsia" w:ascii="仿宋" w:hAnsi="仿宋" w:eastAsia="仿宋" w:cs="仿宋"/>
          <w:b/>
          <w:sz w:val="24"/>
          <w:lang w:val="en-US"/>
        </w:rPr>
        <w:t>3</w:t>
      </w:r>
      <w:r>
        <w:rPr>
          <w:rFonts w:hint="eastAsia" w:ascii="仿宋" w:hAnsi="仿宋" w:eastAsia="仿宋" w:cs="仿宋"/>
          <w:b/>
          <w:sz w:val="24"/>
        </w:rPr>
        <w:t>、投标单位负责人为同一人或者存在直接控股、管理关系的不同供应商，不得同时参加本项目政府采购活动，否则按废标处理。</w:t>
      </w:r>
    </w:p>
    <w:p>
      <w:pPr>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rPr>
      </w:pPr>
      <w:r>
        <w:rPr>
          <w:rFonts w:hint="eastAsia" w:ascii="仿宋" w:hAnsi="仿宋" w:eastAsia="仿宋" w:cs="仿宋"/>
          <w:b/>
          <w:sz w:val="24"/>
          <w:lang w:val="en-US"/>
        </w:rPr>
        <w:t>4</w:t>
      </w:r>
      <w:r>
        <w:rPr>
          <w:rFonts w:hint="eastAsia" w:ascii="仿宋" w:hAnsi="仿宋" w:eastAsia="仿宋" w:cs="仿宋"/>
          <w:b/>
          <w:sz w:val="24"/>
        </w:rPr>
        <w:t>、投标单位要充分考虑知识产权问题，应保证采购单位免除且承担由于投标单位在其本国使用该项目所需的材料和设计或其任何一部分时而引起第三方提出的侵犯专利权、商标权或工业设计权的起诉、行动、行政程序索赔、请求等，以及采购单位为此而产生的损失和损害、费用和支出（包括律师费）。</w:t>
      </w:r>
    </w:p>
    <w:p>
      <w:pPr>
        <w:pStyle w:val="10"/>
        <w:keepNext w:val="0"/>
        <w:keepLines w:val="0"/>
        <w:pageBreakBefore w:val="0"/>
        <w:widowControl/>
        <w:kinsoku/>
        <w:wordWrap/>
        <w:overflowPunct/>
        <w:topLinePunct w:val="0"/>
        <w:autoSpaceDE w:val="0"/>
        <w:autoSpaceDN/>
        <w:bidi w:val="0"/>
        <w:adjustRightInd/>
        <w:snapToGrid/>
        <w:spacing w:beforeAutospacing="0" w:afterAutospacing="0" w:line="360" w:lineRule="auto"/>
        <w:ind w:firstLine="482" w:firstLineChars="200"/>
        <w:jc w:val="left"/>
        <w:textAlignment w:val="auto"/>
        <w:rPr>
          <w:rFonts w:hint="eastAsia" w:ascii="仿宋" w:hAnsi="仿宋" w:eastAsia="仿宋" w:cs="仿宋"/>
          <w:b/>
          <w:kern w:val="2"/>
          <w:szCs w:val="21"/>
          <w:lang w:eastAsia="zh-CN"/>
        </w:rPr>
      </w:pPr>
      <w:r>
        <w:rPr>
          <w:rFonts w:hint="eastAsia" w:ascii="仿宋" w:hAnsi="仿宋" w:eastAsia="仿宋" w:cs="仿宋"/>
          <w:b/>
          <w:kern w:val="2"/>
          <w:szCs w:val="21"/>
          <w:lang w:val="en-US"/>
        </w:rPr>
        <w:t>5</w:t>
      </w:r>
      <w:r>
        <w:rPr>
          <w:rFonts w:hint="eastAsia" w:ascii="仿宋" w:hAnsi="仿宋" w:eastAsia="仿宋" w:cs="仿宋"/>
          <w:b/>
          <w:kern w:val="2"/>
          <w:szCs w:val="21"/>
        </w:rPr>
        <w:t>、根据《关于在政府采购活动中查询及使用信用记录有关问题的通知》(财库[2016]125号)的规定，对列入失信被执行人、重大税收违法案件当事人名单、政府采购严重违法失信行为记录名单的供应商，拒绝参与本项目政府采购活动</w:t>
      </w:r>
      <w:r>
        <w:rPr>
          <w:rFonts w:hint="eastAsia" w:ascii="仿宋" w:hAnsi="仿宋" w:eastAsia="仿宋" w:cs="仿宋"/>
          <w:b/>
          <w:kern w:val="2"/>
          <w:szCs w:val="21"/>
          <w:lang w:eastAsia="zh-CN"/>
        </w:rPr>
        <w:t>。</w:t>
      </w:r>
    </w:p>
    <w:p>
      <w:pPr>
        <w:rPr>
          <w:rFonts w:hint="eastAsia" w:ascii="仿宋" w:hAnsi="仿宋" w:eastAsia="仿宋" w:cs="仿宋"/>
        </w:rPr>
      </w:pPr>
      <w:r>
        <w:rPr>
          <w:rFonts w:hint="eastAsia" w:ascii="仿宋" w:hAnsi="仿宋" w:eastAsia="仿宋" w:cs="仿宋"/>
          <w:b/>
          <w:sz w:val="10"/>
          <w:szCs w:val="10"/>
        </w:rPr>
        <w:br w:type="page"/>
      </w:r>
    </w:p>
    <w:p>
      <w:pPr>
        <w:adjustRightInd w:val="0"/>
        <w:snapToGrid w:val="0"/>
        <w:jc w:val="left"/>
        <w:rPr>
          <w:rFonts w:hint="default" w:eastAsia="宋体"/>
          <w:b/>
          <w:bCs/>
          <w:sz w:val="28"/>
          <w:szCs w:val="28"/>
          <w:lang w:val="en-US" w:eastAsia="zh-CN"/>
        </w:rPr>
      </w:pPr>
      <w:r>
        <w:rPr>
          <w:rFonts w:hint="eastAsia" w:ascii="仿宋" w:hAnsi="仿宋" w:eastAsia="仿宋" w:cs="仿宋"/>
          <w:b/>
          <w:bCs/>
          <w:sz w:val="28"/>
          <w:szCs w:val="28"/>
          <w:lang w:val="en-US" w:eastAsia="zh-CN"/>
        </w:rPr>
        <w:t>附件：</w:t>
      </w:r>
    </w:p>
    <w:p>
      <w:pPr>
        <w:jc w:val="center"/>
        <w:rPr>
          <w:rFonts w:hint="eastAsia" w:ascii="仿宋" w:hAnsi="仿宋" w:eastAsia="仿宋" w:cs="仿宋"/>
          <w:b/>
          <w:bCs/>
          <w:sz w:val="28"/>
          <w:szCs w:val="32"/>
        </w:rPr>
      </w:pPr>
      <w:r>
        <w:rPr>
          <w:rFonts w:hint="eastAsia" w:ascii="仿宋" w:hAnsi="仿宋" w:eastAsia="仿宋" w:cs="仿宋"/>
          <w:b/>
          <w:bCs/>
          <w:sz w:val="28"/>
          <w:szCs w:val="32"/>
        </w:rPr>
        <w:t>参加政府采购活动前三年内，在经营活动中没有重大违法记录</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jc w:val="left"/>
        <w:textAlignment w:val="auto"/>
        <w:rPr>
          <w:rFonts w:hint="eastAsia" w:ascii="仿宋" w:hAnsi="仿宋" w:eastAsia="仿宋" w:cs="仿宋"/>
          <w:szCs w:val="24"/>
          <w:highlight w:val="none"/>
          <w:u w:val="single"/>
          <w:shd w:val="clear" w:color="auto" w:fill="FFFFFF"/>
        </w:rPr>
      </w:pPr>
      <w:r>
        <w:rPr>
          <w:rFonts w:hint="eastAsia" w:ascii="仿宋" w:hAnsi="仿宋" w:eastAsia="仿宋" w:cs="仿宋"/>
          <w:szCs w:val="24"/>
          <w:highlight w:val="none"/>
          <w:shd w:val="clear" w:color="auto" w:fill="FFFFFF"/>
          <w:lang w:val="en-US" w:eastAsia="zh-CN"/>
        </w:rPr>
        <w:t>致</w:t>
      </w:r>
      <w:r>
        <w:rPr>
          <w:rFonts w:hint="eastAsia" w:ascii="仿宋" w:hAnsi="仿宋" w:eastAsia="仿宋" w:cs="仿宋"/>
          <w:szCs w:val="24"/>
          <w:highlight w:val="none"/>
          <w:shd w:val="clear" w:color="auto" w:fill="FFFFFF"/>
        </w:rPr>
        <w:t>：</w:t>
      </w:r>
      <w:r>
        <w:rPr>
          <w:rFonts w:hint="eastAsia" w:ascii="仿宋" w:hAnsi="仿宋" w:eastAsia="仿宋" w:cs="仿宋"/>
          <w:szCs w:val="24"/>
          <w:highlight w:val="none"/>
          <w:u w:val="single"/>
          <w:shd w:val="clear" w:color="auto" w:fill="FFFFFF"/>
        </w:rPr>
        <w:t xml:space="preserve">      （采购人</w:t>
      </w:r>
      <w:r>
        <w:rPr>
          <w:rFonts w:hint="eastAsia" w:ascii="仿宋" w:hAnsi="仿宋" w:eastAsia="仿宋" w:cs="仿宋"/>
          <w:spacing w:val="4"/>
          <w:highlight w:val="none"/>
          <w:u w:val="single"/>
        </w:rPr>
        <w:t>名称</w:t>
      </w:r>
      <w:r>
        <w:rPr>
          <w:rFonts w:hint="eastAsia" w:ascii="仿宋" w:hAnsi="仿宋" w:eastAsia="仿宋" w:cs="仿宋"/>
          <w:szCs w:val="24"/>
          <w:highlight w:val="none"/>
          <w:u w:val="single"/>
          <w:shd w:val="clear" w:color="auto" w:fill="FFFFFF"/>
        </w:rPr>
        <w:t xml:space="preserve">）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u w:val="none"/>
          <w:shd w:val="clear" w:color="auto" w:fill="FFFFFF"/>
          <w:lang w:eastAsia="zh-CN"/>
        </w:rPr>
        <w:t>、</w:t>
      </w:r>
      <w:r>
        <w:rPr>
          <w:rFonts w:hint="eastAsia" w:ascii="仿宋" w:hAnsi="仿宋" w:eastAsia="仿宋" w:cs="仿宋"/>
          <w:szCs w:val="24"/>
          <w:highlight w:val="none"/>
          <w:u w:val="single"/>
          <w:shd w:val="clear" w:color="auto" w:fill="FFFFFF"/>
        </w:rPr>
        <w:t>（包号</w:t>
      </w:r>
      <w:r>
        <w:rPr>
          <w:rFonts w:hint="eastAsia" w:ascii="仿宋" w:hAnsi="仿宋" w:eastAsia="仿宋" w:cs="仿宋"/>
          <w:szCs w:val="24"/>
          <w:highlight w:val="none"/>
          <w:u w:val="single"/>
          <w:shd w:val="clear" w:color="auto" w:fill="FFFFFF"/>
          <w:lang w:eastAsia="zh-CN"/>
        </w:rPr>
        <w:t>：</w:t>
      </w:r>
      <w:r>
        <w:rPr>
          <w:rFonts w:hint="default" w:ascii="仿宋" w:hAnsi="仿宋" w:eastAsia="仿宋" w:cs="仿宋"/>
          <w:szCs w:val="24"/>
          <w:highlight w:val="none"/>
          <w:u w:val="single"/>
          <w:shd w:val="clear" w:color="auto" w:fill="FFFFFF"/>
          <w:lang w:val="en-US" w:eastAsia="zh-CN"/>
        </w:rPr>
        <w:t xml:space="preserve">   </w:t>
      </w:r>
      <w:r>
        <w:rPr>
          <w:rFonts w:hint="eastAsia" w:ascii="仿宋" w:hAnsi="仿宋" w:eastAsia="仿宋" w:cs="仿宋"/>
          <w:szCs w:val="24"/>
          <w:highlight w:val="none"/>
          <w:u w:val="single"/>
          <w:shd w:val="clear" w:color="auto" w:fill="FFFFFF"/>
        </w:rPr>
        <w:t>）</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）的投标</w:t>
      </w:r>
      <w:r>
        <w:rPr>
          <w:rFonts w:hint="eastAsia" w:ascii="仿宋" w:hAnsi="仿宋" w:eastAsia="仿宋" w:cs="仿宋"/>
          <w:szCs w:val="24"/>
          <w:highlight w:val="none"/>
          <w:shd w:val="clear" w:color="auto" w:fill="FFFFFF"/>
          <w:lang w:eastAsia="zh-CN"/>
        </w:rPr>
        <w:t>人</w:t>
      </w:r>
      <w:r>
        <w:rPr>
          <w:rFonts w:hint="eastAsia" w:ascii="仿宋" w:hAnsi="仿宋" w:eastAsia="仿宋" w:cs="仿宋"/>
          <w:szCs w:val="24"/>
          <w:highlight w:val="none"/>
          <w:shd w:val="clear" w:color="auto" w:fill="FFFFFF"/>
        </w:rPr>
        <w:t xml:space="preserve">，在此郑重声明：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（填“没有”或“有”）重大违法记录。</w:t>
      </w:r>
      <w:r>
        <w:rPr>
          <w:rFonts w:hint="eastAsia" w:ascii="仿宋" w:hAnsi="仿宋" w:eastAsia="仿宋" w:cs="仿宋"/>
          <w:szCs w:val="24"/>
          <w:highlight w:val="none"/>
          <w:shd w:val="clear" w:color="auto" w:fill="FFFFFF"/>
          <w:lang w:val="en-US" w:eastAsia="zh-CN"/>
        </w:rPr>
        <w:t>投标人</w:t>
      </w:r>
      <w:r>
        <w:rPr>
          <w:rFonts w:hint="eastAsia" w:ascii="仿宋" w:hAnsi="仿宋" w:eastAsia="仿宋" w:cs="仿宋"/>
          <w:szCs w:val="24"/>
          <w:highlight w:val="none"/>
          <w:shd w:val="clear" w:color="auto" w:fill="FFFFFF"/>
        </w:rPr>
        <w:t xml:space="preserve">在参加政府采购活动前3年内因违法经营被禁止在一定期限内参加政府采购活动，期限届满的，可以参加政府采购活动，但应提供期限届满的证明材料。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如有不实，我方将无条件地退出本项目的采购活动，并遵照《政府采购法》有关“提供虚假材料的规定”接受处罚。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特此声明。 </w:t>
      </w:r>
    </w:p>
    <w:p>
      <w:pPr>
        <w:keepNext w:val="0"/>
        <w:keepLines w:val="0"/>
        <w:pageBreakBefore w:val="0"/>
        <w:kinsoku/>
        <w:overflowPunct/>
        <w:topLinePunct w:val="0"/>
        <w:autoSpaceDE/>
        <w:autoSpaceDN/>
        <w:bidi w:val="0"/>
        <w:adjustRightInd/>
        <w:snapToGrid/>
        <w:spacing w:line="360" w:lineRule="auto"/>
        <w:ind w:right="0" w:firstLine="496" w:firstLineChars="200"/>
        <w:jc w:val="left"/>
        <w:textAlignment w:val="auto"/>
        <w:rPr>
          <w:rFonts w:hint="eastAsia" w:ascii="仿宋" w:hAnsi="仿宋" w:eastAsia="仿宋" w:cs="仿宋"/>
          <w:spacing w:val="4"/>
          <w:sz w:val="24"/>
          <w:highlight w:val="none"/>
        </w:rPr>
      </w:pPr>
    </w:p>
    <w:p>
      <w:pPr>
        <w:keepNext w:val="0"/>
        <w:keepLines w:val="0"/>
        <w:pageBreakBefore w:val="0"/>
        <w:kinsoku/>
        <w:overflowPunct/>
        <w:topLinePunct w:val="0"/>
        <w:autoSpaceDE/>
        <w:autoSpaceDN/>
        <w:bidi w:val="0"/>
        <w:adjustRightInd/>
        <w:snapToGrid/>
        <w:spacing w:line="360" w:lineRule="auto"/>
        <w:ind w:right="0" w:firstLine="480" w:firstLineChars="200"/>
        <w:jc w:val="left"/>
        <w:textAlignment w:val="auto"/>
        <w:rPr>
          <w:rFonts w:hint="eastAsia" w:ascii="仿宋" w:hAnsi="仿宋" w:eastAsia="仿宋" w:cs="仿宋"/>
          <w:spacing w:val="4"/>
          <w:sz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default" w:ascii="仿宋" w:hAnsi="仿宋" w:eastAsia="仿宋" w:cs="仿宋"/>
          <w:sz w:val="24"/>
          <w:szCs w:val="24"/>
          <w:highlight w:val="none"/>
          <w:u w:val="single"/>
          <w:lang w:val="en-US"/>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szCs w:val="24"/>
          <w:highlight w:val="none"/>
        </w:rPr>
        <w:t>（盖章）</w:t>
      </w:r>
    </w:p>
    <w:p>
      <w:pPr>
        <w:keepNext w:val="0"/>
        <w:keepLines w:val="0"/>
        <w:pageBreakBefore w:val="0"/>
        <w:kinsoku/>
        <w:overflowPunct/>
        <w:topLinePunct w:val="0"/>
        <w:autoSpaceDE/>
        <w:autoSpaceDN/>
        <w:bidi w:val="0"/>
        <w:adjustRightInd/>
        <w:snapToGrid/>
        <w:spacing w:line="360" w:lineRule="auto"/>
        <w:ind w:right="0" w:firstLine="480" w:firstLineChars="200"/>
        <w:jc w:val="left"/>
        <w:textAlignment w:val="auto"/>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rPr>
        <w:t>法定代表人或被授权人：</w:t>
      </w:r>
      <w:r>
        <w:rPr>
          <w:rFonts w:hint="eastAsia" w:ascii="仿宋" w:hAnsi="仿宋" w:eastAsia="仿宋" w:cs="仿宋"/>
          <w:sz w:val="24"/>
          <w:szCs w:val="24"/>
          <w:highlight w:val="none"/>
          <w:u w:val="single"/>
        </w:rPr>
        <w:t xml:space="preserve">            </w:t>
      </w:r>
      <w:r>
        <w:rPr>
          <w:rFonts w:hint="default" w:ascii="仿宋" w:hAnsi="仿宋" w:eastAsia="仿宋" w:cs="仿宋"/>
          <w:sz w:val="24"/>
          <w:szCs w:val="24"/>
          <w:highlight w:val="none"/>
          <w:u w:val="single"/>
          <w:lang w:val="en-US"/>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lang w:eastAsia="zh-CN"/>
        </w:rPr>
        <w:t>（签字或盖章）</w:t>
      </w:r>
    </w:p>
    <w:p>
      <w:pPr>
        <w:keepNext w:val="0"/>
        <w:keepLines w:val="0"/>
        <w:pageBreakBefore w:val="0"/>
        <w:kinsoku/>
        <w:overflowPunct/>
        <w:topLinePunct w:val="0"/>
        <w:autoSpaceDE/>
        <w:autoSpaceDN/>
        <w:bidi w:val="0"/>
        <w:adjustRightInd/>
        <w:snapToGrid/>
        <w:spacing w:line="360" w:lineRule="auto"/>
        <w:ind w:right="0" w:firstLine="496" w:firstLineChars="200"/>
        <w:jc w:val="left"/>
        <w:textAlignment w:val="auto"/>
        <w:rPr>
          <w:rFonts w:hint="default" w:ascii="仿宋" w:hAnsi="仿宋" w:eastAsia="仿宋" w:cs="仿宋"/>
          <w:spacing w:val="4"/>
          <w:sz w:val="24"/>
          <w:highlight w:val="none"/>
          <w:lang w:val="en-US"/>
        </w:rPr>
      </w:pPr>
      <w:r>
        <w:rPr>
          <w:rFonts w:hint="eastAsia" w:ascii="仿宋" w:hAnsi="仿宋" w:eastAsia="仿宋" w:cs="仿宋"/>
          <w:spacing w:val="4"/>
          <w:sz w:val="24"/>
          <w:highlight w:val="none"/>
          <w:lang w:val="en-US" w:eastAsia="zh-CN"/>
        </w:rPr>
        <w:t>日期：</w:t>
      </w:r>
      <w:r>
        <w:rPr>
          <w:rFonts w:hint="eastAsia" w:ascii="仿宋" w:hAnsi="仿宋" w:eastAsia="仿宋" w:cs="仿宋"/>
          <w:spacing w:val="4"/>
          <w:sz w:val="24"/>
          <w:highlight w:val="none"/>
          <w:u w:val="single"/>
        </w:rPr>
        <w:t xml:space="preserve"> </w:t>
      </w:r>
      <w:r>
        <w:rPr>
          <w:rFonts w:hint="default" w:ascii="仿宋" w:hAnsi="仿宋" w:eastAsia="仿宋" w:cs="仿宋"/>
          <w:spacing w:val="4"/>
          <w:sz w:val="24"/>
          <w:highlight w:val="none"/>
          <w:u w:val="single"/>
          <w:lang w:val="en-US"/>
        </w:rPr>
        <w:t xml:space="preserve">                 </w:t>
      </w:r>
    </w:p>
    <w:p>
      <w:pPr>
        <w:keepNext w:val="0"/>
        <w:keepLines w:val="0"/>
        <w:pageBreakBefore w:val="0"/>
        <w:kinsoku/>
        <w:overflowPunct/>
        <w:topLinePunct w:val="0"/>
        <w:autoSpaceDE/>
        <w:autoSpaceDN/>
        <w:bidi w:val="0"/>
        <w:adjustRightInd/>
        <w:snapToGrid/>
        <w:spacing w:line="360" w:lineRule="auto"/>
        <w:ind w:right="0" w:firstLine="496" w:firstLineChars="200"/>
        <w:jc w:val="left"/>
        <w:textAlignment w:val="auto"/>
        <w:rPr>
          <w:rFonts w:hint="eastAsia" w:ascii="仿宋" w:hAnsi="仿宋" w:eastAsia="仿宋" w:cs="仿宋"/>
          <w:spacing w:val="4"/>
          <w:sz w:val="24"/>
          <w:highlight w:val="none"/>
        </w:rPr>
      </w:pPr>
    </w:p>
    <w:p>
      <w:pPr>
        <w:pStyle w:val="6"/>
        <w:keepNext w:val="0"/>
        <w:keepLines w:val="0"/>
        <w:pageBreakBefore w:val="0"/>
        <w:kinsoku/>
        <w:wordWrap/>
        <w:overflowPunct/>
        <w:topLinePunct w:val="0"/>
        <w:autoSpaceDE/>
        <w:autoSpaceDN/>
        <w:bidi w:val="0"/>
        <w:adjustRightInd w:val="0"/>
        <w:snapToGrid w:val="0"/>
        <w:spacing w:line="360" w:lineRule="auto"/>
        <w:ind w:firstLine="496" w:firstLineChars="200"/>
        <w:jc w:val="left"/>
        <w:textAlignment w:val="auto"/>
        <w:rPr>
          <w:rFonts w:hint="eastAsia" w:ascii="仿宋" w:hAnsi="仿宋" w:eastAsia="仿宋" w:cs="仿宋"/>
          <w:b/>
          <w:sz w:val="10"/>
          <w:szCs w:val="10"/>
        </w:rPr>
      </w:pPr>
      <w:r>
        <w:rPr>
          <w:rFonts w:hint="eastAsia" w:ascii="仿宋" w:hAnsi="仿宋" w:eastAsia="仿宋" w:cs="仿宋"/>
          <w:spacing w:val="4"/>
          <w:sz w:val="24"/>
          <w:highlight w:val="none"/>
        </w:rPr>
        <w:t>说明：重大违法记录是指供应商因违法经营受到刑事处罚或者责令停产停业、吊销许可证或者执照、较大数额罚款等行政</w:t>
      </w:r>
      <w:r>
        <w:rPr>
          <w:rFonts w:hint="eastAsia" w:ascii="仿宋" w:hAnsi="仿宋" w:eastAsia="仿宋" w:cs="仿宋"/>
          <w:spacing w:val="4"/>
          <w:sz w:val="24"/>
          <w:highlight w:val="none"/>
          <w:lang w:val="en-US" w:eastAsia="zh-CN"/>
        </w:rPr>
        <w:t>处罚。</w:t>
      </w:r>
    </w:p>
    <w:p>
      <w:pPr>
        <w:rPr>
          <w:rFonts w:hint="eastAsia" w:ascii="仿宋" w:hAnsi="仿宋" w:eastAsia="仿宋" w:cs="仿宋"/>
          <w:b/>
          <w:sz w:val="10"/>
          <w:szCs w:val="10"/>
        </w:rPr>
      </w:pPr>
      <w:r>
        <w:rPr>
          <w:rFonts w:hint="eastAsia" w:ascii="仿宋" w:hAnsi="仿宋" w:eastAsia="仿宋" w:cs="仿宋"/>
          <w:b/>
          <w:sz w:val="10"/>
          <w:szCs w:val="10"/>
        </w:rPr>
        <w:br w:type="page"/>
      </w:r>
    </w:p>
    <w:p>
      <w:pPr>
        <w:jc w:val="center"/>
        <w:rPr>
          <w:rFonts w:hint="eastAsia" w:ascii="仿宋" w:hAnsi="仿宋" w:eastAsia="仿宋" w:cs="仿宋"/>
          <w:b/>
          <w:bCs/>
          <w:sz w:val="32"/>
          <w:szCs w:val="32"/>
        </w:rPr>
      </w:pPr>
      <w:bookmarkStart w:id="25" w:name="_Toc25760397"/>
      <w:bookmarkStart w:id="26" w:name="_Toc25759896"/>
      <w:bookmarkStart w:id="27" w:name="_Toc3153"/>
      <w:bookmarkStart w:id="28" w:name="_Toc30534"/>
      <w:bookmarkStart w:id="29" w:name="_Toc23785879"/>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 xml:space="preserve">部分  </w:t>
      </w:r>
      <w:bookmarkEnd w:id="20"/>
      <w:bookmarkEnd w:id="21"/>
      <w:bookmarkEnd w:id="22"/>
      <w:bookmarkEnd w:id="23"/>
      <w:bookmarkEnd w:id="24"/>
      <w:bookmarkEnd w:id="25"/>
      <w:bookmarkEnd w:id="26"/>
      <w:bookmarkEnd w:id="27"/>
      <w:bookmarkEnd w:id="28"/>
      <w:bookmarkEnd w:id="29"/>
      <w:r>
        <w:rPr>
          <w:rFonts w:hint="eastAsia" w:ascii="仿宋" w:hAnsi="仿宋" w:eastAsia="仿宋" w:cs="仿宋"/>
          <w:b/>
          <w:bCs/>
          <w:sz w:val="32"/>
          <w:szCs w:val="32"/>
        </w:rPr>
        <w:t>评审响应</w:t>
      </w:r>
    </w:p>
    <w:p>
      <w:pPr>
        <w:keepNext w:val="0"/>
        <w:keepLines w:val="0"/>
        <w:pageBreakBefore w:val="0"/>
        <w:kinsoku/>
        <w:wordWrap/>
        <w:overflowPunct/>
        <w:topLinePunct w:val="0"/>
        <w:autoSpaceDE/>
        <w:autoSpaceDN/>
        <w:bidi w:val="0"/>
        <w:spacing w:line="360" w:lineRule="auto"/>
        <w:ind w:firstLine="420" w:firstLineChars="200"/>
        <w:jc w:val="left"/>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2"/>
          <w:szCs w:val="22"/>
        </w:rPr>
      </w:pPr>
      <w:r>
        <w:rPr>
          <w:rFonts w:hint="eastAsia" w:ascii="仿宋" w:hAnsi="仿宋" w:eastAsia="仿宋" w:cs="仿宋"/>
          <w:b w:val="0"/>
          <w:bCs w:val="0"/>
          <w:sz w:val="24"/>
          <w:szCs w:val="28"/>
        </w:rPr>
        <w:t>参照评审方法</w:t>
      </w:r>
      <w:r>
        <w:rPr>
          <w:rFonts w:hint="eastAsia" w:ascii="仿宋" w:hAnsi="仿宋" w:eastAsia="仿宋" w:cs="仿宋"/>
          <w:b w:val="0"/>
          <w:bCs w:val="0"/>
          <w:sz w:val="24"/>
          <w:szCs w:val="28"/>
          <w:lang w:val="en-US" w:eastAsia="zh-CN"/>
        </w:rPr>
        <w:t>中的</w:t>
      </w:r>
      <w:r>
        <w:rPr>
          <w:rFonts w:hint="eastAsia" w:ascii="仿宋" w:hAnsi="仿宋" w:eastAsia="仿宋" w:cs="仿宋"/>
          <w:b w:val="0"/>
          <w:bCs w:val="0"/>
          <w:sz w:val="24"/>
          <w:szCs w:val="28"/>
        </w:rPr>
        <w:t>评审细则及标准和采购内容及要求自行编制方案。</w:t>
      </w:r>
    </w:p>
    <w:p>
      <w:pPr>
        <w:keepNext w:val="0"/>
        <w:keepLines w:val="0"/>
        <w:pageBreakBefore w:val="0"/>
        <w:kinsoku/>
        <w:wordWrap/>
        <w:overflowPunct/>
        <w:topLinePunct w:val="0"/>
        <w:autoSpaceDE/>
        <w:autoSpaceDN/>
        <w:bidi w:val="0"/>
        <w:spacing w:line="360" w:lineRule="auto"/>
        <w:ind w:firstLine="480" w:firstLineChars="200"/>
        <w:jc w:val="left"/>
        <w:rPr>
          <w:rFonts w:hint="eastAsia" w:ascii="仿宋" w:hAnsi="仿宋" w:eastAsia="仿宋" w:cs="仿宋"/>
          <w:sz w:val="24"/>
          <w:szCs w:val="24"/>
        </w:rPr>
      </w:pPr>
    </w:p>
    <w:p>
      <w:pPr>
        <w:keepNext w:val="0"/>
        <w:keepLines w:val="0"/>
        <w:pageBreakBefore w:val="0"/>
        <w:kinsoku/>
        <w:wordWrap/>
        <w:overflowPunct/>
        <w:topLinePunct w:val="0"/>
        <w:autoSpaceDE/>
        <w:autoSpaceDN/>
        <w:bidi w:val="0"/>
        <w:adjustRightInd w:val="0"/>
        <w:snapToGrid w:val="0"/>
        <w:spacing w:line="360" w:lineRule="auto"/>
        <w:ind w:firstLine="201" w:firstLineChars="200"/>
        <w:jc w:val="left"/>
        <w:rPr>
          <w:rFonts w:hint="eastAsia" w:ascii="仿宋" w:hAnsi="仿宋" w:eastAsia="仿宋" w:cs="仿宋"/>
          <w:b/>
          <w:sz w:val="10"/>
          <w:szCs w:val="10"/>
        </w:rPr>
      </w:pPr>
    </w:p>
    <w:p>
      <w:pPr>
        <w:keepNext w:val="0"/>
        <w:keepLines w:val="0"/>
        <w:pageBreakBefore w:val="0"/>
        <w:kinsoku/>
        <w:wordWrap/>
        <w:overflowPunct/>
        <w:topLinePunct w:val="0"/>
        <w:autoSpaceDE/>
        <w:autoSpaceDN/>
        <w:bidi w:val="0"/>
        <w:adjustRightInd w:val="0"/>
        <w:snapToGrid w:val="0"/>
        <w:spacing w:line="360" w:lineRule="auto"/>
        <w:ind w:firstLine="201" w:firstLineChars="200"/>
        <w:jc w:val="left"/>
        <w:rPr>
          <w:rFonts w:hint="eastAsia" w:ascii="仿宋" w:hAnsi="仿宋" w:eastAsia="仿宋" w:cs="仿宋"/>
          <w:b/>
          <w:sz w:val="10"/>
          <w:szCs w:val="10"/>
        </w:rPr>
      </w:pPr>
    </w:p>
    <w:p>
      <w:pPr>
        <w:keepNext w:val="0"/>
        <w:keepLines w:val="0"/>
        <w:pageBreakBefore w:val="0"/>
        <w:kinsoku/>
        <w:wordWrap/>
        <w:overflowPunct/>
        <w:topLinePunct w:val="0"/>
        <w:autoSpaceDE/>
        <w:autoSpaceDN/>
        <w:bidi w:val="0"/>
        <w:adjustRightInd w:val="0"/>
        <w:snapToGrid w:val="0"/>
        <w:spacing w:line="360" w:lineRule="auto"/>
        <w:ind w:firstLine="201" w:firstLineChars="200"/>
        <w:jc w:val="left"/>
        <w:rPr>
          <w:rFonts w:hint="eastAsia" w:ascii="仿宋" w:hAnsi="仿宋" w:eastAsia="仿宋" w:cs="仿宋"/>
          <w:b/>
          <w:sz w:val="10"/>
          <w:szCs w:val="10"/>
        </w:rPr>
      </w:pPr>
    </w:p>
    <w:p>
      <w:pPr>
        <w:keepNext w:val="0"/>
        <w:keepLines w:val="0"/>
        <w:pageBreakBefore w:val="0"/>
        <w:kinsoku/>
        <w:wordWrap/>
        <w:overflowPunct/>
        <w:topLinePunct w:val="0"/>
        <w:autoSpaceDE/>
        <w:autoSpaceDN/>
        <w:bidi w:val="0"/>
        <w:adjustRightInd w:val="0"/>
        <w:snapToGrid w:val="0"/>
        <w:spacing w:line="360" w:lineRule="auto"/>
        <w:ind w:firstLine="201" w:firstLineChars="20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r>
        <w:rPr>
          <w:rFonts w:hint="eastAsia" w:ascii="仿宋" w:hAnsi="仿宋" w:eastAsia="仿宋" w:cs="仿宋"/>
          <w:b/>
          <w:sz w:val="10"/>
          <w:szCs w:val="10"/>
        </w:rPr>
        <w:br w:type="page"/>
      </w:r>
    </w:p>
    <w:p>
      <w:pPr>
        <w:adjustRightInd w:val="0"/>
        <w:snapToGrid w:val="0"/>
        <w:jc w:val="left"/>
        <w:rPr>
          <w:rFonts w:hint="eastAsia" w:ascii="仿宋" w:hAnsi="仿宋" w:eastAsia="仿宋" w:cs="仿宋"/>
          <w:b/>
          <w:sz w:val="10"/>
          <w:szCs w:val="10"/>
        </w:rPr>
      </w:pPr>
    </w:p>
    <w:p>
      <w:pPr>
        <w:jc w:val="center"/>
        <w:rPr>
          <w:rFonts w:hint="eastAsia" w:ascii="仿宋" w:hAnsi="仿宋" w:eastAsia="仿宋" w:cs="仿宋"/>
          <w:b/>
          <w:bCs/>
          <w:sz w:val="32"/>
          <w:szCs w:val="32"/>
        </w:rPr>
      </w:pPr>
      <w:bookmarkStart w:id="30" w:name="_Toc23785880"/>
      <w:bookmarkStart w:id="31" w:name="_Toc9389"/>
      <w:bookmarkStart w:id="32" w:name="_Toc11525"/>
      <w:bookmarkStart w:id="33" w:name="_Toc25759897"/>
      <w:bookmarkStart w:id="34" w:name="_Toc25760398"/>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部分  投标人认为有必要说明的其他问题</w:t>
      </w:r>
      <w:bookmarkEnd w:id="30"/>
      <w:bookmarkEnd w:id="31"/>
      <w:bookmarkEnd w:id="32"/>
      <w:bookmarkEnd w:id="33"/>
      <w:bookmarkEnd w:id="34"/>
    </w:p>
    <w:p>
      <w:pPr>
        <w:adjustRightInd w:val="0"/>
        <w:snapToGrid w:val="0"/>
        <w:jc w:val="left"/>
        <w:rPr>
          <w:rFonts w:hint="eastAsia" w:ascii="仿宋" w:hAnsi="仿宋" w:eastAsia="仿宋" w:cs="仿宋"/>
          <w:b/>
          <w:sz w:val="10"/>
          <w:szCs w:val="10"/>
        </w:rPr>
      </w:pPr>
    </w:p>
    <w:p>
      <w:pPr>
        <w:ind w:firstLine="562" w:firstLineChars="200"/>
        <w:jc w:val="center"/>
        <w:rPr>
          <w:rFonts w:hint="eastAsia" w:ascii="仿宋" w:hAnsi="仿宋" w:eastAsia="仿宋" w:cs="仿宋"/>
          <w:b/>
          <w:sz w:val="28"/>
          <w:szCs w:val="28"/>
        </w:rPr>
      </w:pPr>
    </w:p>
    <w:p>
      <w:pPr>
        <w:ind w:firstLine="562" w:firstLineChars="200"/>
        <w:jc w:val="center"/>
        <w:rPr>
          <w:rFonts w:hint="eastAsia" w:ascii="仿宋" w:hAnsi="仿宋" w:eastAsia="仿宋" w:cs="仿宋"/>
          <w:b/>
          <w:sz w:val="28"/>
          <w:szCs w:val="28"/>
        </w:rPr>
      </w:pPr>
      <w:r>
        <w:rPr>
          <w:rFonts w:hint="eastAsia" w:ascii="仿宋" w:hAnsi="仿宋" w:eastAsia="仿宋" w:cs="仿宋"/>
          <w:b/>
          <w:sz w:val="28"/>
          <w:szCs w:val="28"/>
        </w:rPr>
        <w:t>注：若有，投标人可自拟格式内容进行说明。</w:t>
      </w: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r>
        <w:rPr>
          <w:rFonts w:hint="eastAsia" w:ascii="仿宋" w:hAnsi="仿宋" w:eastAsia="仿宋" w:cs="仿宋"/>
          <w:b/>
          <w:sz w:val="10"/>
          <w:szCs w:val="10"/>
        </w:rPr>
        <w:br w:type="page"/>
      </w:r>
      <w:bookmarkStart w:id="35" w:name="_Toc5405"/>
      <w:bookmarkStart w:id="36" w:name="_Toc9441"/>
      <w:bookmarkStart w:id="37" w:name="_Toc23785881"/>
    </w:p>
    <w:p>
      <w:pPr>
        <w:adjustRightInd w:val="0"/>
        <w:snapToGrid w:val="0"/>
        <w:jc w:val="left"/>
        <w:rPr>
          <w:rFonts w:hint="eastAsia" w:ascii="仿宋" w:hAnsi="仿宋" w:eastAsia="仿宋" w:cs="仿宋"/>
          <w:b/>
          <w:sz w:val="10"/>
          <w:szCs w:val="10"/>
        </w:rPr>
      </w:pPr>
    </w:p>
    <w:p>
      <w:pPr>
        <w:jc w:val="center"/>
        <w:rPr>
          <w:rFonts w:hint="eastAsia" w:ascii="仿宋" w:hAnsi="仿宋" w:eastAsia="仿宋" w:cs="仿宋"/>
          <w:b/>
          <w:bCs/>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六</w:t>
      </w:r>
      <w:r>
        <w:rPr>
          <w:rFonts w:hint="eastAsia" w:ascii="仿宋" w:hAnsi="仿宋" w:eastAsia="仿宋" w:cs="仿宋"/>
          <w:b/>
          <w:bCs/>
          <w:sz w:val="32"/>
          <w:szCs w:val="32"/>
        </w:rPr>
        <w:t>部分</w:t>
      </w:r>
      <w:r>
        <w:rPr>
          <w:rFonts w:hint="eastAsia" w:ascii="仿宋" w:hAnsi="仿宋" w:eastAsia="仿宋" w:cs="仿宋"/>
          <w:b/>
          <w:bCs/>
          <w:sz w:val="32"/>
          <w:szCs w:val="32"/>
          <w:lang w:val="en-US"/>
        </w:rPr>
        <w:t xml:space="preserve">  </w:t>
      </w:r>
      <w:r>
        <w:rPr>
          <w:rFonts w:hint="eastAsia" w:ascii="仿宋" w:hAnsi="仿宋" w:eastAsia="仿宋" w:cs="仿宋"/>
          <w:b/>
          <w:bCs/>
          <w:sz w:val="32"/>
          <w:szCs w:val="32"/>
        </w:rPr>
        <w:t>投标人承诺书</w:t>
      </w:r>
      <w:bookmarkEnd w:id="35"/>
      <w:bookmarkEnd w:id="36"/>
      <w:bookmarkEnd w:id="37"/>
    </w:p>
    <w:p>
      <w:pPr>
        <w:pStyle w:val="6"/>
        <w:jc w:val="center"/>
        <w:rPr>
          <w:rFonts w:hint="eastAsia" w:ascii="仿宋" w:hAnsi="仿宋" w:eastAsia="仿宋" w:cs="仿宋"/>
          <w:b/>
          <w:bCs/>
          <w:sz w:val="28"/>
          <w:szCs w:val="28"/>
        </w:rPr>
      </w:pPr>
      <w:r>
        <w:rPr>
          <w:rFonts w:hint="eastAsia" w:ascii="仿宋" w:hAnsi="仿宋" w:eastAsia="仿宋" w:cs="仿宋"/>
          <w:b/>
          <w:bCs/>
          <w:sz w:val="28"/>
          <w:szCs w:val="28"/>
        </w:rPr>
        <w:t>承诺书Ⅰ</w:t>
      </w:r>
    </w:p>
    <w:p>
      <w:pPr>
        <w:spacing w:line="500" w:lineRule="exact"/>
        <w:jc w:val="center"/>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陕西省政府采购供货商拒绝政府采购领域商业贿赂承诺书</w:t>
      </w:r>
    </w:p>
    <w:p>
      <w:pPr>
        <w:spacing w:line="500" w:lineRule="exact"/>
        <w:ind w:firstLine="480" w:firstLineChars="200"/>
        <w:jc w:val="left"/>
        <w:rPr>
          <w:rFonts w:hint="eastAsia" w:ascii="仿宋" w:hAnsi="仿宋" w:eastAsia="仿宋" w:cs="仿宋"/>
          <w:sz w:val="24"/>
          <w:szCs w:val="28"/>
        </w:rPr>
      </w:pP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为响应党中央、国务院关于治理政府采购领域商业贿赂行为的号召，我公司在此庄严承诺：</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2、不向政府采购人、代理机构和政府采购评审专家进行任何形式的商业贿赂以谋取交易机会。</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3、不向政府代理机构和采购人提供虚假资质文件或采用虚假应标方式参与政府采购市场竞争并谋取成交、成交。</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5、不采取不正当手段诋毁、排挤其它供货商。</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7、不与采购人、代理机构政府采购评审专家或其它供货商恶意串通，进行质疑和投诉，维护政府采购市场秩序。</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8、尊重和接受政府采购监督管理部门的监督和政府代理机构招标采购要求，承担因违约行为给采购人造成的损失。</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9、不发生其它有悖于政府采购公开、公平、公正和诚信原则的行为。</w:t>
      </w:r>
    </w:p>
    <w:p>
      <w:pPr>
        <w:adjustRightInd w:val="0"/>
        <w:snapToGrid w:val="0"/>
        <w:spacing w:line="500" w:lineRule="exact"/>
        <w:ind w:firstLine="480" w:firstLineChars="200"/>
        <w:jc w:val="left"/>
        <w:rPr>
          <w:rFonts w:hint="eastAsia" w:ascii="仿宋" w:hAnsi="仿宋" w:eastAsia="仿宋" w:cs="仿宋"/>
          <w:sz w:val="24"/>
          <w:szCs w:val="28"/>
        </w:rPr>
      </w:pPr>
    </w:p>
    <w:p>
      <w:pPr>
        <w:adjustRightInd w:val="0"/>
        <w:snapToGrid w:val="0"/>
        <w:spacing w:line="500" w:lineRule="exact"/>
        <w:ind w:firstLine="480" w:firstLineChars="200"/>
        <w:jc w:val="left"/>
        <w:rPr>
          <w:rFonts w:hint="eastAsia" w:ascii="仿宋" w:hAnsi="仿宋" w:eastAsia="仿宋" w:cs="仿宋"/>
          <w:sz w:val="24"/>
          <w:szCs w:val="28"/>
          <w:u w:val="single"/>
        </w:rPr>
      </w:pPr>
      <w:r>
        <w:rPr>
          <w:rFonts w:hint="eastAsia" w:ascii="仿宋" w:hAnsi="仿宋" w:eastAsia="仿宋" w:cs="仿宋"/>
          <w:sz w:val="24"/>
          <w:szCs w:val="28"/>
        </w:rPr>
        <w:t>投标人（单位名称及公章）：</w:t>
      </w:r>
    </w:p>
    <w:p>
      <w:pPr>
        <w:snapToGrid w:val="0"/>
        <w:spacing w:line="500" w:lineRule="exact"/>
        <w:ind w:firstLine="480" w:firstLineChars="200"/>
        <w:jc w:val="left"/>
        <w:rPr>
          <w:rFonts w:hint="eastAsia" w:ascii="仿宋" w:hAnsi="仿宋" w:eastAsia="仿宋" w:cs="仿宋"/>
          <w:sz w:val="24"/>
          <w:szCs w:val="28"/>
          <w:u w:val="single"/>
        </w:rPr>
      </w:pPr>
      <w:r>
        <w:rPr>
          <w:rFonts w:hint="eastAsia" w:ascii="仿宋" w:hAnsi="仿宋" w:eastAsia="仿宋" w:cs="仿宋"/>
          <w:sz w:val="24"/>
          <w:szCs w:val="28"/>
        </w:rPr>
        <w:t>法定代表人</w:t>
      </w:r>
      <w:r>
        <w:rPr>
          <w:rFonts w:hint="eastAsia" w:ascii="仿宋" w:hAnsi="仿宋" w:eastAsia="仿宋" w:cs="仿宋"/>
          <w:sz w:val="24"/>
          <w:szCs w:val="28"/>
          <w:lang w:val="en-US" w:eastAsia="zh-CN"/>
        </w:rPr>
        <w:t>或</w:t>
      </w:r>
      <w:r>
        <w:rPr>
          <w:rFonts w:hint="eastAsia" w:ascii="仿宋" w:hAnsi="仿宋" w:eastAsia="仿宋" w:cs="仿宋"/>
          <w:sz w:val="24"/>
          <w:szCs w:val="28"/>
        </w:rPr>
        <w:t>被授权人（签字）：</w:t>
      </w:r>
    </w:p>
    <w:p>
      <w:pPr>
        <w:snapToGrid w:val="0"/>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邮编：</w:t>
      </w:r>
      <w:r>
        <w:rPr>
          <w:rFonts w:hint="eastAsia" w:ascii="仿宋" w:hAnsi="仿宋" w:eastAsia="仿宋" w:cs="仿宋"/>
          <w:sz w:val="24"/>
          <w:szCs w:val="28"/>
          <w:lang w:val="en-US"/>
        </w:rPr>
        <w:t xml:space="preserve">                           </w:t>
      </w:r>
      <w:r>
        <w:rPr>
          <w:rFonts w:hint="eastAsia" w:ascii="仿宋" w:hAnsi="仿宋" w:eastAsia="仿宋" w:cs="仿宋"/>
          <w:sz w:val="24"/>
          <w:szCs w:val="28"/>
        </w:rPr>
        <w:t>地址：</w:t>
      </w:r>
    </w:p>
    <w:p>
      <w:pPr>
        <w:snapToGrid w:val="0"/>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电话：</w:t>
      </w:r>
      <w:r>
        <w:rPr>
          <w:rFonts w:hint="eastAsia" w:ascii="仿宋" w:hAnsi="仿宋" w:eastAsia="仿宋" w:cs="仿宋"/>
          <w:sz w:val="24"/>
          <w:szCs w:val="28"/>
          <w:lang w:val="en-US"/>
        </w:rPr>
        <w:t xml:space="preserve">                           </w:t>
      </w:r>
      <w:r>
        <w:rPr>
          <w:rFonts w:hint="eastAsia" w:ascii="仿宋" w:hAnsi="仿宋" w:eastAsia="仿宋" w:cs="仿宋"/>
          <w:sz w:val="24"/>
          <w:szCs w:val="28"/>
        </w:rPr>
        <w:t>时间： 年 月 日</w:t>
      </w:r>
    </w:p>
    <w:p>
      <w:pPr>
        <w:rPr>
          <w:rFonts w:hint="eastAsia" w:ascii="仿宋" w:hAnsi="仿宋" w:eastAsia="仿宋" w:cs="仿宋"/>
          <w:b/>
          <w:bCs/>
          <w:sz w:val="28"/>
          <w:szCs w:val="28"/>
        </w:rPr>
      </w:pPr>
      <w:r>
        <w:rPr>
          <w:rFonts w:hint="eastAsia" w:ascii="仿宋" w:hAnsi="仿宋" w:eastAsia="仿宋" w:cs="仿宋"/>
        </w:rPr>
        <w:br w:type="page"/>
      </w:r>
    </w:p>
    <w:p>
      <w:pPr>
        <w:spacing w:line="360" w:lineRule="atLeast"/>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承诺书Ⅱ</w:t>
      </w:r>
    </w:p>
    <w:tbl>
      <w:tblPr>
        <w:tblStyle w:val="8"/>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pPr>
              <w:spacing w:line="360" w:lineRule="atLeast"/>
              <w:jc w:val="lef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作为参加贵公司组织的本项目的投标人，本公司承诺：在参加本项目投标之前不存在被依法禁止经营行为、财产被接管或冻结的情况，如有隐瞒实情，愿承担一切责任及后果。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投标人</w:t>
            </w:r>
          </w:p>
        </w:tc>
        <w:tc>
          <w:tcPr>
            <w:tcW w:w="347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法定代表人/被授权人</w:t>
            </w:r>
          </w:p>
        </w:tc>
        <w:tc>
          <w:tcPr>
            <w:tcW w:w="237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tc>
        <w:tc>
          <w:tcPr>
            <w:tcW w:w="347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（签字或盖章）</w:t>
            </w:r>
          </w:p>
        </w:tc>
        <w:tc>
          <w:tcPr>
            <w:tcW w:w="237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年月日</w:t>
            </w:r>
          </w:p>
        </w:tc>
      </w:tr>
    </w:tbl>
    <w:p>
      <w:pPr>
        <w:spacing w:line="360" w:lineRule="atLeast"/>
        <w:ind w:firstLine="843" w:firstLineChars="200"/>
        <w:jc w:val="left"/>
        <w:rPr>
          <w:rFonts w:hint="eastAsia" w:ascii="仿宋" w:hAnsi="仿宋" w:eastAsia="仿宋" w:cs="仿宋"/>
          <w:b/>
          <w:bCs/>
          <w:sz w:val="42"/>
          <w:szCs w:val="42"/>
        </w:rPr>
      </w:pPr>
    </w:p>
    <w:p>
      <w:pPr>
        <w:spacing w:line="360" w:lineRule="atLeast"/>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承诺书Ⅲ</w:t>
      </w:r>
    </w:p>
    <w:tbl>
      <w:tblPr>
        <w:tblStyle w:val="8"/>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pPr>
              <w:spacing w:line="360" w:lineRule="atLeast"/>
              <w:jc w:val="lef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作为参加贵公司组织的本项目的投标人，本公司郑重申告并承诺：近三年受到有关行政主管部门的行政处理、不良行为记录为</w:t>
            </w:r>
            <w:r>
              <w:rPr>
                <w:rFonts w:hint="eastAsia" w:ascii="仿宋" w:hAnsi="仿宋" w:eastAsia="仿宋" w:cs="仿宋"/>
                <w:b/>
                <w:sz w:val="24"/>
                <w:szCs w:val="24"/>
                <w:u w:val="single"/>
              </w:rPr>
              <w:t xml:space="preserve">   次（没有填零</w:t>
            </w:r>
            <w:r>
              <w:rPr>
                <w:rFonts w:hint="eastAsia" w:ascii="仿宋" w:hAnsi="仿宋" w:eastAsia="仿宋" w:cs="仿宋"/>
                <w:b/>
                <w:sz w:val="24"/>
                <w:szCs w:val="24"/>
              </w:rPr>
              <w:t>）</w:t>
            </w:r>
            <w:r>
              <w:rPr>
                <w:rFonts w:hint="eastAsia" w:ascii="仿宋" w:hAnsi="仿宋" w:eastAsia="仿宋" w:cs="仿宋"/>
                <w:sz w:val="24"/>
                <w:szCs w:val="24"/>
              </w:rPr>
              <w:t>，如有隐瞒实情，愿承担一切责任及后果。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投标人</w:t>
            </w:r>
          </w:p>
        </w:tc>
        <w:tc>
          <w:tcPr>
            <w:tcW w:w="348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法定代表人/被授权人</w:t>
            </w:r>
          </w:p>
        </w:tc>
        <w:tc>
          <w:tcPr>
            <w:tcW w:w="23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tc>
        <w:tc>
          <w:tcPr>
            <w:tcW w:w="348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（签字或盖章）</w:t>
            </w:r>
          </w:p>
        </w:tc>
        <w:tc>
          <w:tcPr>
            <w:tcW w:w="23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年月日</w:t>
            </w:r>
          </w:p>
        </w:tc>
      </w:tr>
    </w:tbl>
    <w:p>
      <w:pPr>
        <w:rPr>
          <w:rFonts w:hint="eastAsia" w:ascii="仿宋" w:hAnsi="仿宋" w:eastAsia="仿宋" w:cs="仿宋"/>
          <w:b/>
          <w:bCs/>
          <w:sz w:val="28"/>
          <w:szCs w:val="28"/>
        </w:rPr>
      </w:pPr>
      <w:r>
        <w:rPr>
          <w:rFonts w:hint="eastAsia" w:ascii="仿宋" w:hAnsi="仿宋" w:eastAsia="仿宋" w:cs="仿宋"/>
          <w:b/>
          <w:bCs/>
          <w:sz w:val="28"/>
          <w:szCs w:val="28"/>
        </w:rPr>
        <w:br w:type="page"/>
      </w:r>
    </w:p>
    <w:p>
      <w:pPr>
        <w:pStyle w:val="2"/>
        <w:rPr>
          <w:rFonts w:hint="eastAsia" w:ascii="仿宋" w:hAnsi="仿宋" w:eastAsia="仿宋" w:cs="仿宋"/>
        </w:rPr>
      </w:pPr>
    </w:p>
    <w:p>
      <w:pPr>
        <w:spacing w:line="360" w:lineRule="atLeast"/>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承诺书Ⅳ</w:t>
      </w:r>
    </w:p>
    <w:tbl>
      <w:tblPr>
        <w:tblStyle w:val="8"/>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noWrap w:val="0"/>
            <w:vAlign w:val="center"/>
          </w:tcPr>
          <w:p>
            <w:pPr>
              <w:spacing w:line="360" w:lineRule="atLeast"/>
              <w:jc w:val="lef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noWrap w:val="0"/>
            <w:vAlign w:val="center"/>
          </w:tcPr>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作为参加贵公司组织的本项目的投标人，本公司郑重申告：近三年因产品供货问题（水货、替代品、次品、翻新品等）的不法行为记录为</w:t>
            </w:r>
            <w:r>
              <w:rPr>
                <w:rFonts w:hint="eastAsia" w:ascii="仿宋" w:hAnsi="仿宋" w:eastAsia="仿宋" w:cs="仿宋"/>
                <w:b/>
                <w:sz w:val="24"/>
                <w:szCs w:val="24"/>
                <w:u w:val="single"/>
              </w:rPr>
              <w:t xml:space="preserve">   次（没有填零</w:t>
            </w:r>
            <w:r>
              <w:rPr>
                <w:rFonts w:hint="eastAsia" w:ascii="仿宋" w:hAnsi="仿宋" w:eastAsia="仿宋" w:cs="仿宋"/>
                <w:b/>
                <w:sz w:val="24"/>
                <w:szCs w:val="24"/>
              </w:rPr>
              <w:t>）</w:t>
            </w:r>
            <w:r>
              <w:rPr>
                <w:rFonts w:hint="eastAsia" w:ascii="仿宋" w:hAnsi="仿宋" w:eastAsia="仿宋" w:cs="仿宋"/>
                <w:sz w:val="24"/>
                <w:szCs w:val="24"/>
              </w:rPr>
              <w:t>，如有隐瞒实情，愿承担一切责任及后果。</w:t>
            </w:r>
          </w:p>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投标人</w:t>
            </w:r>
          </w:p>
        </w:tc>
        <w:tc>
          <w:tcPr>
            <w:tcW w:w="346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法定代表人/被授权人</w:t>
            </w:r>
          </w:p>
        </w:tc>
        <w:tc>
          <w:tcPr>
            <w:tcW w:w="23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tc>
        <w:tc>
          <w:tcPr>
            <w:tcW w:w="346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（签字或盖章）</w:t>
            </w:r>
          </w:p>
        </w:tc>
        <w:tc>
          <w:tcPr>
            <w:tcW w:w="23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年月日</w:t>
            </w:r>
          </w:p>
        </w:tc>
      </w:tr>
    </w:tbl>
    <w:p>
      <w:pPr>
        <w:spacing w:line="360" w:lineRule="auto"/>
        <w:ind w:firstLine="480" w:firstLineChars="200"/>
        <w:jc w:val="left"/>
        <w:rPr>
          <w:rFonts w:hint="eastAsia" w:ascii="仿宋" w:hAnsi="仿宋" w:eastAsia="仿宋" w:cs="仿宋"/>
          <w:sz w:val="24"/>
          <w:szCs w:val="24"/>
        </w:rPr>
      </w:pPr>
    </w:p>
    <w:p>
      <w:pPr>
        <w:spacing w:line="360" w:lineRule="atLeast"/>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承诺书</w:t>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 5 \* ROMAN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lang w:val="zh-CN"/>
        </w:rPr>
        <w:t>V</w:t>
      </w:r>
      <w:r>
        <w:rPr>
          <w:rFonts w:hint="eastAsia" w:ascii="仿宋" w:hAnsi="仿宋" w:eastAsia="仿宋" w:cs="仿宋"/>
          <w:b/>
          <w:bCs/>
          <w:sz w:val="28"/>
          <w:szCs w:val="28"/>
        </w:rPr>
        <w:fldChar w:fldCharType="end"/>
      </w:r>
    </w:p>
    <w:tbl>
      <w:tblPr>
        <w:tblStyle w:val="8"/>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pPr>
              <w:spacing w:line="360" w:lineRule="atLeast"/>
              <w:jc w:val="lef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作为参加贵公司本项目的投标人，本公司承诺：参加本次投标提交的所有资质证明文件及业绩证明文件是真实的、有效的，如有隐瞒实情，愿承担一切责任及后果。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投标人</w:t>
            </w:r>
          </w:p>
        </w:tc>
        <w:tc>
          <w:tcPr>
            <w:tcW w:w="353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法定代表人/被授权人</w:t>
            </w:r>
          </w:p>
        </w:tc>
        <w:tc>
          <w:tcPr>
            <w:tcW w:w="241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tc>
        <w:tc>
          <w:tcPr>
            <w:tcW w:w="353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（签字或盖章）</w:t>
            </w:r>
          </w:p>
        </w:tc>
        <w:tc>
          <w:tcPr>
            <w:tcW w:w="241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年月日</w:t>
            </w:r>
          </w:p>
        </w:tc>
      </w:tr>
    </w:tbl>
    <w:p>
      <w:pPr>
        <w:adjustRightInd w:val="0"/>
        <w:snapToGrid w:val="0"/>
        <w:jc w:val="left"/>
        <w:rPr>
          <w:rFonts w:hint="eastAsia" w:ascii="仿宋" w:hAnsi="仿宋" w:eastAsia="仿宋" w:cs="仿宋"/>
          <w:b/>
          <w:sz w:val="10"/>
          <w:szCs w:val="10"/>
        </w:rPr>
      </w:pPr>
    </w:p>
    <w:p/>
    <w:sectPr>
      <w:pgSz w:w="11906" w:h="16838"/>
      <w:pgMar w:top="1440" w:right="1800" w:bottom="1440" w:left="1800"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16D6C"/>
    <w:rsid w:val="003410DD"/>
    <w:rsid w:val="003F5D81"/>
    <w:rsid w:val="0042711B"/>
    <w:rsid w:val="00654641"/>
    <w:rsid w:val="00C2171A"/>
    <w:rsid w:val="00CA769D"/>
    <w:rsid w:val="00D25741"/>
    <w:rsid w:val="00F64EB5"/>
    <w:rsid w:val="0112308F"/>
    <w:rsid w:val="01227EEE"/>
    <w:rsid w:val="01483073"/>
    <w:rsid w:val="01543FD7"/>
    <w:rsid w:val="019F57FE"/>
    <w:rsid w:val="01BF5285"/>
    <w:rsid w:val="01C20007"/>
    <w:rsid w:val="01C87682"/>
    <w:rsid w:val="01CB294F"/>
    <w:rsid w:val="01D90CD9"/>
    <w:rsid w:val="021132A0"/>
    <w:rsid w:val="02EB10DF"/>
    <w:rsid w:val="03174585"/>
    <w:rsid w:val="04325A5F"/>
    <w:rsid w:val="044B0366"/>
    <w:rsid w:val="044D322A"/>
    <w:rsid w:val="0469300C"/>
    <w:rsid w:val="049D5108"/>
    <w:rsid w:val="04A32004"/>
    <w:rsid w:val="04E86479"/>
    <w:rsid w:val="050F37C4"/>
    <w:rsid w:val="053917A4"/>
    <w:rsid w:val="062243AA"/>
    <w:rsid w:val="06306AC8"/>
    <w:rsid w:val="066010FC"/>
    <w:rsid w:val="06BE7E25"/>
    <w:rsid w:val="06C15C05"/>
    <w:rsid w:val="06DE6BB7"/>
    <w:rsid w:val="070F63F6"/>
    <w:rsid w:val="071C2DA9"/>
    <w:rsid w:val="07285F98"/>
    <w:rsid w:val="076F4D4A"/>
    <w:rsid w:val="077D40F7"/>
    <w:rsid w:val="07EF6D9E"/>
    <w:rsid w:val="081B6585"/>
    <w:rsid w:val="086A15D4"/>
    <w:rsid w:val="086B74AC"/>
    <w:rsid w:val="08AF7405"/>
    <w:rsid w:val="08CC3FD4"/>
    <w:rsid w:val="08F3171F"/>
    <w:rsid w:val="09176E47"/>
    <w:rsid w:val="092A0E82"/>
    <w:rsid w:val="09547092"/>
    <w:rsid w:val="0959377D"/>
    <w:rsid w:val="097418AF"/>
    <w:rsid w:val="098D275B"/>
    <w:rsid w:val="0A0D5557"/>
    <w:rsid w:val="0A14332E"/>
    <w:rsid w:val="0A1B4BC7"/>
    <w:rsid w:val="0A5974F9"/>
    <w:rsid w:val="0A714AE3"/>
    <w:rsid w:val="0A77078C"/>
    <w:rsid w:val="0AB73DC7"/>
    <w:rsid w:val="0ACA2D9D"/>
    <w:rsid w:val="0ACF678C"/>
    <w:rsid w:val="0B09176A"/>
    <w:rsid w:val="0B73785B"/>
    <w:rsid w:val="0B7C3419"/>
    <w:rsid w:val="0BD05D17"/>
    <w:rsid w:val="0C061777"/>
    <w:rsid w:val="0C22420B"/>
    <w:rsid w:val="0C7262AE"/>
    <w:rsid w:val="0C982A4F"/>
    <w:rsid w:val="0CA25578"/>
    <w:rsid w:val="0CFA2CF1"/>
    <w:rsid w:val="0D205BA5"/>
    <w:rsid w:val="0D64051D"/>
    <w:rsid w:val="0D6B08A8"/>
    <w:rsid w:val="0D8D6E5E"/>
    <w:rsid w:val="0DB56ADA"/>
    <w:rsid w:val="0E5009BD"/>
    <w:rsid w:val="0E814B9A"/>
    <w:rsid w:val="0EAD2749"/>
    <w:rsid w:val="0EB64372"/>
    <w:rsid w:val="0ECE5192"/>
    <w:rsid w:val="0ED401E1"/>
    <w:rsid w:val="0F0A5C0E"/>
    <w:rsid w:val="0F103497"/>
    <w:rsid w:val="0F3800A2"/>
    <w:rsid w:val="100B5D3E"/>
    <w:rsid w:val="100F179D"/>
    <w:rsid w:val="105D4F21"/>
    <w:rsid w:val="111B46FC"/>
    <w:rsid w:val="115336B5"/>
    <w:rsid w:val="115A5413"/>
    <w:rsid w:val="11801CF4"/>
    <w:rsid w:val="119B08E9"/>
    <w:rsid w:val="11A46363"/>
    <w:rsid w:val="120B5D11"/>
    <w:rsid w:val="12E27647"/>
    <w:rsid w:val="12F404BF"/>
    <w:rsid w:val="13081915"/>
    <w:rsid w:val="13416202"/>
    <w:rsid w:val="136268B2"/>
    <w:rsid w:val="138A41F7"/>
    <w:rsid w:val="13BC19E7"/>
    <w:rsid w:val="140A05F0"/>
    <w:rsid w:val="14270FC6"/>
    <w:rsid w:val="142A7EA3"/>
    <w:rsid w:val="143911F6"/>
    <w:rsid w:val="14603BC8"/>
    <w:rsid w:val="14CC0789"/>
    <w:rsid w:val="15161F9B"/>
    <w:rsid w:val="15191143"/>
    <w:rsid w:val="15271448"/>
    <w:rsid w:val="15827266"/>
    <w:rsid w:val="15B1778C"/>
    <w:rsid w:val="16542C46"/>
    <w:rsid w:val="16583884"/>
    <w:rsid w:val="169B48A5"/>
    <w:rsid w:val="170546B1"/>
    <w:rsid w:val="1710598D"/>
    <w:rsid w:val="17FD4FF2"/>
    <w:rsid w:val="18690922"/>
    <w:rsid w:val="18F34786"/>
    <w:rsid w:val="19132766"/>
    <w:rsid w:val="19247B1A"/>
    <w:rsid w:val="19600018"/>
    <w:rsid w:val="196800D3"/>
    <w:rsid w:val="196F2DF1"/>
    <w:rsid w:val="198535B4"/>
    <w:rsid w:val="198B7567"/>
    <w:rsid w:val="19975C42"/>
    <w:rsid w:val="19CC77C4"/>
    <w:rsid w:val="19DB0E6B"/>
    <w:rsid w:val="19EC3EB6"/>
    <w:rsid w:val="1A2149AB"/>
    <w:rsid w:val="1A2861B8"/>
    <w:rsid w:val="1A3249CF"/>
    <w:rsid w:val="1A4C0204"/>
    <w:rsid w:val="1A72210C"/>
    <w:rsid w:val="1A7A0F12"/>
    <w:rsid w:val="1B8330D3"/>
    <w:rsid w:val="1BCF5840"/>
    <w:rsid w:val="1BD41831"/>
    <w:rsid w:val="1C0B2E7F"/>
    <w:rsid w:val="1C575DFF"/>
    <w:rsid w:val="1C98557D"/>
    <w:rsid w:val="1CB846EF"/>
    <w:rsid w:val="1CB94292"/>
    <w:rsid w:val="1CCB70FF"/>
    <w:rsid w:val="1D7D6117"/>
    <w:rsid w:val="1D854B3C"/>
    <w:rsid w:val="1D997E93"/>
    <w:rsid w:val="1D9D0237"/>
    <w:rsid w:val="1DBA7E79"/>
    <w:rsid w:val="1DD649D5"/>
    <w:rsid w:val="1E284387"/>
    <w:rsid w:val="1E2D0B61"/>
    <w:rsid w:val="1E5A2D1B"/>
    <w:rsid w:val="1E6A55DD"/>
    <w:rsid w:val="1EB14450"/>
    <w:rsid w:val="1ED33751"/>
    <w:rsid w:val="1EFF1CA8"/>
    <w:rsid w:val="1F735D77"/>
    <w:rsid w:val="1F867B7E"/>
    <w:rsid w:val="1FE71756"/>
    <w:rsid w:val="1FEC3540"/>
    <w:rsid w:val="1FEF64B2"/>
    <w:rsid w:val="20492938"/>
    <w:rsid w:val="205F42DA"/>
    <w:rsid w:val="20A10524"/>
    <w:rsid w:val="20D45D27"/>
    <w:rsid w:val="20ED5ED7"/>
    <w:rsid w:val="211F571D"/>
    <w:rsid w:val="21F6346E"/>
    <w:rsid w:val="22006D85"/>
    <w:rsid w:val="223E06A3"/>
    <w:rsid w:val="226823A6"/>
    <w:rsid w:val="22F52C11"/>
    <w:rsid w:val="23387C75"/>
    <w:rsid w:val="23957634"/>
    <w:rsid w:val="23B46F4A"/>
    <w:rsid w:val="23B865A3"/>
    <w:rsid w:val="23E241A3"/>
    <w:rsid w:val="240103A0"/>
    <w:rsid w:val="24256E8B"/>
    <w:rsid w:val="248364A4"/>
    <w:rsid w:val="24A427D0"/>
    <w:rsid w:val="24D3663F"/>
    <w:rsid w:val="24EF4E72"/>
    <w:rsid w:val="252D1BBB"/>
    <w:rsid w:val="25A93768"/>
    <w:rsid w:val="25AF0A8E"/>
    <w:rsid w:val="25B67BF8"/>
    <w:rsid w:val="25C3065D"/>
    <w:rsid w:val="25D03EB7"/>
    <w:rsid w:val="25D45475"/>
    <w:rsid w:val="25D672A5"/>
    <w:rsid w:val="25E34379"/>
    <w:rsid w:val="25F30D2C"/>
    <w:rsid w:val="26162D7B"/>
    <w:rsid w:val="262029F0"/>
    <w:rsid w:val="2679339B"/>
    <w:rsid w:val="26AC0770"/>
    <w:rsid w:val="26E6429C"/>
    <w:rsid w:val="27117A35"/>
    <w:rsid w:val="27865143"/>
    <w:rsid w:val="27A80739"/>
    <w:rsid w:val="27B276F3"/>
    <w:rsid w:val="27C83B24"/>
    <w:rsid w:val="27CB647A"/>
    <w:rsid w:val="27D13D43"/>
    <w:rsid w:val="27D850C3"/>
    <w:rsid w:val="27DE6CB6"/>
    <w:rsid w:val="27EB68BA"/>
    <w:rsid w:val="2815405D"/>
    <w:rsid w:val="28350920"/>
    <w:rsid w:val="283968F9"/>
    <w:rsid w:val="284A57AF"/>
    <w:rsid w:val="285810D6"/>
    <w:rsid w:val="28AA02D5"/>
    <w:rsid w:val="292B5F95"/>
    <w:rsid w:val="2932661F"/>
    <w:rsid w:val="29BD360F"/>
    <w:rsid w:val="29ED5AA4"/>
    <w:rsid w:val="2A015A6F"/>
    <w:rsid w:val="2A1C6F7A"/>
    <w:rsid w:val="2A2A497B"/>
    <w:rsid w:val="2A4A7DF2"/>
    <w:rsid w:val="2A55359C"/>
    <w:rsid w:val="2A6516EF"/>
    <w:rsid w:val="2AAF158A"/>
    <w:rsid w:val="2AB17973"/>
    <w:rsid w:val="2AC15999"/>
    <w:rsid w:val="2AF434AD"/>
    <w:rsid w:val="2B070FE1"/>
    <w:rsid w:val="2B165CF7"/>
    <w:rsid w:val="2B410F55"/>
    <w:rsid w:val="2B4406FC"/>
    <w:rsid w:val="2B4B73EE"/>
    <w:rsid w:val="2B7A4CF3"/>
    <w:rsid w:val="2C5C153C"/>
    <w:rsid w:val="2C6B1E82"/>
    <w:rsid w:val="2CD40773"/>
    <w:rsid w:val="2D3679E2"/>
    <w:rsid w:val="2DC2242F"/>
    <w:rsid w:val="2DD4556B"/>
    <w:rsid w:val="2DFA642F"/>
    <w:rsid w:val="2DFF0B03"/>
    <w:rsid w:val="2E9A6C5B"/>
    <w:rsid w:val="2EBB3BE3"/>
    <w:rsid w:val="2EC2783C"/>
    <w:rsid w:val="2EF10417"/>
    <w:rsid w:val="2F2C58ED"/>
    <w:rsid w:val="2F382CFA"/>
    <w:rsid w:val="2F794B85"/>
    <w:rsid w:val="2F8432F5"/>
    <w:rsid w:val="2F875D26"/>
    <w:rsid w:val="2FAA3825"/>
    <w:rsid w:val="300578EA"/>
    <w:rsid w:val="300A0AF8"/>
    <w:rsid w:val="3050297C"/>
    <w:rsid w:val="30894C43"/>
    <w:rsid w:val="30952D41"/>
    <w:rsid w:val="30F915B3"/>
    <w:rsid w:val="311B6E8B"/>
    <w:rsid w:val="31D80200"/>
    <w:rsid w:val="323A4534"/>
    <w:rsid w:val="324963C0"/>
    <w:rsid w:val="32694D35"/>
    <w:rsid w:val="32873DEB"/>
    <w:rsid w:val="32973EE7"/>
    <w:rsid w:val="330F5815"/>
    <w:rsid w:val="33405382"/>
    <w:rsid w:val="336F5485"/>
    <w:rsid w:val="33BB638E"/>
    <w:rsid w:val="3461778D"/>
    <w:rsid w:val="346744F9"/>
    <w:rsid w:val="34A631B5"/>
    <w:rsid w:val="34BF3386"/>
    <w:rsid w:val="34C348AD"/>
    <w:rsid w:val="34C62120"/>
    <w:rsid w:val="34CE4CA3"/>
    <w:rsid w:val="34ED3FFA"/>
    <w:rsid w:val="34F339AD"/>
    <w:rsid w:val="35242B22"/>
    <w:rsid w:val="35BB04E9"/>
    <w:rsid w:val="35E15B48"/>
    <w:rsid w:val="35FC2B90"/>
    <w:rsid w:val="36A07E67"/>
    <w:rsid w:val="36CC7F5C"/>
    <w:rsid w:val="372E3F4D"/>
    <w:rsid w:val="373567DF"/>
    <w:rsid w:val="378945D4"/>
    <w:rsid w:val="37952DE0"/>
    <w:rsid w:val="37A2019E"/>
    <w:rsid w:val="37CD464D"/>
    <w:rsid w:val="37CD6B28"/>
    <w:rsid w:val="382520ED"/>
    <w:rsid w:val="382D1E4D"/>
    <w:rsid w:val="383C216C"/>
    <w:rsid w:val="38732153"/>
    <w:rsid w:val="38C30CA2"/>
    <w:rsid w:val="393307CB"/>
    <w:rsid w:val="394C48D5"/>
    <w:rsid w:val="398C77B3"/>
    <w:rsid w:val="3A153BFB"/>
    <w:rsid w:val="3A351137"/>
    <w:rsid w:val="3A54340E"/>
    <w:rsid w:val="3AA66AFF"/>
    <w:rsid w:val="3AA96BD6"/>
    <w:rsid w:val="3ABF239A"/>
    <w:rsid w:val="3AF45209"/>
    <w:rsid w:val="3B2B370A"/>
    <w:rsid w:val="3B5074FC"/>
    <w:rsid w:val="3B7466D8"/>
    <w:rsid w:val="3BC67919"/>
    <w:rsid w:val="3C3C514A"/>
    <w:rsid w:val="3C7A0558"/>
    <w:rsid w:val="3CA30935"/>
    <w:rsid w:val="3D0E7108"/>
    <w:rsid w:val="3D5E2736"/>
    <w:rsid w:val="3DD77F96"/>
    <w:rsid w:val="3DDF474C"/>
    <w:rsid w:val="3E1308AE"/>
    <w:rsid w:val="3E1F6986"/>
    <w:rsid w:val="3E1F7F11"/>
    <w:rsid w:val="3E2B6281"/>
    <w:rsid w:val="3E7C2BF3"/>
    <w:rsid w:val="3EE625A7"/>
    <w:rsid w:val="3EE63F94"/>
    <w:rsid w:val="3F6828DD"/>
    <w:rsid w:val="3F7E682C"/>
    <w:rsid w:val="3FBB0EE1"/>
    <w:rsid w:val="3FC14C6F"/>
    <w:rsid w:val="40C5762F"/>
    <w:rsid w:val="40C95FBD"/>
    <w:rsid w:val="40EB4B7F"/>
    <w:rsid w:val="41244234"/>
    <w:rsid w:val="413874BA"/>
    <w:rsid w:val="41471CCC"/>
    <w:rsid w:val="414879C3"/>
    <w:rsid w:val="418714A7"/>
    <w:rsid w:val="41A97924"/>
    <w:rsid w:val="41C56F72"/>
    <w:rsid w:val="41DC4097"/>
    <w:rsid w:val="42292D4E"/>
    <w:rsid w:val="4230676E"/>
    <w:rsid w:val="42597A9B"/>
    <w:rsid w:val="426638FB"/>
    <w:rsid w:val="427A0655"/>
    <w:rsid w:val="42915F36"/>
    <w:rsid w:val="42D043B8"/>
    <w:rsid w:val="42E12E31"/>
    <w:rsid w:val="43500324"/>
    <w:rsid w:val="43507803"/>
    <w:rsid w:val="43BC731D"/>
    <w:rsid w:val="43BC7844"/>
    <w:rsid w:val="44AE2CD6"/>
    <w:rsid w:val="44BF3DBA"/>
    <w:rsid w:val="452D39D6"/>
    <w:rsid w:val="45476E02"/>
    <w:rsid w:val="459B0B42"/>
    <w:rsid w:val="45E7662B"/>
    <w:rsid w:val="46336405"/>
    <w:rsid w:val="464F0DEF"/>
    <w:rsid w:val="466B3F35"/>
    <w:rsid w:val="46AA5439"/>
    <w:rsid w:val="46EC6C6D"/>
    <w:rsid w:val="47403C05"/>
    <w:rsid w:val="47FF4D48"/>
    <w:rsid w:val="4805552E"/>
    <w:rsid w:val="48302A49"/>
    <w:rsid w:val="485C0019"/>
    <w:rsid w:val="488505BE"/>
    <w:rsid w:val="48A715C1"/>
    <w:rsid w:val="4909221A"/>
    <w:rsid w:val="49314F22"/>
    <w:rsid w:val="49357EBF"/>
    <w:rsid w:val="49430C70"/>
    <w:rsid w:val="495E7759"/>
    <w:rsid w:val="496554DF"/>
    <w:rsid w:val="499B4973"/>
    <w:rsid w:val="4A171294"/>
    <w:rsid w:val="4A6454BD"/>
    <w:rsid w:val="4A81124D"/>
    <w:rsid w:val="4A997230"/>
    <w:rsid w:val="4AA609D6"/>
    <w:rsid w:val="4AA63A7C"/>
    <w:rsid w:val="4AC2138A"/>
    <w:rsid w:val="4AF66E0D"/>
    <w:rsid w:val="4B02238F"/>
    <w:rsid w:val="4B0650B5"/>
    <w:rsid w:val="4B814F1B"/>
    <w:rsid w:val="4B8D7CD6"/>
    <w:rsid w:val="4BAA76EB"/>
    <w:rsid w:val="4BDA1A24"/>
    <w:rsid w:val="4BE22C37"/>
    <w:rsid w:val="4C156315"/>
    <w:rsid w:val="4C321615"/>
    <w:rsid w:val="4D655DCB"/>
    <w:rsid w:val="4DEB7CB1"/>
    <w:rsid w:val="4E201483"/>
    <w:rsid w:val="4E225506"/>
    <w:rsid w:val="4EAE409A"/>
    <w:rsid w:val="4EE806A9"/>
    <w:rsid w:val="4EF919DD"/>
    <w:rsid w:val="4F1511D3"/>
    <w:rsid w:val="4F5374C5"/>
    <w:rsid w:val="4F895298"/>
    <w:rsid w:val="4FAA1984"/>
    <w:rsid w:val="4FC75410"/>
    <w:rsid w:val="4FC82174"/>
    <w:rsid w:val="4FF37497"/>
    <w:rsid w:val="50131A42"/>
    <w:rsid w:val="502758AE"/>
    <w:rsid w:val="514C3070"/>
    <w:rsid w:val="51CB3BB5"/>
    <w:rsid w:val="52383BCD"/>
    <w:rsid w:val="523D0F0F"/>
    <w:rsid w:val="526210CE"/>
    <w:rsid w:val="5263532A"/>
    <w:rsid w:val="52C303A6"/>
    <w:rsid w:val="52E757B2"/>
    <w:rsid w:val="52EC7124"/>
    <w:rsid w:val="530E3EEF"/>
    <w:rsid w:val="531601D9"/>
    <w:rsid w:val="536B14D7"/>
    <w:rsid w:val="53EA52F3"/>
    <w:rsid w:val="53FF366A"/>
    <w:rsid w:val="54753445"/>
    <w:rsid w:val="54905F18"/>
    <w:rsid w:val="54D6078B"/>
    <w:rsid w:val="54E6660A"/>
    <w:rsid w:val="55276491"/>
    <w:rsid w:val="55433F9D"/>
    <w:rsid w:val="55CA2054"/>
    <w:rsid w:val="55D311C7"/>
    <w:rsid w:val="560626EF"/>
    <w:rsid w:val="560B5650"/>
    <w:rsid w:val="5621282F"/>
    <w:rsid w:val="56262D58"/>
    <w:rsid w:val="56307517"/>
    <w:rsid w:val="56397B35"/>
    <w:rsid w:val="56625E43"/>
    <w:rsid w:val="5681663A"/>
    <w:rsid w:val="56A140DB"/>
    <w:rsid w:val="56FF0D7D"/>
    <w:rsid w:val="57ED4F20"/>
    <w:rsid w:val="57F37FA1"/>
    <w:rsid w:val="58083D90"/>
    <w:rsid w:val="580E2C57"/>
    <w:rsid w:val="582029D5"/>
    <w:rsid w:val="59362515"/>
    <w:rsid w:val="59BB0D3D"/>
    <w:rsid w:val="59E64FE8"/>
    <w:rsid w:val="59EA4C3B"/>
    <w:rsid w:val="5A900AFE"/>
    <w:rsid w:val="5AA511E9"/>
    <w:rsid w:val="5AAF7A97"/>
    <w:rsid w:val="5AB54251"/>
    <w:rsid w:val="5ADB4867"/>
    <w:rsid w:val="5AE10171"/>
    <w:rsid w:val="5AF519DD"/>
    <w:rsid w:val="5AFA2DB2"/>
    <w:rsid w:val="5B220B8B"/>
    <w:rsid w:val="5B2C0339"/>
    <w:rsid w:val="5B2C31C5"/>
    <w:rsid w:val="5B47603B"/>
    <w:rsid w:val="5B7B162B"/>
    <w:rsid w:val="5B7F5033"/>
    <w:rsid w:val="5B836FF3"/>
    <w:rsid w:val="5BA84F01"/>
    <w:rsid w:val="5BAA4950"/>
    <w:rsid w:val="5BF20022"/>
    <w:rsid w:val="5C1503F0"/>
    <w:rsid w:val="5C4006FA"/>
    <w:rsid w:val="5C6B34F5"/>
    <w:rsid w:val="5CFD5CB8"/>
    <w:rsid w:val="5D094B2E"/>
    <w:rsid w:val="5D6034A2"/>
    <w:rsid w:val="5E155DCB"/>
    <w:rsid w:val="5E2D5966"/>
    <w:rsid w:val="5E4A5C90"/>
    <w:rsid w:val="5E961991"/>
    <w:rsid w:val="5ECF1945"/>
    <w:rsid w:val="5F632078"/>
    <w:rsid w:val="5F834E39"/>
    <w:rsid w:val="5FD856C5"/>
    <w:rsid w:val="60361613"/>
    <w:rsid w:val="60593EA6"/>
    <w:rsid w:val="60F169C9"/>
    <w:rsid w:val="616D5DAD"/>
    <w:rsid w:val="618B69F0"/>
    <w:rsid w:val="61B04A60"/>
    <w:rsid w:val="621304FE"/>
    <w:rsid w:val="62147F11"/>
    <w:rsid w:val="62241F61"/>
    <w:rsid w:val="625D5FEC"/>
    <w:rsid w:val="62775B29"/>
    <w:rsid w:val="62AF64FA"/>
    <w:rsid w:val="62D473E2"/>
    <w:rsid w:val="62E677C8"/>
    <w:rsid w:val="62F025D0"/>
    <w:rsid w:val="62F079E6"/>
    <w:rsid w:val="63022A81"/>
    <w:rsid w:val="631205D5"/>
    <w:rsid w:val="631C7259"/>
    <w:rsid w:val="63BC682F"/>
    <w:rsid w:val="63EE3692"/>
    <w:rsid w:val="63F30341"/>
    <w:rsid w:val="644506D4"/>
    <w:rsid w:val="644D2F7E"/>
    <w:rsid w:val="646940D6"/>
    <w:rsid w:val="646E643D"/>
    <w:rsid w:val="647D2D1B"/>
    <w:rsid w:val="648706B7"/>
    <w:rsid w:val="649F7D44"/>
    <w:rsid w:val="64D476E8"/>
    <w:rsid w:val="64DB103A"/>
    <w:rsid w:val="64DE0A72"/>
    <w:rsid w:val="65003813"/>
    <w:rsid w:val="65377174"/>
    <w:rsid w:val="655236DC"/>
    <w:rsid w:val="65557371"/>
    <w:rsid w:val="65FA55FA"/>
    <w:rsid w:val="660A0C32"/>
    <w:rsid w:val="66303FB8"/>
    <w:rsid w:val="664179C9"/>
    <w:rsid w:val="66C27A05"/>
    <w:rsid w:val="66C63FE2"/>
    <w:rsid w:val="66E2354B"/>
    <w:rsid w:val="67166CD5"/>
    <w:rsid w:val="67536FA1"/>
    <w:rsid w:val="67593463"/>
    <w:rsid w:val="67C51A9A"/>
    <w:rsid w:val="67E502EE"/>
    <w:rsid w:val="67E51362"/>
    <w:rsid w:val="680B415C"/>
    <w:rsid w:val="68666532"/>
    <w:rsid w:val="68885614"/>
    <w:rsid w:val="689652DD"/>
    <w:rsid w:val="68CF5263"/>
    <w:rsid w:val="68FD1A0B"/>
    <w:rsid w:val="690254A3"/>
    <w:rsid w:val="692A6FB4"/>
    <w:rsid w:val="69300694"/>
    <w:rsid w:val="6972288D"/>
    <w:rsid w:val="698D1342"/>
    <w:rsid w:val="699D5A69"/>
    <w:rsid w:val="69B5252D"/>
    <w:rsid w:val="69B91BF5"/>
    <w:rsid w:val="69C35D8C"/>
    <w:rsid w:val="69C42953"/>
    <w:rsid w:val="6A121A2D"/>
    <w:rsid w:val="6A200B1E"/>
    <w:rsid w:val="6AE3359A"/>
    <w:rsid w:val="6AF063E4"/>
    <w:rsid w:val="6AF102C1"/>
    <w:rsid w:val="6B1B265F"/>
    <w:rsid w:val="6B312B8E"/>
    <w:rsid w:val="6BCE4F7A"/>
    <w:rsid w:val="6BDC41D9"/>
    <w:rsid w:val="6BE52DA0"/>
    <w:rsid w:val="6C1C4B77"/>
    <w:rsid w:val="6C36761B"/>
    <w:rsid w:val="6C4C5D46"/>
    <w:rsid w:val="6C6B2465"/>
    <w:rsid w:val="6C7E6AD7"/>
    <w:rsid w:val="6D4041A6"/>
    <w:rsid w:val="6D826033"/>
    <w:rsid w:val="6D8E38C7"/>
    <w:rsid w:val="6DF51923"/>
    <w:rsid w:val="6E1C3912"/>
    <w:rsid w:val="6E871E6A"/>
    <w:rsid w:val="6EFF20A3"/>
    <w:rsid w:val="6F5820A8"/>
    <w:rsid w:val="6F652BBC"/>
    <w:rsid w:val="6FC719B6"/>
    <w:rsid w:val="70270FA2"/>
    <w:rsid w:val="70655906"/>
    <w:rsid w:val="706816FD"/>
    <w:rsid w:val="71824BF1"/>
    <w:rsid w:val="71D33FBC"/>
    <w:rsid w:val="71E54645"/>
    <w:rsid w:val="725478FA"/>
    <w:rsid w:val="727C566D"/>
    <w:rsid w:val="72807848"/>
    <w:rsid w:val="72882C0C"/>
    <w:rsid w:val="72942EF9"/>
    <w:rsid w:val="72B667A1"/>
    <w:rsid w:val="72CD2050"/>
    <w:rsid w:val="72FD11F9"/>
    <w:rsid w:val="730F139F"/>
    <w:rsid w:val="73A26FC4"/>
    <w:rsid w:val="73E12545"/>
    <w:rsid w:val="743270CA"/>
    <w:rsid w:val="74536766"/>
    <w:rsid w:val="745C03DF"/>
    <w:rsid w:val="749E10ED"/>
    <w:rsid w:val="75095854"/>
    <w:rsid w:val="75256855"/>
    <w:rsid w:val="75A31A5F"/>
    <w:rsid w:val="75EC3AEC"/>
    <w:rsid w:val="75F149C9"/>
    <w:rsid w:val="762950A2"/>
    <w:rsid w:val="76306C6A"/>
    <w:rsid w:val="766B3F8B"/>
    <w:rsid w:val="766D5656"/>
    <w:rsid w:val="76A72E4B"/>
    <w:rsid w:val="76E465AE"/>
    <w:rsid w:val="773024F2"/>
    <w:rsid w:val="77E56720"/>
    <w:rsid w:val="77F443E8"/>
    <w:rsid w:val="78351FAF"/>
    <w:rsid w:val="7852365A"/>
    <w:rsid w:val="78681148"/>
    <w:rsid w:val="78833481"/>
    <w:rsid w:val="78A00115"/>
    <w:rsid w:val="78EA686B"/>
    <w:rsid w:val="79375C48"/>
    <w:rsid w:val="794D7514"/>
    <w:rsid w:val="79E17855"/>
    <w:rsid w:val="79E76A84"/>
    <w:rsid w:val="7A535453"/>
    <w:rsid w:val="7A75603F"/>
    <w:rsid w:val="7A762081"/>
    <w:rsid w:val="7B0940CA"/>
    <w:rsid w:val="7B583643"/>
    <w:rsid w:val="7B5C39F9"/>
    <w:rsid w:val="7B863EAA"/>
    <w:rsid w:val="7BD92E09"/>
    <w:rsid w:val="7BD941CE"/>
    <w:rsid w:val="7BDC57D5"/>
    <w:rsid w:val="7BF81BF9"/>
    <w:rsid w:val="7C234C12"/>
    <w:rsid w:val="7C787819"/>
    <w:rsid w:val="7C8D5576"/>
    <w:rsid w:val="7CD973EA"/>
    <w:rsid w:val="7CF1376E"/>
    <w:rsid w:val="7D551148"/>
    <w:rsid w:val="7D5F2024"/>
    <w:rsid w:val="7D797617"/>
    <w:rsid w:val="7DD803F3"/>
    <w:rsid w:val="7DE91427"/>
    <w:rsid w:val="7E372D38"/>
    <w:rsid w:val="7E582D17"/>
    <w:rsid w:val="7E76048B"/>
    <w:rsid w:val="7E837CC4"/>
    <w:rsid w:val="7ED4676A"/>
    <w:rsid w:val="7EF61973"/>
    <w:rsid w:val="7F0416C3"/>
    <w:rsid w:val="7F9674D7"/>
    <w:rsid w:val="7FA244DF"/>
    <w:rsid w:val="7FBA157C"/>
    <w:rsid w:val="7FBD2749"/>
    <w:rsid w:val="7FD429DC"/>
    <w:rsid w:val="7FE657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4"/>
    <w:basedOn w:val="1"/>
    <w:next w:val="1"/>
    <w:qFormat/>
    <w:uiPriority w:val="99"/>
    <w:pPr>
      <w:keepNext/>
      <w:keepLines/>
      <w:spacing w:before="280" w:after="290" w:line="376" w:lineRule="auto"/>
      <w:outlineLvl w:val="3"/>
    </w:pPr>
    <w:rPr>
      <w:rFonts w:ascii="Cambria" w:hAnsi="Cambria" w:cs="Cambria"/>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ind w:firstLine="420"/>
    </w:pPr>
    <w:rPr>
      <w:rFonts w:ascii="Times New Roman" w:hAnsi="Times New Roman" w:cs="Times New Roman"/>
      <w:szCs w:val="20"/>
    </w:rPr>
  </w:style>
  <w:style w:type="paragraph" w:styleId="5">
    <w:name w:val="Body Text Indent"/>
    <w:basedOn w:val="1"/>
    <w:unhideWhenUsed/>
    <w:qFormat/>
    <w:uiPriority w:val="99"/>
    <w:pPr>
      <w:spacing w:after="120"/>
      <w:ind w:left="420" w:leftChars="200"/>
    </w:pPr>
  </w:style>
  <w:style w:type="paragraph" w:styleId="6">
    <w:name w:val="Plain Text"/>
    <w:basedOn w:val="1"/>
    <w:qFormat/>
    <w:uiPriority w:val="0"/>
    <w:pPr>
      <w:spacing w:line="324" w:lineRule="auto"/>
    </w:pPr>
    <w:rPr>
      <w:rFonts w:ascii="宋体" w:hAnsi="Courier New" w:cs="宋体"/>
      <w:kern w:val="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普通(网站) Char"/>
    <w:basedOn w:val="1"/>
    <w:qFormat/>
    <w:uiPriority w:val="0"/>
    <w:pPr>
      <w:spacing w:beforeAutospacing="1" w:afterAutospacing="1"/>
      <w:jc w:val="left"/>
    </w:pPr>
    <w:rPr>
      <w:rFonts w:hint="eastAsia" w:ascii="宋体" w:hAnsi="宋体" w:cs="Times New Roman"/>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2024-09-20T08:15:00Z</dcterms:created>
  <dc:creator>Administrator</dc:creator>
  <cp:lastModifiedBy>王峰</cp:lastModifiedBy>
  <dcterms:modified xsi:type="dcterms:W3CDTF">2025-10-31T08:28:35Z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07691989756548E5B2275FE66C04EA89</vt:lpwstr>
  </property>
</Properties>
</file>