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DABFA">
      <w:pPr>
        <w:tabs>
          <w:tab w:val="left" w:pos="735"/>
        </w:tabs>
        <w:autoSpaceDE w:val="0"/>
        <w:autoSpaceDN w:val="0"/>
        <w:adjustRightInd w:val="0"/>
        <w:snapToGrid w:val="0"/>
        <w:spacing w:line="360" w:lineRule="auto"/>
        <w:rPr>
          <w:rFonts w:hint="eastAsia" w:ascii="宋体" w:hAnsi="宋体" w:eastAsia="宋体" w:cs="宋体"/>
          <w:bCs/>
          <w:sz w:val="24"/>
          <w:u w:val="single"/>
        </w:rPr>
      </w:pPr>
      <w:r>
        <w:rPr>
          <w:rFonts w:hint="eastAsia" w:ascii="宋体" w:hAnsi="宋体" w:eastAsia="宋体" w:cs="宋体"/>
          <w:b/>
          <w:bCs/>
          <w:sz w:val="24"/>
          <w:lang w:val="zh-CN"/>
        </w:rPr>
        <w:t>甲方：</w:t>
      </w:r>
      <w:r>
        <w:rPr>
          <w:rFonts w:hint="eastAsia" w:ascii="宋体" w:hAnsi="宋体" w:eastAsia="宋体" w:cs="宋体"/>
          <w:b/>
          <w:bCs/>
          <w:sz w:val="24"/>
          <w:u w:val="single"/>
        </w:rPr>
        <w:t xml:space="preserve">                                     </w:t>
      </w:r>
    </w:p>
    <w:p w14:paraId="13041817">
      <w:pPr>
        <w:tabs>
          <w:tab w:val="left" w:pos="735"/>
        </w:tabs>
        <w:autoSpaceDE w:val="0"/>
        <w:autoSpaceDN w:val="0"/>
        <w:adjustRightInd w:val="0"/>
        <w:snapToGrid w:val="0"/>
        <w:spacing w:line="360" w:lineRule="auto"/>
        <w:rPr>
          <w:rFonts w:hint="eastAsia" w:ascii="宋体" w:hAnsi="宋体" w:eastAsia="宋体" w:cs="宋体"/>
          <w:bCs/>
          <w:sz w:val="24"/>
          <w:u w:val="single"/>
        </w:rPr>
      </w:pPr>
      <w:r>
        <w:rPr>
          <w:rFonts w:hint="eastAsia" w:ascii="宋体" w:hAnsi="宋体" w:eastAsia="宋体" w:cs="宋体"/>
          <w:b/>
          <w:bCs/>
          <w:sz w:val="24"/>
          <w:lang w:val="zh-CN"/>
        </w:rPr>
        <w:t>乙方：</w:t>
      </w:r>
      <w:r>
        <w:rPr>
          <w:rFonts w:hint="eastAsia" w:ascii="宋体" w:hAnsi="宋体" w:eastAsia="宋体" w:cs="宋体"/>
          <w:b/>
          <w:bCs/>
          <w:sz w:val="24"/>
          <w:u w:val="single"/>
        </w:rPr>
        <w:t xml:space="preserve">                                     </w:t>
      </w:r>
    </w:p>
    <w:p w14:paraId="61B28E5B">
      <w:pPr>
        <w:tabs>
          <w:tab w:val="left" w:pos="735"/>
        </w:tabs>
        <w:autoSpaceDE w:val="0"/>
        <w:autoSpaceDN w:val="0"/>
        <w:adjustRightInd w:val="0"/>
        <w:snapToGrid w:val="0"/>
        <w:spacing w:line="360" w:lineRule="auto"/>
        <w:rPr>
          <w:rFonts w:hint="eastAsia" w:ascii="宋体" w:hAnsi="宋体" w:eastAsia="宋体" w:cs="宋体"/>
          <w:b/>
          <w:bCs/>
          <w:sz w:val="24"/>
          <w:lang w:val="zh-CN"/>
        </w:rPr>
      </w:pPr>
      <w:r>
        <w:rPr>
          <w:rFonts w:hint="eastAsia" w:ascii="宋体" w:hAnsi="宋体" w:eastAsia="宋体" w:cs="宋体"/>
          <w:b/>
          <w:bCs/>
          <w:sz w:val="24"/>
          <w:lang w:val="zh-CN"/>
        </w:rPr>
        <w:t>一、合同内容:</w:t>
      </w:r>
    </w:p>
    <w:p w14:paraId="5A33CEA8">
      <w:pPr>
        <w:tabs>
          <w:tab w:val="left" w:pos="735"/>
        </w:tabs>
        <w:adjustRightInd w:val="0"/>
        <w:snapToGrid w:val="0"/>
        <w:spacing w:line="360" w:lineRule="auto"/>
        <w:rPr>
          <w:rFonts w:hint="eastAsia" w:ascii="宋体" w:hAnsi="宋体" w:eastAsia="宋体" w:cs="宋体"/>
          <w:sz w:val="24"/>
        </w:rPr>
      </w:pPr>
      <w:r>
        <w:rPr>
          <w:rFonts w:hint="eastAsia" w:ascii="宋体" w:hAnsi="宋体" w:eastAsia="宋体" w:cs="宋体"/>
          <w:b/>
          <w:sz w:val="24"/>
        </w:rPr>
        <w:t>二、合同价款</w:t>
      </w:r>
    </w:p>
    <w:p w14:paraId="4CB72F72">
      <w:pPr>
        <w:adjustRightInd w:val="0"/>
        <w:snapToGrid w:val="0"/>
        <w:spacing w:line="360" w:lineRule="auto"/>
        <w:rPr>
          <w:rFonts w:hint="eastAsia" w:ascii="宋体" w:hAnsi="宋体" w:eastAsia="宋体" w:cs="宋体"/>
          <w:sz w:val="24"/>
          <w:u w:val="single"/>
        </w:rPr>
      </w:pPr>
      <w:r>
        <w:rPr>
          <w:rFonts w:hint="eastAsia" w:ascii="宋体" w:hAnsi="宋体" w:eastAsia="宋体" w:cs="宋体"/>
          <w:sz w:val="24"/>
        </w:rPr>
        <w:t>1、合同总价：大写：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w:t>
      </w:r>
    </w:p>
    <w:p w14:paraId="7344743E">
      <w:pPr>
        <w:adjustRightInd w:val="0"/>
        <w:snapToGrid w:val="0"/>
        <w:spacing w:line="360" w:lineRule="auto"/>
        <w:rPr>
          <w:rFonts w:hint="eastAsia" w:ascii="宋体" w:hAnsi="宋体" w:eastAsia="宋体" w:cs="宋体"/>
          <w:sz w:val="24"/>
          <w:u w:val="single"/>
        </w:rPr>
      </w:pPr>
      <w:r>
        <w:rPr>
          <w:rFonts w:hint="eastAsia" w:ascii="宋体" w:hAnsi="宋体" w:eastAsia="宋体" w:cs="宋体"/>
          <w:sz w:val="24"/>
        </w:rPr>
        <w:t>2、合同总价包括：</w:t>
      </w:r>
      <w:r>
        <w:rPr>
          <w:rFonts w:hint="eastAsia" w:ascii="宋体" w:hAnsi="宋体" w:eastAsia="宋体" w:cs="宋体"/>
          <w:sz w:val="24"/>
          <w:u w:val="single"/>
        </w:rPr>
        <w:t xml:space="preserve">                                          </w:t>
      </w:r>
    </w:p>
    <w:p w14:paraId="4F3D694E">
      <w:pPr>
        <w:adjustRightInd w:val="0"/>
        <w:snapToGrid w:val="0"/>
        <w:spacing w:line="360" w:lineRule="auto"/>
        <w:rPr>
          <w:rFonts w:hint="eastAsia" w:ascii="宋体" w:hAnsi="宋体" w:eastAsia="宋体" w:cs="宋体"/>
          <w:sz w:val="24"/>
        </w:rPr>
      </w:pPr>
      <w:r>
        <w:rPr>
          <w:rFonts w:hint="eastAsia" w:ascii="宋体" w:hAnsi="宋体" w:eastAsia="宋体" w:cs="宋体"/>
          <w:sz w:val="24"/>
        </w:rPr>
        <w:t>3、合同总价一次包死，不受市场价变化的影响。</w:t>
      </w:r>
    </w:p>
    <w:p w14:paraId="0A31D729">
      <w:pPr>
        <w:autoSpaceDE w:val="0"/>
        <w:autoSpaceDN w:val="0"/>
        <w:adjustRightInd w:val="0"/>
        <w:snapToGrid w:val="0"/>
        <w:spacing w:line="360" w:lineRule="auto"/>
        <w:rPr>
          <w:rFonts w:hint="eastAsia" w:ascii="宋体" w:hAnsi="宋体" w:eastAsia="宋体" w:cs="宋体"/>
          <w:b/>
          <w:sz w:val="24"/>
        </w:rPr>
      </w:pPr>
      <w:r>
        <w:rPr>
          <w:rFonts w:hint="eastAsia" w:ascii="宋体" w:hAnsi="宋体" w:eastAsia="宋体" w:cs="宋体"/>
          <w:b/>
          <w:sz w:val="24"/>
        </w:rPr>
        <w:t>三、合同结算</w:t>
      </w:r>
    </w:p>
    <w:p w14:paraId="5DE22C39">
      <w:pPr>
        <w:pStyle w:val="3"/>
        <w:spacing w:line="360" w:lineRule="auto"/>
        <w:ind w:firstLine="480" w:firstLineChars="200"/>
        <w:rPr>
          <w:rFonts w:hint="eastAsia" w:ascii="宋体" w:hAnsi="宋体" w:eastAsia="宋体" w:cs="宋体"/>
          <w:sz w:val="24"/>
        </w:rPr>
      </w:pPr>
      <w:r>
        <w:rPr>
          <w:rFonts w:hint="eastAsia" w:ascii="宋体" w:hAnsi="宋体" w:eastAsia="宋体" w:cs="宋体"/>
          <w:sz w:val="24"/>
        </w:rPr>
        <w:t>1、付款方式：合同签订并具备项目实施条件后，达到付款条件起 7日内，支付合同总金额的70.00%，项目建设完成并通过验收后，达到付款条件起 7日内，支付合同总金额的30.00%</w:t>
      </w:r>
    </w:p>
    <w:p w14:paraId="22756C7F">
      <w:pPr>
        <w:pStyle w:val="3"/>
        <w:spacing w:line="360" w:lineRule="auto"/>
        <w:ind w:firstLine="480" w:firstLineChars="200"/>
        <w:rPr>
          <w:rFonts w:hint="eastAsia" w:ascii="宋体" w:hAnsi="宋体" w:eastAsia="宋体" w:cs="宋体"/>
          <w:sz w:val="24"/>
        </w:rPr>
      </w:pPr>
      <w:r>
        <w:rPr>
          <w:rFonts w:hint="eastAsia" w:ascii="宋体" w:hAnsi="宋体" w:eastAsia="宋体" w:cs="宋体"/>
          <w:sz w:val="24"/>
        </w:rPr>
        <w:t>2、结算方式：银行转账。</w:t>
      </w:r>
    </w:p>
    <w:p w14:paraId="784B50BA">
      <w:pPr>
        <w:pStyle w:val="3"/>
        <w:spacing w:line="360" w:lineRule="auto"/>
        <w:ind w:firstLine="480" w:firstLineChars="200"/>
        <w:rPr>
          <w:rFonts w:hint="eastAsia" w:ascii="宋体" w:hAnsi="宋体" w:eastAsia="宋体" w:cs="宋体"/>
          <w:sz w:val="24"/>
        </w:rPr>
      </w:pPr>
      <w:r>
        <w:rPr>
          <w:rFonts w:hint="eastAsia" w:ascii="宋体" w:hAnsi="宋体" w:eastAsia="宋体" w:cs="宋体"/>
          <w:sz w:val="24"/>
        </w:rPr>
        <w:t>3、结算单位：由甲方负责结算，乙方开具合同相应金额发票交至甲方。</w:t>
      </w:r>
    </w:p>
    <w:p w14:paraId="350D2C2A">
      <w:pPr>
        <w:adjustRightInd w:val="0"/>
        <w:snapToGrid w:val="0"/>
        <w:spacing w:line="360" w:lineRule="auto"/>
        <w:rPr>
          <w:rFonts w:hint="eastAsia" w:ascii="宋体" w:hAnsi="宋体" w:eastAsia="宋体" w:cs="宋体"/>
          <w:b/>
          <w:bCs/>
          <w:sz w:val="24"/>
        </w:rPr>
      </w:pPr>
      <w:r>
        <w:rPr>
          <w:rFonts w:hint="eastAsia" w:ascii="宋体" w:hAnsi="宋体" w:eastAsia="宋体" w:cs="宋体"/>
          <w:b/>
          <w:bCs/>
          <w:sz w:val="24"/>
          <w:lang w:val="zh-CN"/>
        </w:rPr>
        <w:t>四、</w:t>
      </w:r>
      <w:r>
        <w:rPr>
          <w:rFonts w:hint="eastAsia" w:ascii="宋体" w:hAnsi="宋体" w:eastAsia="宋体" w:cs="宋体"/>
          <w:b/>
          <w:bCs/>
          <w:sz w:val="24"/>
        </w:rPr>
        <w:t>考核及验收</w:t>
      </w:r>
    </w:p>
    <w:p w14:paraId="075B30EA">
      <w:pPr>
        <w:adjustRightInd w:val="0"/>
        <w:snapToGrid w:val="0"/>
        <w:spacing w:line="360" w:lineRule="auto"/>
        <w:ind w:firstLine="480" w:firstLineChars="200"/>
        <w:rPr>
          <w:rFonts w:hint="eastAsia" w:ascii="宋体" w:hAnsi="宋体" w:eastAsia="宋体" w:cs="宋体"/>
          <w:b/>
          <w:sz w:val="24"/>
        </w:rPr>
      </w:pPr>
      <w:r>
        <w:rPr>
          <w:rFonts w:hint="eastAsia" w:ascii="宋体" w:hAnsi="宋体" w:eastAsia="宋体" w:cs="宋体"/>
          <w:sz w:val="24"/>
        </w:rPr>
        <w:t>本项目甲方将严格按照政府采购相关法律法规以及《财政部关于进一步加强政府采购需求和履约验收管理的指导意见》（财库[2016]205号）的要求进行验收。验收结果合格的，乙方凭验收报告办理相关手续；验收结果不合格的，将不予支付采购资金，同时报告本项目同级财政部门按照政府采购法律法规有关规定给予行政处罚或者以失信行为记入诚信档案。甲乙双方如对质量要求和技术指标的约定标准有相互抵触或异议的事项，由甲方在</w:t>
      </w:r>
      <w:r>
        <w:rPr>
          <w:rFonts w:hint="eastAsia" w:ascii="宋体" w:hAnsi="宋体" w:eastAsia="宋体" w:cs="宋体"/>
          <w:sz w:val="24"/>
          <w:lang w:val="en-US" w:eastAsia="zh-CN"/>
        </w:rPr>
        <w:t>磋商文件</w:t>
      </w:r>
      <w:r>
        <w:rPr>
          <w:rFonts w:hint="eastAsia" w:ascii="宋体" w:hAnsi="宋体" w:eastAsia="宋体" w:cs="宋体"/>
          <w:sz w:val="24"/>
        </w:rPr>
        <w:t>与磋商响应文件中按质量要求和技术指标比较优胜的原则确定该项的约定标准进行验收。验收时如发现所交付的货物有短装、次品、损坏或其它不符合标准及本合同规定之情形者，视情况甲方可拒绝验收、要求退换、或做出详尽的现场记录，或由甲乙双方签署备忘录，此现场记录或备忘录，包括但不限于现场照片、录像等证据单可用作补充、缺失和更换损坏部件的有效证据，由此产生的时间延误与有关费用由乙方承担，验收期限相应顺延；如最终质量验收合格，双方签署质量验收报告</w:t>
      </w:r>
    </w:p>
    <w:p w14:paraId="1FBCD4CC">
      <w:pPr>
        <w:adjustRightInd w:val="0"/>
        <w:snapToGrid w:val="0"/>
        <w:spacing w:line="360" w:lineRule="auto"/>
        <w:rPr>
          <w:rFonts w:hint="eastAsia" w:ascii="宋体" w:hAnsi="宋体" w:eastAsia="宋体" w:cs="宋体"/>
          <w:b/>
          <w:bCs/>
          <w:sz w:val="24"/>
          <w:lang w:val="zh-CN"/>
        </w:rPr>
      </w:pPr>
      <w:r>
        <w:rPr>
          <w:rFonts w:hint="eastAsia" w:ascii="宋体" w:hAnsi="宋体" w:eastAsia="宋体" w:cs="宋体"/>
          <w:b/>
          <w:sz w:val="24"/>
        </w:rPr>
        <w:t>五、</w:t>
      </w:r>
      <w:r>
        <w:rPr>
          <w:rFonts w:hint="eastAsia" w:ascii="宋体" w:hAnsi="宋体" w:eastAsia="宋体" w:cs="宋体"/>
          <w:b/>
          <w:bCs/>
          <w:sz w:val="24"/>
          <w:lang w:val="zh-CN"/>
        </w:rPr>
        <w:t>服务地点及期限:</w:t>
      </w:r>
    </w:p>
    <w:p w14:paraId="1E4F08DC">
      <w:pPr>
        <w:adjustRightInd w:val="0"/>
        <w:snapToGrid w:val="0"/>
        <w:spacing w:line="360" w:lineRule="auto"/>
        <w:ind w:firstLine="480" w:firstLineChars="200"/>
        <w:rPr>
          <w:rFonts w:hint="eastAsia" w:ascii="宋体" w:hAnsi="宋体" w:eastAsia="宋体" w:cs="宋体"/>
          <w:bCs/>
          <w:sz w:val="24"/>
          <w:lang w:val="zh-CN"/>
        </w:rPr>
      </w:pPr>
      <w:r>
        <w:rPr>
          <w:rFonts w:hint="eastAsia" w:ascii="宋体" w:hAnsi="宋体" w:eastAsia="宋体" w:cs="宋体"/>
          <w:bCs/>
          <w:sz w:val="24"/>
          <w:lang w:val="zh-CN"/>
        </w:rPr>
        <w:t>1、服务地点：甲方指定地点。</w:t>
      </w:r>
    </w:p>
    <w:p w14:paraId="77341CB7">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lang w:val="zh-CN"/>
        </w:rPr>
        <w:t>2、服务期限：</w:t>
      </w:r>
      <w:r>
        <w:rPr>
          <w:rFonts w:hint="eastAsia" w:ascii="宋体" w:hAnsi="宋体" w:cs="宋体"/>
          <w:bCs/>
          <w:sz w:val="24"/>
          <w:lang w:val="en-US" w:eastAsia="zh-CN"/>
        </w:rPr>
        <w:t>自合同签订后</w:t>
      </w:r>
      <w:r>
        <w:rPr>
          <w:rFonts w:hint="eastAsia" w:ascii="宋体" w:hAnsi="宋体" w:cs="宋体"/>
          <w:bCs/>
          <w:sz w:val="24"/>
          <w:u w:val="single"/>
          <w:lang w:val="en-US" w:eastAsia="zh-CN"/>
        </w:rPr>
        <w:t xml:space="preserve">      </w:t>
      </w:r>
      <w:bookmarkStart w:id="0" w:name="_GoBack"/>
      <w:bookmarkEnd w:id="0"/>
      <w:r>
        <w:rPr>
          <w:rFonts w:hint="eastAsia" w:ascii="宋体" w:hAnsi="宋体" w:cs="宋体"/>
          <w:bCs/>
          <w:sz w:val="24"/>
          <w:lang w:val="en-US" w:eastAsia="zh-CN"/>
        </w:rPr>
        <w:t>个日历天内完成交付</w:t>
      </w:r>
      <w:r>
        <w:rPr>
          <w:rFonts w:hint="eastAsia" w:ascii="宋体" w:hAnsi="宋体" w:eastAsia="宋体" w:cs="宋体"/>
          <w:bCs/>
          <w:sz w:val="24"/>
        </w:rPr>
        <w:t>。</w:t>
      </w:r>
    </w:p>
    <w:p w14:paraId="7EAFF392">
      <w:pPr>
        <w:adjustRightInd w:val="0"/>
        <w:snapToGrid w:val="0"/>
        <w:spacing w:line="360" w:lineRule="auto"/>
        <w:ind w:firstLine="480" w:firstLineChars="200"/>
        <w:rPr>
          <w:rFonts w:hint="default" w:ascii="宋体" w:hAnsi="宋体" w:eastAsia="宋体" w:cs="宋体"/>
          <w:bCs/>
          <w:sz w:val="24"/>
          <w:lang w:val="en-US" w:eastAsia="zh-CN"/>
        </w:rPr>
      </w:pPr>
      <w:r>
        <w:rPr>
          <w:rFonts w:hint="eastAsia" w:ascii="宋体" w:hAnsi="宋体" w:cs="宋体"/>
          <w:bCs/>
          <w:sz w:val="24"/>
          <w:lang w:val="en-US" w:eastAsia="zh-CN"/>
        </w:rPr>
        <w:t>3、质保期：</w:t>
      </w:r>
      <w:r>
        <w:rPr>
          <w:rFonts w:hint="eastAsia" w:ascii="宋体" w:hAnsi="宋体" w:cs="宋体"/>
          <w:bCs/>
          <w:sz w:val="24"/>
          <w:u w:val="single"/>
          <w:lang w:val="en-US" w:eastAsia="zh-CN"/>
        </w:rPr>
        <w:t xml:space="preserve">       </w:t>
      </w:r>
      <w:r>
        <w:rPr>
          <w:rFonts w:hint="eastAsia" w:ascii="宋体" w:hAnsi="宋体" w:cs="宋体"/>
          <w:bCs/>
          <w:sz w:val="24"/>
          <w:lang w:val="en-US" w:eastAsia="zh-CN"/>
        </w:rPr>
        <w:t>年</w:t>
      </w:r>
    </w:p>
    <w:p w14:paraId="23A37BC0">
      <w:pPr>
        <w:adjustRightInd w:val="0"/>
        <w:snapToGrid w:val="0"/>
        <w:spacing w:line="360" w:lineRule="auto"/>
        <w:rPr>
          <w:rFonts w:hint="eastAsia" w:ascii="宋体" w:hAnsi="宋体" w:eastAsia="宋体" w:cs="宋体"/>
          <w:b/>
          <w:sz w:val="24"/>
        </w:rPr>
      </w:pPr>
      <w:r>
        <w:rPr>
          <w:rFonts w:hint="eastAsia" w:ascii="宋体" w:hAnsi="宋体" w:eastAsia="宋体" w:cs="宋体"/>
          <w:b/>
          <w:sz w:val="24"/>
        </w:rPr>
        <w:t>六、合同其他事项</w:t>
      </w:r>
    </w:p>
    <w:p w14:paraId="7C934D05">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1、乙方未经甲方同意，不得擅自变更本工作在响应文件中认定的工作范围、组织实施方案和项目负责人。</w:t>
      </w:r>
    </w:p>
    <w:p w14:paraId="1CCD1F19">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2、乙方的磋商响应文件和承诺以及补充意见等内容，将作为合同条款列入合同。</w:t>
      </w:r>
    </w:p>
    <w:p w14:paraId="63ACBC0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3、若因不可抗力致使项目实际情况发生变化或其他因素造成需对原方案进行修改、完善、补充时，乙方需会同甲方协商有关事宜。因此发生的费用，由双方协商解决。</w:t>
      </w:r>
    </w:p>
    <w:p w14:paraId="53E49EB3">
      <w:pPr>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七、其他要求</w:t>
      </w:r>
    </w:p>
    <w:p w14:paraId="359D132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知识产权：乙方应保证活动其任何一部分时不受第三方提出的侵犯专利权、 著作权、商标权和工业设计权等的起诉。如果任何第三方提出侵权指控，乙方须与第三方交涉并承担由此发生的一切责任、费用和经济赔偿。</w:t>
      </w:r>
    </w:p>
    <w:p w14:paraId="7973BB81">
      <w:pPr>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八、违约责任</w:t>
      </w:r>
    </w:p>
    <w:p w14:paraId="64B3F27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1、乙方设备发生故障的，应当在24小时内恢复运行，无法在24小时内恢复的，应当提供替代方案；乙方违反签署约定的，甲方有权按</w:t>
      </w:r>
      <w:r>
        <w:rPr>
          <w:rFonts w:hint="eastAsia" w:ascii="宋体" w:hAnsi="宋体" w:eastAsia="宋体" w:cs="宋体"/>
          <w:sz w:val="24"/>
          <w:u w:val="single"/>
        </w:rPr>
        <w:t xml:space="preserve">    </w:t>
      </w:r>
      <w:r>
        <w:rPr>
          <w:rFonts w:hint="eastAsia" w:ascii="宋体" w:hAnsi="宋体" w:eastAsia="宋体" w:cs="宋体"/>
          <w:sz w:val="24"/>
        </w:rPr>
        <w:t>元/日扣除服务费用，逾期达</w:t>
      </w:r>
      <w:r>
        <w:rPr>
          <w:rFonts w:hint="eastAsia" w:ascii="宋体" w:hAnsi="宋体" w:eastAsia="宋体" w:cs="宋体"/>
          <w:sz w:val="24"/>
          <w:u w:val="single"/>
        </w:rPr>
        <w:t xml:space="preserve">    </w:t>
      </w:r>
      <w:r>
        <w:rPr>
          <w:rFonts w:hint="eastAsia" w:ascii="宋体" w:hAnsi="宋体" w:eastAsia="宋体" w:cs="宋体"/>
          <w:sz w:val="24"/>
        </w:rPr>
        <w:t>天的，甲方有权解除合同，因此给甲方造成损失的，还应赔偿甲方全部损失。</w:t>
      </w:r>
    </w:p>
    <w:p w14:paraId="1C5D2DE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乙方应对履行本合同过程中获取的相关数据及甲方未公开其他信息予以保密，乙方泄露或将上述信息用于本合同外项目的，应当按合同总价款的30%向甲方支付违约金，给甲方造成损失的还应当赔偿甲方全部损失。</w:t>
      </w:r>
    </w:p>
    <w:p w14:paraId="47AB541D">
      <w:pPr>
        <w:pStyle w:val="10"/>
        <w:adjustRightInd w:val="0"/>
        <w:snapToGrid w:val="0"/>
        <w:spacing w:line="360" w:lineRule="auto"/>
        <w:ind w:firstLine="480"/>
        <w:rPr>
          <w:rFonts w:hint="eastAsia" w:ascii="宋体" w:hAnsi="宋体" w:eastAsia="宋体" w:cs="宋体"/>
          <w:sz w:val="24"/>
        </w:rPr>
      </w:pPr>
      <w:r>
        <w:rPr>
          <w:rFonts w:hint="eastAsia" w:ascii="宋体" w:hAnsi="宋体" w:eastAsia="宋体" w:cs="宋体"/>
          <w:sz w:val="24"/>
        </w:rPr>
        <w:t>3、违约终止合同：未按合同要求提供服务或服务质量不能满足要求，甲方有权终止合同，对乙方违约行为进行追究，同时按政府采购法的有关规定进行相应的处罚。</w:t>
      </w:r>
    </w:p>
    <w:p w14:paraId="28657EC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4、处本合同另有约定外，双方有其他违约情形的，按《中华人民共和国民法典》中的相关条款执行。</w:t>
      </w:r>
    </w:p>
    <w:p w14:paraId="23306EB2">
      <w:pPr>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kern w:val="0"/>
          <w:sz w:val="24"/>
        </w:rPr>
        <w:t>九、</w:t>
      </w:r>
      <w:r>
        <w:rPr>
          <w:rFonts w:hint="eastAsia" w:ascii="宋体" w:hAnsi="宋体" w:eastAsia="宋体" w:cs="宋体"/>
          <w:b/>
          <w:sz w:val="24"/>
        </w:rPr>
        <w:t>合同组成</w:t>
      </w:r>
    </w:p>
    <w:p w14:paraId="7B4C640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1、成交通知书</w:t>
      </w:r>
    </w:p>
    <w:p w14:paraId="101D5BB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2、合同文件</w:t>
      </w:r>
    </w:p>
    <w:p w14:paraId="3016DE7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3、磋商文件</w:t>
      </w:r>
    </w:p>
    <w:p w14:paraId="0B02184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4、响应文件</w:t>
      </w:r>
    </w:p>
    <w:p w14:paraId="7287259F">
      <w:pPr>
        <w:widowControl/>
        <w:autoSpaceDE w:val="0"/>
        <w:autoSpaceDN w:val="0"/>
        <w:snapToGrid w:val="0"/>
        <w:spacing w:line="360" w:lineRule="auto"/>
        <w:ind w:right="893" w:firstLine="472" w:firstLineChars="196"/>
        <w:textAlignment w:val="bottom"/>
        <w:rPr>
          <w:rFonts w:hint="eastAsia" w:ascii="宋体" w:hAnsi="宋体" w:eastAsia="宋体" w:cs="宋体"/>
          <w:b/>
          <w:kern w:val="0"/>
          <w:sz w:val="24"/>
        </w:rPr>
      </w:pPr>
      <w:r>
        <w:rPr>
          <w:rFonts w:hint="eastAsia" w:ascii="宋体" w:hAnsi="宋体" w:eastAsia="宋体" w:cs="宋体"/>
          <w:b/>
          <w:kern w:val="0"/>
          <w:sz w:val="24"/>
        </w:rPr>
        <w:t>十、合同生效及其它</w:t>
      </w:r>
    </w:p>
    <w:p w14:paraId="5E1A7FF6">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1、合同未尽事宜、由甲、乙双方协商，作为合同补充，与原合同具有同等法律效力。</w:t>
      </w:r>
    </w:p>
    <w:p w14:paraId="41CD27C4">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2、双方在履行本合同过程中发生纠纷的，由甲方所在地法院管辖。</w:t>
      </w:r>
    </w:p>
    <w:p w14:paraId="74D4B753">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3、 本合同正本一式</w:t>
      </w:r>
      <w:r>
        <w:rPr>
          <w:rFonts w:hint="eastAsia" w:ascii="宋体" w:hAnsi="宋体" w:eastAsia="宋体" w:cs="宋体"/>
          <w:kern w:val="0"/>
          <w:sz w:val="24"/>
          <w:u w:val="single"/>
        </w:rPr>
        <w:t xml:space="preserve">  </w:t>
      </w:r>
      <w:r>
        <w:rPr>
          <w:rFonts w:hint="eastAsia" w:ascii="宋体" w:hAnsi="宋体" w:eastAsia="宋体" w:cs="宋体"/>
          <w:kern w:val="0"/>
          <w:sz w:val="24"/>
        </w:rPr>
        <w:t>份，甲方、乙方双方分别执</w:t>
      </w:r>
      <w:r>
        <w:rPr>
          <w:rFonts w:hint="eastAsia" w:ascii="宋体" w:hAnsi="宋体" w:eastAsia="宋体" w:cs="宋体"/>
          <w:kern w:val="0"/>
          <w:sz w:val="24"/>
          <w:u w:val="single"/>
        </w:rPr>
        <w:t xml:space="preserve">  </w:t>
      </w:r>
      <w:r>
        <w:rPr>
          <w:rFonts w:hint="eastAsia" w:ascii="宋体" w:hAnsi="宋体" w:eastAsia="宋体" w:cs="宋体"/>
          <w:kern w:val="0"/>
          <w:sz w:val="24"/>
        </w:rPr>
        <w:t>份，</w:t>
      </w:r>
      <w:r>
        <w:rPr>
          <w:rFonts w:hint="eastAsia" w:ascii="宋体" w:hAnsi="宋体" w:eastAsia="宋体" w:cs="宋体"/>
          <w:kern w:val="0"/>
          <w:sz w:val="24"/>
          <w:u w:val="single"/>
        </w:rPr>
        <w:t xml:space="preserve">   </w:t>
      </w:r>
      <w:r>
        <w:rPr>
          <w:rFonts w:hint="eastAsia" w:ascii="宋体" w:hAnsi="宋体" w:eastAsia="宋体" w:cs="宋体"/>
          <w:kern w:val="0"/>
          <w:sz w:val="24"/>
        </w:rPr>
        <w:t>备案</w:t>
      </w:r>
      <w:r>
        <w:rPr>
          <w:rFonts w:hint="eastAsia" w:ascii="宋体" w:hAnsi="宋体" w:eastAsia="宋体" w:cs="宋体"/>
          <w:kern w:val="0"/>
          <w:sz w:val="24"/>
          <w:u w:val="single"/>
        </w:rPr>
        <w:t xml:space="preserve">  </w:t>
      </w:r>
      <w:r>
        <w:rPr>
          <w:rFonts w:hint="eastAsia" w:ascii="宋体" w:hAnsi="宋体" w:eastAsia="宋体" w:cs="宋体"/>
          <w:kern w:val="0"/>
          <w:sz w:val="24"/>
        </w:rPr>
        <w:t>份。</w:t>
      </w:r>
    </w:p>
    <w:p w14:paraId="4339AEA9">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4、合同经甲乙双方盖章、签字后生效，合同签订地点为</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232DC9A5">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5、生效时间：    年  月  日</w:t>
      </w:r>
    </w:p>
    <w:tbl>
      <w:tblPr>
        <w:tblStyle w:val="6"/>
        <w:tblW w:w="5000" w:type="pct"/>
        <w:tblInd w:w="0" w:type="dxa"/>
        <w:tblLayout w:type="autofit"/>
        <w:tblCellMar>
          <w:top w:w="0" w:type="dxa"/>
          <w:left w:w="108" w:type="dxa"/>
          <w:bottom w:w="0" w:type="dxa"/>
          <w:right w:w="108" w:type="dxa"/>
        </w:tblCellMar>
      </w:tblPr>
      <w:tblGrid>
        <w:gridCol w:w="4261"/>
        <w:gridCol w:w="4261"/>
      </w:tblGrid>
      <w:tr w14:paraId="32B5E9AB">
        <w:tblPrEx>
          <w:tblCellMar>
            <w:top w:w="0" w:type="dxa"/>
            <w:left w:w="108" w:type="dxa"/>
            <w:bottom w:w="0" w:type="dxa"/>
            <w:right w:w="108" w:type="dxa"/>
          </w:tblCellMar>
        </w:tblPrEx>
        <w:tc>
          <w:tcPr>
            <w:tcW w:w="2500" w:type="pct"/>
          </w:tcPr>
          <w:p w14:paraId="676F83B5">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甲方名称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55A75829">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地址：</w:t>
            </w:r>
          </w:p>
          <w:p w14:paraId="5E824202">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法定代表人（签字或盖章）：</w:t>
            </w:r>
          </w:p>
          <w:p w14:paraId="0BFE16BF">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电话：</w:t>
            </w:r>
          </w:p>
          <w:p w14:paraId="6782A7EC">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0920C5B5">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帐号：</w:t>
            </w:r>
          </w:p>
        </w:tc>
        <w:tc>
          <w:tcPr>
            <w:tcW w:w="2500" w:type="pct"/>
          </w:tcPr>
          <w:p w14:paraId="363A62D1">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乙方名称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5040122E">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地址：</w:t>
            </w:r>
          </w:p>
          <w:p w14:paraId="45E58293">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法定代表人（签字或盖章）：</w:t>
            </w:r>
          </w:p>
          <w:p w14:paraId="68FE10F6">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电话：</w:t>
            </w:r>
          </w:p>
          <w:p w14:paraId="240260E7">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2DFF4744">
            <w:pPr>
              <w:widowControl/>
              <w:autoSpaceDE w:val="0"/>
              <w:autoSpaceDN w:val="0"/>
              <w:snapToGrid w:val="0"/>
              <w:spacing w:line="360" w:lineRule="auto"/>
              <w:ind w:right="-154"/>
              <w:textAlignment w:val="bottom"/>
              <w:rPr>
                <w:rFonts w:hint="eastAsia" w:ascii="宋体" w:hAnsi="宋体" w:eastAsia="宋体" w:cs="宋体"/>
                <w:kern w:val="0"/>
                <w:sz w:val="24"/>
              </w:rPr>
            </w:pPr>
            <w:r>
              <w:rPr>
                <w:rFonts w:hint="eastAsia" w:ascii="宋体" w:hAnsi="宋体" w:eastAsia="宋体" w:cs="宋体"/>
                <w:kern w:val="0"/>
                <w:sz w:val="24"/>
              </w:rPr>
              <w:t>帐号：</w:t>
            </w:r>
          </w:p>
        </w:tc>
      </w:tr>
    </w:tbl>
    <w:p w14:paraId="6892FEBC">
      <w:pPr>
        <w:pStyle w:val="11"/>
        <w:rPr>
          <w:rFonts w:hint="eastAsia" w:ascii="宋体" w:hAnsi="宋体" w:eastAsia="宋体" w:cs="宋体"/>
        </w:rPr>
      </w:pPr>
      <w:r>
        <w:rPr>
          <w:rFonts w:hint="eastAsia" w:ascii="宋体" w:hAnsi="宋体" w:eastAsia="宋体" w:cs="宋体"/>
        </w:rPr>
        <w:t xml:space="preserve"> </w:t>
      </w:r>
    </w:p>
    <w:p w14:paraId="45345E46">
      <w:pPr>
        <w:rPr>
          <w:rFonts w:hint="eastAsia" w:ascii="宋体" w:hAnsi="宋体" w:eastAsia="宋体" w:cs="宋体"/>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1191"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1055926"/>
      <w:docPartObj>
        <w:docPartGallery w:val="autotext"/>
      </w:docPartObj>
    </w:sdtPr>
    <w:sdtEndPr>
      <w:rPr>
        <w:rFonts w:ascii="仿宋" w:hAnsi="仿宋" w:eastAsia="仿宋"/>
      </w:rPr>
    </w:sdtEndPr>
    <w:sdtContent>
      <w:p w14:paraId="62CBBF45">
        <w:pPr>
          <w:pStyle w:val="4"/>
          <w:jc w:val="center"/>
          <w:rPr>
            <w:rFonts w:hint="eastAsia"/>
          </w:rPr>
        </w:pPr>
        <w:r>
          <w:rPr>
            <w:rFonts w:ascii="仿宋" w:hAnsi="仿宋" w:eastAsia="仿宋"/>
          </w:rPr>
          <w:fldChar w:fldCharType="begin"/>
        </w:r>
        <w:r>
          <w:rPr>
            <w:rFonts w:ascii="仿宋" w:hAnsi="仿宋" w:eastAsia="仿宋"/>
          </w:rPr>
          <w:instrText xml:space="preserve">PAGE   \* MERGEFORMAT</w:instrText>
        </w:r>
        <w:r>
          <w:rPr>
            <w:rFonts w:ascii="仿宋" w:hAnsi="仿宋" w:eastAsia="仿宋"/>
          </w:rPr>
          <w:fldChar w:fldCharType="separate"/>
        </w:r>
        <w:r>
          <w:rPr>
            <w:rFonts w:ascii="仿宋" w:hAnsi="仿宋" w:eastAsia="仿宋"/>
            <w:lang w:val="zh-CN"/>
          </w:rPr>
          <w:t>2</w:t>
        </w:r>
        <w:r>
          <w:rPr>
            <w:rFonts w:ascii="仿宋" w:hAnsi="仿宋" w:eastAsia="仿宋"/>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4556B">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8D16F">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5EE40">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19669">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3F2A9">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996685"/>
    <w:rsid w:val="2E90684B"/>
    <w:rsid w:val="55274CEB"/>
    <w:rsid w:val="6639429A"/>
    <w:rsid w:val="6BE07F7A"/>
    <w:rsid w:val="6DD615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eastAsia="宋体"/>
    </w:rPr>
  </w:style>
  <w:style w:type="paragraph" w:styleId="3">
    <w:name w:val="Plain Text"/>
    <w:basedOn w:val="1"/>
    <w:qFormat/>
    <w:uiPriority w:val="99"/>
    <w:rPr>
      <w:rFonts w:ascii="宋体" w:hAnsi="Courier New" w:cs="Courier New"/>
      <w:sz w:val="32"/>
      <w:szCs w:val="21"/>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Body text|1"/>
    <w:basedOn w:val="1"/>
    <w:qFormat/>
    <w:uiPriority w:val="0"/>
    <w:pPr>
      <w:spacing w:line="437" w:lineRule="auto"/>
      <w:ind w:firstLine="400"/>
    </w:pPr>
    <w:rPr>
      <w:rFonts w:ascii="宋体" w:hAnsi="宋体" w:eastAsia="宋体" w:cs="宋体"/>
      <w:sz w:val="30"/>
      <w:szCs w:val="30"/>
      <w:lang w:val="zh-TW" w:eastAsia="zh-TW" w:bidi="zh-TW"/>
    </w:rPr>
  </w:style>
  <w:style w:type="paragraph" w:customStyle="1" w:styleId="9">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styleId="10">
    <w:name w:val="List Paragraph"/>
    <w:basedOn w:val="1"/>
    <w:unhideWhenUsed/>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1498</Words>
  <Characters>1521</Characters>
  <Lines>0</Lines>
  <Paragraphs>0</Paragraphs>
  <TotalTime>0</TotalTime>
  <ScaleCrop>false</ScaleCrop>
  <LinksUpToDate>false</LinksUpToDate>
  <CharactersWithSpaces>1707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Administrator</dc:creator>
  <cp:lastModifiedBy>Patton</cp:lastModifiedBy>
  <dcterms:modified xsi:type="dcterms:W3CDTF">2025-10-09T08:03:04Z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eyJoZGlkIjoiNjllMjU4NjNjOWJiNDI1NjZkZDc5NDJiOTVmODQzZmQiLCJ1c2VySWQiOiIxMDYzMTcxMDUxIn0=</vt:lpwstr>
  </property>
  <property fmtid="{D5CDD505-2E9C-101B-9397-08002B2CF9AE}" pid="4" name="ICV">
    <vt:lpwstr>885193E2A86E4BA2AB56B7D8946DDFB2_13</vt:lpwstr>
  </property>
</Properties>
</file>