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版本号：【KRDL】K4-250918920251009001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棉纺织品采购项目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【KRDL】K4-2509189</w:t>
      </w:r>
      <w:r>
        <w:br/>
      </w:r>
      <w:r>
        <w:br/>
      </w:r>
      <w:r>
        <w:br/>
      </w:r>
    </w:p>
    <w:p>
      <w:pPr>
        <w:pStyle w:val="null3"/>
        <w:jc w:val="center"/>
        <w:outlineLvl w:val="2"/>
      </w:pPr>
      <w:r>
        <w:rPr>
          <w:rFonts w:ascii="仿宋_GB2312" w:hAnsi="仿宋_GB2312" w:cs="仿宋_GB2312" w:eastAsia="仿宋_GB2312"/>
          <w:sz w:val="28"/>
          <w:b/>
        </w:rPr>
        <w:t>陕西省肿瘤医院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陕西省肿瘤医院</w:t>
      </w:r>
      <w:r>
        <w:rPr>
          <w:rFonts w:ascii="仿宋_GB2312" w:hAnsi="仿宋_GB2312" w:cs="仿宋_GB2312" w:eastAsia="仿宋_GB2312"/>
        </w:rPr>
        <w:t>委托，拟对</w:t>
      </w:r>
      <w:r>
        <w:rPr>
          <w:rFonts w:ascii="仿宋_GB2312" w:hAnsi="仿宋_GB2312" w:cs="仿宋_GB2312" w:eastAsia="仿宋_GB2312"/>
        </w:rPr>
        <w:t>棉纺织品采购项目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【KRDL】K4-2509189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棉纺织品采购项目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因医院临床护理、患者住院及医护工作需求，拟采购一批棉纺制品（含枕芯、被子、夏凉被、褥子、床单、被套、白大褂、护士服及病员服等），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采购包1（棉纺织品采购项目）：属于专门面向中小企业采购。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3、投标授权代表：供应商应授权合法的人员参加本项目招标活动全过程；</w:t>
      </w:r>
    </w:p>
    <w:p>
      <w:pPr>
        <w:pStyle w:val="null3"/>
      </w:pPr>
      <w:r>
        <w:rPr>
          <w:rFonts w:ascii="仿宋_GB2312" w:hAnsi="仿宋_GB2312" w:cs="仿宋_GB2312" w:eastAsia="仿宋_GB2312"/>
        </w:rPr>
        <w:t>4、是否面向中小企业采购：本项目专门面向中、小企业采购。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陕西省肿瘤医院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西安市雁塔区雁塔西路309号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029-85276353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代光艳、刘如拉、贾亚妮、姚瑶、王昭、刘昆、张晨、王森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15667067713、029-89581863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857号）的有关规定标准向采购代理机构一次付清代理服务费。注：转账需备注xxxx项目+代理服务费/投标保证金。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陕西省肿瘤医院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陕西省肿瘤医院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陕西省肿瘤医院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w:t>
      </w:r>
    </w:p>
    <w:p>
      <w:pPr>
        <w:pStyle w:val="null3"/>
      </w:pPr>
      <w:r>
        <w:rPr>
          <w:rFonts w:ascii="仿宋_GB2312" w:hAnsi="仿宋_GB2312" w:cs="仿宋_GB2312" w:eastAsia="仿宋_GB2312"/>
        </w:rPr>
        <w:t>联系电话：15229797656、17302920968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本项目因医院临床护理、患者住院及医护工作需求，拟采购一批棉纺制品（含枕芯、被子、夏凉被、褥子、床单、被套、白大褂、护士服及病员服等）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棉纺织品采购项目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标的名称：棉纺织品采购项目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一、采购清单及单价限价</w:t>
            </w:r>
          </w:p>
          <w:tbl>
            <w:tblPr>
              <w:tblBorders>
                <w:top w:val="none" w:color="000000" w:sz="4"/>
                <w:left w:val="none" w:color="000000" w:sz="4"/>
                <w:bottom w:val="none" w:color="000000" w:sz="4"/>
                <w:right w:val="none" w:color="000000" w:sz="4"/>
                <w:insideH w:val="none"/>
                <w:insideV w:val="none"/>
              </w:tblBorders>
            </w:tblPr>
            <w:tblGrid>
              <w:gridCol w:w="467"/>
              <w:gridCol w:w="563"/>
              <w:gridCol w:w="492"/>
              <w:gridCol w:w="508"/>
              <w:gridCol w:w="508"/>
            </w:tblGrid>
            <w:tr>
              <w:tc>
                <w:tcPr>
                  <w:tcW w:type="dxa" w:w="4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序号</w:t>
                  </w:r>
                </w:p>
              </w:tc>
              <w:tc>
                <w:tcPr>
                  <w:tcW w:type="dxa" w:w="5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品目名称</w:t>
                  </w:r>
                </w:p>
              </w:tc>
              <w:tc>
                <w:tcPr>
                  <w:tcW w:type="dxa" w:w="4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数量</w:t>
                  </w:r>
                  <w:r>
                    <w:rPr>
                      <w:rFonts w:ascii="仿宋_GB2312" w:hAnsi="仿宋_GB2312" w:cs="仿宋_GB2312" w:eastAsia="仿宋_GB2312"/>
                      <w:sz w:val="24"/>
                      <w:b/>
                    </w:rPr>
                    <w:t>/单位</w:t>
                  </w:r>
                </w:p>
              </w:tc>
              <w:tc>
                <w:tcPr>
                  <w:tcW w:type="dxa" w:w="5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单价最高限价</w:t>
                  </w:r>
                </w:p>
                <w:p>
                  <w:pPr>
                    <w:pStyle w:val="null3"/>
                    <w:jc w:val="center"/>
                  </w:pPr>
                  <w:r>
                    <w:rPr>
                      <w:rFonts w:ascii="仿宋_GB2312" w:hAnsi="仿宋_GB2312" w:cs="仿宋_GB2312" w:eastAsia="仿宋_GB2312"/>
                      <w:sz w:val="24"/>
                      <w:b/>
                    </w:rPr>
                    <w:t>（元）</w:t>
                  </w:r>
                </w:p>
              </w:tc>
              <w:tc>
                <w:tcPr>
                  <w:tcW w:type="dxa" w:w="5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备注</w:t>
                  </w:r>
                </w:p>
              </w:tc>
            </w:tr>
            <w:tr>
              <w:tc>
                <w:tcPr>
                  <w:tcW w:type="dxa" w:w="4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被服类（</w:t>
                  </w:r>
                  <w:r>
                    <w:rPr>
                      <w:rFonts w:ascii="仿宋_GB2312" w:hAnsi="仿宋_GB2312" w:cs="仿宋_GB2312" w:eastAsia="仿宋_GB2312"/>
                      <w:sz w:val="24"/>
                    </w:rPr>
                    <w:t>1）</w:t>
                  </w: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枕芯</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400个</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7"/>
                  <w:vMerge/>
                  <w:tcBorders>
                    <w:top w:val="none" w:color="000000" w:sz="4"/>
                    <w:left w:val="single" w:color="000000" w:sz="4"/>
                    <w:bottom w:val="single" w:color="000000" w:sz="4"/>
                    <w:right w:val="single" w:color="000000" w:sz="4"/>
                  </w:tcBorders>
                </w:tcP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被子</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400个</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140.00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7"/>
                  <w:vMerge/>
                  <w:tcBorders>
                    <w:top w:val="none" w:color="000000" w:sz="4"/>
                    <w:left w:val="single" w:color="000000" w:sz="4"/>
                    <w:bottom w:val="single" w:color="000000" w:sz="4"/>
                    <w:right w:val="single" w:color="000000" w:sz="4"/>
                  </w:tcBorders>
                </w:tcP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夏凉被</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60个</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165.00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7"/>
                  <w:vMerge/>
                  <w:tcBorders>
                    <w:top w:val="none" w:color="000000" w:sz="4"/>
                    <w:left w:val="single" w:color="000000" w:sz="4"/>
                    <w:bottom w:val="single" w:color="000000" w:sz="4"/>
                    <w:right w:val="single" w:color="000000" w:sz="4"/>
                  </w:tcBorders>
                </w:tcP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褥子</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400个</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110.00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7"/>
                  <w:vMerge/>
                  <w:tcBorders>
                    <w:top w:val="none" w:color="000000" w:sz="4"/>
                    <w:left w:val="single" w:color="000000" w:sz="4"/>
                    <w:bottom w:val="single" w:color="000000" w:sz="4"/>
                    <w:right w:val="single" w:color="000000" w:sz="4"/>
                  </w:tcBorders>
                </w:tcP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彩色床单</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390个</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68.00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7"/>
                  <w:vMerge/>
                  <w:tcBorders>
                    <w:top w:val="none" w:color="000000" w:sz="4"/>
                    <w:left w:val="single" w:color="000000" w:sz="4"/>
                    <w:bottom w:val="single" w:color="000000" w:sz="4"/>
                    <w:right w:val="single" w:color="000000" w:sz="4"/>
                  </w:tcBorders>
                </w:tcP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彩色被套</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214个</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97.00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7"/>
                  <w:vMerge/>
                  <w:tcBorders>
                    <w:top w:val="none" w:color="000000" w:sz="4"/>
                    <w:left w:val="single" w:color="000000" w:sz="4"/>
                    <w:bottom w:val="single" w:color="000000" w:sz="4"/>
                    <w:right w:val="single" w:color="000000" w:sz="4"/>
                  </w:tcBorders>
                </w:tcP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彩色枕套</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220个</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22.00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7"/>
                  <w:vMerge/>
                  <w:tcBorders>
                    <w:top w:val="none" w:color="000000" w:sz="4"/>
                    <w:left w:val="single" w:color="000000" w:sz="4"/>
                    <w:bottom w:val="single" w:color="000000" w:sz="4"/>
                    <w:right w:val="single" w:color="000000" w:sz="4"/>
                  </w:tcBorders>
                </w:tcP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白色床单</w:t>
                  </w:r>
                </w:p>
                <w:p>
                  <w:pPr>
                    <w:pStyle w:val="null3"/>
                    <w:jc w:val="center"/>
                  </w:pPr>
                  <w:r>
                    <w:rPr>
                      <w:rFonts w:ascii="仿宋_GB2312" w:hAnsi="仿宋_GB2312" w:cs="仿宋_GB2312" w:eastAsia="仿宋_GB2312"/>
                      <w:sz w:val="24"/>
                    </w:rPr>
                    <w:t>（核心产品</w:t>
                  </w:r>
                  <w:r>
                    <w:rPr>
                      <w:rFonts w:ascii="仿宋_GB2312" w:hAnsi="仿宋_GB2312" w:cs="仿宋_GB2312" w:eastAsia="仿宋_GB2312"/>
                      <w:sz w:val="24"/>
                    </w:rPr>
                    <w:t>)</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1344个</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64.00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需提供样品</w:t>
                  </w:r>
                </w:p>
              </w:tc>
            </w:tr>
            <w:tr>
              <w:tc>
                <w:tcPr>
                  <w:tcW w:type="dxa" w:w="467"/>
                  <w:vMerge/>
                  <w:tcBorders>
                    <w:top w:val="none" w:color="000000" w:sz="4"/>
                    <w:left w:val="single" w:color="000000" w:sz="4"/>
                    <w:bottom w:val="single" w:color="000000" w:sz="4"/>
                    <w:right w:val="single" w:color="000000" w:sz="4"/>
                  </w:tcBorders>
                </w:tcP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白色被套</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1221个</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96.00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需提供样品</w:t>
                  </w:r>
                </w:p>
              </w:tc>
            </w:tr>
            <w:tr>
              <w:tc>
                <w:tcPr>
                  <w:tcW w:type="dxa" w:w="467"/>
                  <w:vMerge/>
                  <w:tcBorders>
                    <w:top w:val="none" w:color="000000" w:sz="4"/>
                    <w:left w:val="single" w:color="000000" w:sz="4"/>
                    <w:bottom w:val="single" w:color="000000" w:sz="4"/>
                    <w:right w:val="single" w:color="000000" w:sz="4"/>
                  </w:tcBorders>
                </w:tcP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白色枕套</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1300个</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22.00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需提供样品</w:t>
                  </w:r>
                </w:p>
              </w:tc>
            </w:tr>
            <w:tr>
              <w:tc>
                <w:tcPr>
                  <w:tcW w:type="dxa" w:w="4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衣服类（</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白大褂医生男</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50件</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128.00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7"/>
                  <w:vMerge/>
                  <w:tcBorders>
                    <w:top w:val="none" w:color="000000" w:sz="4"/>
                    <w:left w:val="single" w:color="000000" w:sz="4"/>
                    <w:bottom w:val="single" w:color="000000" w:sz="4"/>
                    <w:right w:val="single" w:color="000000" w:sz="4"/>
                  </w:tcBorders>
                </w:tcP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白大褂医生女</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50件</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128.00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7"/>
                  <w:vMerge/>
                  <w:tcBorders>
                    <w:top w:val="none" w:color="000000" w:sz="4"/>
                    <w:left w:val="single" w:color="000000" w:sz="4"/>
                    <w:bottom w:val="single" w:color="000000" w:sz="4"/>
                    <w:right w:val="single" w:color="000000" w:sz="4"/>
                  </w:tcBorders>
                </w:tcP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护士服</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150件</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140.00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7"/>
                  <w:vMerge/>
                  <w:tcBorders>
                    <w:top w:val="none" w:color="000000" w:sz="4"/>
                    <w:left w:val="single" w:color="000000" w:sz="4"/>
                    <w:bottom w:val="single" w:color="000000" w:sz="4"/>
                    <w:right w:val="single" w:color="000000" w:sz="4"/>
                  </w:tcBorders>
                </w:tcP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病员服</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500件</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95.00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需提供样品</w:t>
                  </w:r>
                </w:p>
              </w:tc>
            </w:tr>
            <w:tr>
              <w:tc>
                <w:tcPr>
                  <w:tcW w:type="dxa" w:w="467"/>
                  <w:vMerge/>
                  <w:tcBorders>
                    <w:top w:val="none" w:color="000000" w:sz="4"/>
                    <w:left w:val="single" w:color="000000" w:sz="4"/>
                    <w:bottom w:val="single" w:color="000000" w:sz="4"/>
                    <w:right w:val="single" w:color="000000" w:sz="4"/>
                  </w:tcBorders>
                </w:tcP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羽绒服</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7件</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550.00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其他棉纺类（</w:t>
                  </w:r>
                  <w:r>
                    <w:rPr>
                      <w:rFonts w:ascii="仿宋_GB2312" w:hAnsi="仿宋_GB2312" w:cs="仿宋_GB2312" w:eastAsia="仿宋_GB2312"/>
                      <w:sz w:val="24"/>
                    </w:rPr>
                    <w:t>3）</w:t>
                  </w: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隔帘</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8个</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630.00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67"/>
                  <w:vMerge/>
                  <w:tcBorders>
                    <w:top w:val="none" w:color="000000" w:sz="4"/>
                    <w:left w:val="single" w:color="000000" w:sz="4"/>
                    <w:bottom w:val="single" w:color="000000" w:sz="4"/>
                    <w:right w:val="single" w:color="000000" w:sz="4"/>
                  </w:tcBorders>
                </w:tcPr>
                <w:p/>
              </w:tc>
              <w:tc>
                <w:tcPr>
                  <w:tcW w:type="dxa" w:w="5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窗帘</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8个</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495.00</w:t>
                  </w:r>
                </w:p>
              </w:tc>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left"/>
            </w:pPr>
            <w:r>
              <w:rPr>
                <w:rFonts w:ascii="仿宋_GB2312" w:hAnsi="仿宋_GB2312" w:cs="仿宋_GB2312" w:eastAsia="仿宋_GB2312"/>
                <w:sz w:val="24"/>
                <w:b/>
              </w:rPr>
              <w:t>二、规格及参数要求</w:t>
            </w:r>
          </w:p>
          <w:tbl>
            <w:tblPr>
              <w:tblBorders>
                <w:top w:val="none" w:color="000000" w:sz="4"/>
                <w:left w:val="none" w:color="000000" w:sz="4"/>
                <w:bottom w:val="none" w:color="000000" w:sz="4"/>
                <w:right w:val="none" w:color="000000" w:sz="4"/>
                <w:insideH w:val="none"/>
                <w:insideV w:val="none"/>
              </w:tblBorders>
            </w:tblPr>
            <w:tblGrid>
              <w:gridCol w:w="182"/>
              <w:gridCol w:w="496"/>
              <w:gridCol w:w="440"/>
              <w:gridCol w:w="1428"/>
            </w:tblGrid>
            <w:tr>
              <w:tc>
                <w:tcPr>
                  <w:tcW w:type="dxa" w:w="1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序号</w:t>
                  </w:r>
                </w:p>
              </w:tc>
              <w:tc>
                <w:tcPr>
                  <w:tcW w:type="dxa" w:w="4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品目名称</w:t>
                  </w:r>
                </w:p>
              </w:tc>
              <w:tc>
                <w:tcPr>
                  <w:tcW w:type="dxa" w:w="4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规格型号</w:t>
                  </w:r>
                </w:p>
              </w:tc>
              <w:tc>
                <w:tcPr>
                  <w:tcW w:type="dxa" w:w="14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技术参数</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枕芯</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40*70</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包布采用纯棉面料防羽布，单层，棉</w:t>
                  </w:r>
                  <w:r>
                    <w:rPr>
                      <w:rFonts w:ascii="仿宋_GB2312" w:hAnsi="仿宋_GB2312" w:cs="仿宋_GB2312" w:eastAsia="仿宋_GB2312"/>
                      <w:sz w:val="24"/>
                    </w:rPr>
                    <w:t>100%，白色，纱支≥40*40S，密度≥133*100 根/吋；全棉包布，填充物：高温消毒全壳荞麦皮，重量≥4 斤，无异味，防虫蛀。</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被子</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150*210</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面料：</w:t>
                  </w:r>
                  <w:r>
                    <w:rPr>
                      <w:rFonts w:ascii="仿宋_GB2312" w:hAnsi="仿宋_GB2312" w:cs="仿宋_GB2312" w:eastAsia="仿宋_GB2312"/>
                      <w:sz w:val="24"/>
                    </w:rPr>
                    <w:t>100% 棉纱支：32*32密度：68*68含皮 5 斤新疆一级棉</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夏凉被</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150*210</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面料：</w:t>
                  </w:r>
                  <w:r>
                    <w:rPr>
                      <w:rFonts w:ascii="仿宋_GB2312" w:hAnsi="仿宋_GB2312" w:cs="仿宋_GB2312" w:eastAsia="仿宋_GB2312"/>
                      <w:sz w:val="24"/>
                    </w:rPr>
                    <w:t>100% 棉纱支：40*40s；密度：133*100，填充物：整张羽丝棉；克重：150g/㎡，耐高温、耐氯漂、透气不透光、缩水在国标范围内，色牢度：≥4级。</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褥子</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90*200</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面料</w:t>
                  </w:r>
                  <w:r>
                    <w:rPr>
                      <w:rFonts w:ascii="仿宋_GB2312" w:hAnsi="仿宋_GB2312" w:cs="仿宋_GB2312" w:eastAsia="仿宋_GB2312"/>
                      <w:sz w:val="24"/>
                    </w:rPr>
                    <w:t>100%棉；纱支：32*32；密度：68*68含皮 4 斤，一级棉</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彩色床单</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160*260</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全棉，纱支</w:t>
                  </w:r>
                  <w:r>
                    <w:rPr>
                      <w:rFonts w:ascii="仿宋_GB2312" w:hAnsi="仿宋_GB2312" w:cs="仿宋_GB2312" w:eastAsia="仿宋_GB2312"/>
                      <w:sz w:val="24"/>
                    </w:rPr>
                    <w:t>32*32s，密度 130*70，彩色、耐高温、耐氯漂。缩水、色牢度符合《GB 18401-2010 国家纺织产品基本安全技术规范》。</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彩色被套</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160*230</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全棉，纱</w:t>
                  </w:r>
                  <w:r>
                    <w:rPr>
                      <w:rFonts w:ascii="仿宋_GB2312" w:hAnsi="仿宋_GB2312" w:cs="仿宋_GB2312" w:eastAsia="仿宋_GB2312"/>
                      <w:sz w:val="21"/>
                    </w:rPr>
                    <w:t>支</w:t>
                  </w:r>
                  <w:r>
                    <w:rPr>
                      <w:rFonts w:ascii="仿宋_GB2312" w:hAnsi="仿宋_GB2312" w:cs="仿宋_GB2312" w:eastAsia="仿宋_GB2312"/>
                      <w:sz w:val="24"/>
                    </w:rPr>
                    <w:t xml:space="preserve"> </w:t>
                  </w:r>
                  <w:r>
                    <w:rPr>
                      <w:rFonts w:ascii="仿宋_GB2312" w:hAnsi="仿宋_GB2312" w:cs="仿宋_GB2312" w:eastAsia="仿宋_GB2312"/>
                      <w:sz w:val="24"/>
                    </w:rPr>
                    <w:t>32*32s，密度 130*70，、彩色、耐高温、耐氯漂。缩水、色牢度</w:t>
                  </w:r>
                  <w:r>
                    <w:rPr>
                      <w:rFonts w:ascii="仿宋_GB2312" w:hAnsi="仿宋_GB2312" w:cs="仿宋_GB2312" w:eastAsia="仿宋_GB2312"/>
                      <w:sz w:val="24"/>
                    </w:rPr>
                    <w:t>符合《</w:t>
                  </w:r>
                  <w:r>
                    <w:rPr>
                      <w:rFonts w:ascii="仿宋_GB2312" w:hAnsi="仿宋_GB2312" w:cs="仿宋_GB2312" w:eastAsia="仿宋_GB2312"/>
                      <w:sz w:val="24"/>
                    </w:rPr>
                    <w:t>GB 18401-2010 国家纺织产品基本安全技术规范》。</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彩色枕套</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50*80</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全棉，纱</w:t>
                  </w:r>
                  <w:r>
                    <w:rPr>
                      <w:rFonts w:ascii="仿宋_GB2312" w:hAnsi="仿宋_GB2312" w:cs="仿宋_GB2312" w:eastAsia="仿宋_GB2312"/>
                      <w:sz w:val="21"/>
                    </w:rPr>
                    <w:t>支</w:t>
                  </w:r>
                  <w:r>
                    <w:rPr>
                      <w:rFonts w:ascii="仿宋_GB2312" w:hAnsi="仿宋_GB2312" w:cs="仿宋_GB2312" w:eastAsia="仿宋_GB2312"/>
                      <w:sz w:val="24"/>
                    </w:rPr>
                    <w:t xml:space="preserve"> </w:t>
                  </w:r>
                  <w:r>
                    <w:rPr>
                      <w:rFonts w:ascii="仿宋_GB2312" w:hAnsi="仿宋_GB2312" w:cs="仿宋_GB2312" w:eastAsia="仿宋_GB2312"/>
                      <w:sz w:val="24"/>
                    </w:rPr>
                    <w:t>32*32s，密度 130*70，彩色、耐高温、耐氯漂。缩水、色牢度</w:t>
                  </w:r>
                  <w:r>
                    <w:rPr>
                      <w:rFonts w:ascii="仿宋_GB2312" w:hAnsi="仿宋_GB2312" w:cs="仿宋_GB2312" w:eastAsia="仿宋_GB2312"/>
                      <w:sz w:val="24"/>
                    </w:rPr>
                    <w:t>符合《</w:t>
                  </w:r>
                  <w:r>
                    <w:rPr>
                      <w:rFonts w:ascii="仿宋_GB2312" w:hAnsi="仿宋_GB2312" w:cs="仿宋_GB2312" w:eastAsia="仿宋_GB2312"/>
                      <w:sz w:val="24"/>
                    </w:rPr>
                    <w:t>GB 18401-2010 国家纺织产品基本安全技术规范》。</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白色床单</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180*270</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白色三公分缎条</w:t>
                  </w:r>
                  <w:r>
                    <w:rPr>
                      <w:rFonts w:ascii="仿宋_GB2312" w:hAnsi="仿宋_GB2312" w:cs="仿宋_GB2312" w:eastAsia="仿宋_GB2312"/>
                      <w:sz w:val="24"/>
                    </w:rPr>
                    <w:t>100% 棉纱支： 40*40s密度： 140*115耐高温、耐氯漂。缩水、色牢度符合《GB 18401-2010 国家纺织产品基本安全技术规范》。</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w:t>
                  </w:r>
                </w:p>
              </w:tc>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白色被套</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170*240</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白色三公分缎条</w:t>
                  </w:r>
                  <w:r>
                    <w:rPr>
                      <w:rFonts w:ascii="仿宋_GB2312" w:hAnsi="仿宋_GB2312" w:cs="仿宋_GB2312" w:eastAsia="仿宋_GB2312"/>
                      <w:sz w:val="24"/>
                    </w:rPr>
                    <w:t>100% 棉纱支： 40*40s密度： 140*115耐高温、耐氯漂。缩水、色牢度符合《GB 18401-2010 国家纺织产品基本安全技术规范》。</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白色枕套</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45*75</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白色三公分缎条</w:t>
                  </w:r>
                  <w:r>
                    <w:rPr>
                      <w:rFonts w:ascii="仿宋_GB2312" w:hAnsi="仿宋_GB2312" w:cs="仿宋_GB2312" w:eastAsia="仿宋_GB2312"/>
                      <w:sz w:val="24"/>
                    </w:rPr>
                    <w:t>100% 棉纱支： 40*40s密度： 140*115耐高温、耐氯漂。缩水、色牢度符合《GB 18401-2010 国家纺织产品基本安全技术规范》。</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护士服、</w:t>
                  </w:r>
                </w:p>
                <w:p>
                  <w:pPr>
                    <w:pStyle w:val="null3"/>
                    <w:jc w:val="center"/>
                  </w:pPr>
                  <w:r>
                    <w:rPr>
                      <w:rFonts w:ascii="仿宋_GB2312" w:hAnsi="仿宋_GB2312" w:cs="仿宋_GB2312" w:eastAsia="仿宋_GB2312"/>
                      <w:sz w:val="24"/>
                    </w:rPr>
                    <w:t>医生白大褂</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XS-5XL</w:t>
                  </w:r>
                </w:p>
                <w:p>
                  <w:pPr>
                    <w:pStyle w:val="null3"/>
                    <w:jc w:val="center"/>
                  </w:pPr>
                  <w:r>
                    <w:rPr>
                      <w:rFonts w:ascii="仿宋_GB2312" w:hAnsi="仿宋_GB2312" w:cs="仿宋_GB2312" w:eastAsia="仿宋_GB2312"/>
                      <w:sz w:val="24"/>
                    </w:rPr>
                    <w:t>(可制定特殊尺码）</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护士服面料成分：</w:t>
                  </w:r>
                  <w:r>
                    <w:rPr>
                      <w:rFonts w:ascii="仿宋_GB2312" w:hAnsi="仿宋_GB2312" w:cs="仿宋_GB2312" w:eastAsia="仿宋_GB2312"/>
                      <w:sz w:val="24"/>
                    </w:rPr>
                    <w:t>84%聚酯纤维，15%进口精梳棉，1%防静电导丝，单位面积质量≥210g/m2，纤维含量：聚酯纤维 93%、棉 7%（±1%），单位面积质量≥220g/m</w:t>
                  </w:r>
                  <w:r>
                    <w:rPr>
                      <w:rFonts w:ascii="仿宋_GB2312" w:hAnsi="仿宋_GB2312" w:cs="仿宋_GB2312" w:eastAsia="仿宋_GB2312"/>
                      <w:sz w:val="24"/>
                      <w:vertAlign w:val="superscript"/>
                    </w:rPr>
                    <w:t>2</w:t>
                  </w:r>
                  <w:r>
                    <w:rPr>
                      <w:rFonts w:ascii="仿宋_GB2312" w:hAnsi="仿宋_GB2312" w:cs="仿宋_GB2312" w:eastAsia="仿宋_GB2312"/>
                      <w:sz w:val="24"/>
                    </w:rPr>
                    <w:t>，织物密度，经向</w:t>
                  </w:r>
                  <w:r>
                    <w:rPr>
                      <w:rFonts w:ascii="仿宋_GB2312" w:hAnsi="仿宋_GB2312" w:cs="仿宋_GB2312" w:eastAsia="仿宋_GB2312"/>
                      <w:sz w:val="24"/>
                    </w:rPr>
                    <w:t>≥640 根/10CM，纬向 ≥400 根/10CM，</w:t>
                  </w:r>
                  <w:r>
                    <w:rPr>
                      <w:rFonts w:ascii="仿宋_GB2312" w:hAnsi="仿宋_GB2312" w:cs="仿宋_GB2312" w:eastAsia="仿宋_GB2312"/>
                      <w:sz w:val="24"/>
                    </w:rPr>
                    <w:t>防静电，</w:t>
                  </w:r>
                  <w:r>
                    <w:rPr>
                      <w:rFonts w:ascii="仿宋_GB2312" w:hAnsi="仿宋_GB2312" w:cs="仿宋_GB2312" w:eastAsia="仿宋_GB2312"/>
                      <w:sz w:val="24"/>
                    </w:rPr>
                    <w:t>电荷面密度</w:t>
                  </w:r>
                  <w:r>
                    <w:rPr>
                      <w:rFonts w:ascii="仿宋_GB2312" w:hAnsi="仿宋_GB2312" w:cs="仿宋_GB2312" w:eastAsia="仿宋_GB2312"/>
                      <w:sz w:val="24"/>
                    </w:rPr>
                    <w:t>≤4.5</w:t>
                  </w:r>
                  <w:r>
                    <w:rPr>
                      <w:rFonts w:ascii="仿宋_GB2312" w:hAnsi="仿宋_GB2312" w:cs="仿宋_GB2312" w:eastAsia="仿宋_GB2312"/>
                      <w:sz w:val="24"/>
                    </w:rPr>
                    <w:t>μ</w:t>
                  </w:r>
                  <w:r>
                    <w:rPr>
                      <w:rFonts w:ascii="仿宋_GB2312" w:hAnsi="仿宋_GB2312" w:cs="仿宋_GB2312" w:eastAsia="仿宋_GB2312"/>
                      <w:sz w:val="24"/>
                    </w:rPr>
                    <w:t>C/m2，断裂强力，经向≥1700N，纬向≥1300N，撕破强力，经向≥40N，纬向≥26N，PH 值 4.0-8.5，甲醛含量≤75mg/kg，耐氯漂色牢度≥4 级，耐皂洗色牢度≥4 级，耐汗渍色牢度≥4 级，耐水色牢度≥4 级，耐干摩擦色牢度≥4 级，起毛起球≥4 级，可分解致癌芳香胺染料无，其他要求具防静电、免熨烫、</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w:t>
                  </w:r>
                </w:p>
              </w:tc>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病员服</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XS-5XL</w:t>
                  </w:r>
                </w:p>
                <w:p>
                  <w:pPr>
                    <w:pStyle w:val="null3"/>
                    <w:jc w:val="center"/>
                  </w:pPr>
                  <w:r>
                    <w:rPr>
                      <w:rFonts w:ascii="仿宋_GB2312" w:hAnsi="仿宋_GB2312" w:cs="仿宋_GB2312" w:eastAsia="仿宋_GB2312"/>
                      <w:sz w:val="24"/>
                    </w:rPr>
                    <w:t>(可制定特殊尺码）</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材质参数：</w:t>
                  </w:r>
                  <w:r>
                    <w:rPr>
                      <w:rFonts w:ascii="仿宋_GB2312" w:hAnsi="仿宋_GB2312" w:cs="仿宋_GB2312" w:eastAsia="仿宋_GB2312"/>
                      <w:sz w:val="24"/>
                    </w:rPr>
                    <w:t>100%精梳棉或棉涤混纺（棉≥60%），克重180-220g/㎡，缩水率经向≤5%、纬向≤3%，色牢度≥4级，抗菌抑菌率≥99%，符合GB 18401-2010 A类标准。</w:t>
                  </w:r>
                </w:p>
                <w:p>
                  <w:pPr>
                    <w:pStyle w:val="null3"/>
                    <w:jc w:val="both"/>
                  </w:pPr>
                  <w:r>
                    <w:rPr>
                      <w:rFonts w:ascii="仿宋_GB2312" w:hAnsi="仿宋_GB2312" w:cs="仿宋_GB2312" w:eastAsia="仿宋_GB2312"/>
                      <w:sz w:val="24"/>
                    </w:rPr>
                    <w:t>工艺要求：针距均匀，包缝防脱散，树脂纽扣</w:t>
                  </w:r>
                  <w:r>
                    <w:rPr>
                      <w:rFonts w:ascii="仿宋_GB2312" w:hAnsi="仿宋_GB2312" w:cs="仿宋_GB2312" w:eastAsia="仿宋_GB2312"/>
                      <w:sz w:val="24"/>
                    </w:rPr>
                    <w:t>/隐形拉链；圆角领口、松紧袖口，双侧加固口袋。</w:t>
                  </w:r>
                </w:p>
                <w:p>
                  <w:pPr>
                    <w:pStyle w:val="null3"/>
                    <w:jc w:val="both"/>
                  </w:pPr>
                  <w:r>
                    <w:rPr>
                      <w:rFonts w:ascii="仿宋_GB2312" w:hAnsi="仿宋_GB2312" w:cs="仿宋_GB2312" w:eastAsia="仿宋_GB2312"/>
                      <w:sz w:val="24"/>
                    </w:rPr>
                    <w:t>安全标准</w:t>
                  </w:r>
                  <w:r>
                    <w:rPr>
                      <w:rFonts w:ascii="仿宋_GB2312" w:hAnsi="仿宋_GB2312" w:cs="仿宋_GB2312" w:eastAsia="仿宋_GB2312"/>
                      <w:sz w:val="24"/>
                    </w:rPr>
                    <w:t>：</w:t>
                  </w:r>
                  <w:r>
                    <w:rPr>
                      <w:rFonts w:ascii="仿宋_GB2312" w:hAnsi="仿宋_GB2312" w:cs="仿宋_GB2312" w:eastAsia="仿宋_GB2312"/>
                      <w:sz w:val="24"/>
                    </w:rPr>
                    <w:t>无有害物质，支持高温</w:t>
                  </w:r>
                  <w:r>
                    <w:rPr>
                      <w:rFonts w:ascii="仿宋_GB2312" w:hAnsi="仿宋_GB2312" w:cs="仿宋_GB2312" w:eastAsia="仿宋_GB2312"/>
                      <w:sz w:val="24"/>
                    </w:rPr>
                    <w:t>/低温消毒；独立密封包装，标注尺码、洗涤说明。</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w:t>
                  </w:r>
                </w:p>
              </w:tc>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羽绒服</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XS-5XL</w:t>
                  </w:r>
                </w:p>
                <w:p>
                  <w:pPr>
                    <w:pStyle w:val="null3"/>
                    <w:jc w:val="center"/>
                  </w:pPr>
                  <w:r>
                    <w:rPr>
                      <w:rFonts w:ascii="仿宋_GB2312" w:hAnsi="仿宋_GB2312" w:cs="仿宋_GB2312" w:eastAsia="仿宋_GB2312"/>
                      <w:sz w:val="24"/>
                    </w:rPr>
                    <w:t>(可制定特殊尺码）</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材质参数：外层高密防水尼龙</w:t>
                  </w:r>
                  <w:r>
                    <w:rPr>
                      <w:rFonts w:ascii="仿宋_GB2312" w:hAnsi="仿宋_GB2312" w:cs="仿宋_GB2312" w:eastAsia="仿宋_GB2312"/>
                      <w:sz w:val="24"/>
                    </w:rPr>
                    <w:t>/聚酯纤维（防水≥8000mmH₂O，防泼3级+），里料亲肤透气；YKK防水拉链，防锈纽扣等优质辅料。</w:t>
                  </w:r>
                </w:p>
                <w:p>
                  <w:pPr>
                    <w:pStyle w:val="null3"/>
                    <w:jc w:val="both"/>
                  </w:pPr>
                  <w:r>
                    <w:rPr>
                      <w:rFonts w:ascii="仿宋_GB2312" w:hAnsi="仿宋_GB2312" w:cs="仿宋_GB2312" w:eastAsia="仿宋_GB2312"/>
                      <w:sz w:val="24"/>
                    </w:rPr>
                    <w:t>填充要求：</w:t>
                  </w:r>
                  <w:r>
                    <w:rPr>
                      <w:rFonts w:ascii="仿宋_GB2312" w:hAnsi="仿宋_GB2312" w:cs="仿宋_GB2312" w:eastAsia="仿宋_GB2312"/>
                      <w:sz w:val="24"/>
                    </w:rPr>
                    <w:t>90%白鸭绒/白鹅绒，绒子含量≥90%，蓬松度≥700FP，短款填充80 - 120g、长款150 - 250g；或同性能化纤填充物。</w:t>
                  </w:r>
                </w:p>
                <w:p>
                  <w:pPr>
                    <w:pStyle w:val="null3"/>
                    <w:jc w:val="both"/>
                  </w:pPr>
                  <w:r>
                    <w:rPr>
                      <w:rFonts w:ascii="仿宋_GB2312" w:hAnsi="仿宋_GB2312" w:cs="仿宋_GB2312" w:eastAsia="仿宋_GB2312"/>
                      <w:sz w:val="24"/>
                    </w:rPr>
                    <w:t>工艺与安全：防钻绒绗缝双层内胆：针距细密；螺纹袖口、拉链口袋等防风实用设计。符合</w:t>
                  </w:r>
                  <w:r>
                    <w:rPr>
                      <w:rFonts w:ascii="仿宋_GB2312" w:hAnsi="仿宋_GB2312" w:cs="仿宋_GB2312" w:eastAsia="仿宋_GB2312"/>
                      <w:sz w:val="24"/>
                    </w:rPr>
                    <w:t>GB/T 14272与GB 18401 - B类标准，可高温消毒，提供羽绒检测报告；独立密封包装，水洗标注明全项信息。</w:t>
                  </w:r>
                </w:p>
              </w:tc>
            </w:tr>
            <w:tr>
              <w:tc>
                <w:tcPr>
                  <w:tcW w:type="dxa" w:w="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w:t>
                  </w:r>
                </w:p>
              </w:tc>
              <w:tc>
                <w:tcPr>
                  <w:tcW w:type="dxa" w:w="4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窗帘</w:t>
                  </w:r>
                  <w:r>
                    <w:rPr>
                      <w:rFonts w:ascii="仿宋_GB2312" w:hAnsi="仿宋_GB2312" w:cs="仿宋_GB2312" w:eastAsia="仿宋_GB2312"/>
                      <w:sz w:val="24"/>
                    </w:rPr>
                    <w:t>/隔帘</w:t>
                  </w:r>
                </w:p>
              </w:tc>
              <w:tc>
                <w:tcPr>
                  <w:tcW w:type="dxa" w:w="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定制宽度</w:t>
                  </w:r>
                </w:p>
              </w:tc>
              <w:tc>
                <w:tcPr>
                  <w:tcW w:type="dxa" w:w="1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面料：</w:t>
                  </w:r>
                  <w:r>
                    <w:rPr>
                      <w:rFonts w:ascii="仿宋_GB2312" w:hAnsi="仿宋_GB2312" w:cs="仿宋_GB2312" w:eastAsia="仿宋_GB2312"/>
                      <w:sz w:val="24"/>
                    </w:rPr>
                    <w:t>100%聚酯纤维，克重250 - 350g/㎡，抗菌防污处理，抑菌率≥99%；阻燃性能：符合GB 8624 - 2012 B1级阻燃标准，遇火自熄。</w:t>
                  </w:r>
                </w:p>
                <w:p>
                  <w:pPr>
                    <w:pStyle w:val="null3"/>
                    <w:jc w:val="both"/>
                  </w:pPr>
                  <w:r>
                    <w:rPr>
                      <w:rFonts w:ascii="仿宋_GB2312" w:hAnsi="仿宋_GB2312" w:cs="仿宋_GB2312" w:eastAsia="仿宋_GB2312"/>
                      <w:sz w:val="24"/>
                    </w:rPr>
                    <w:t>工艺要求：边缘包边加固，防脱散；隔帘配防锈金属挂环，滑动顺畅；可机洗，耐水洗色牢度</w:t>
                  </w:r>
                  <w:r>
                    <w:rPr>
                      <w:rFonts w:ascii="仿宋_GB2312" w:hAnsi="仿宋_GB2312" w:cs="仿宋_GB2312" w:eastAsia="仿宋_GB2312"/>
                      <w:sz w:val="24"/>
                    </w:rPr>
                    <w:t>≥4级，洗涤后不变形、不缩水。</w:t>
                  </w:r>
                </w:p>
                <w:p>
                  <w:pPr>
                    <w:pStyle w:val="null3"/>
                    <w:jc w:val="both"/>
                  </w:pPr>
                  <w:r>
                    <w:rPr>
                      <w:rFonts w:ascii="仿宋_GB2312" w:hAnsi="仿宋_GB2312" w:cs="仿宋_GB2312" w:eastAsia="仿宋_GB2312"/>
                      <w:sz w:val="24"/>
                    </w:rPr>
                    <w:t>安全标准：无甲醛、无异味，符合</w:t>
                  </w:r>
                  <w:r>
                    <w:rPr>
                      <w:rFonts w:ascii="仿宋_GB2312" w:hAnsi="仿宋_GB2312" w:cs="仿宋_GB2312" w:eastAsia="仿宋_GB2312"/>
                      <w:sz w:val="24"/>
                    </w:rPr>
                    <w:t>GB 18401 - 2010 B类标准</w:t>
                  </w:r>
                  <w:r>
                    <w:rPr>
                      <w:rFonts w:ascii="仿宋_GB2312" w:hAnsi="仿宋_GB2312" w:cs="仿宋_GB2312" w:eastAsia="仿宋_GB2312"/>
                      <w:sz w:val="24"/>
                    </w:rPr>
                    <w:t>；提供抗菌、阻燃第三方检测报告。</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合同签订后10个日历日内供货到位。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陕西省肿瘤医院指定地点。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合同签订后，到货并验收合格后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保证金注意事项：（1）投标保证金须从投标人户名支付，如从个人户名或非投标人户名支付，将被拒绝，视为自动放弃投标权利（该个人是投标人的情形除外）；投标保证金缴纳时间：开标时间之前；以保函形式交纳投标保证金的，投标人应在投标截止时间前将保函扫描成清晰的PDF文件，发送至邮箱2698462816@qq.com（邮件命名：项目名称+项目编号）；投标人应在响应文件中附保函复印件。保函必须由具有开具投标保函资格的单位开具；若投标人违约，开具保函单位承担连带责任；（2）投标保证金的提交金额、时间不满足采购文件要求的，投标无效；（3）投标保证金以采购代理机构到账凭证为准，投标人无需更换交纳凭证；（4）未按指定账户提交的，代理机构将退回，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分项报价清单.docx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售后服务方案.docx 分项报价清单.docx 中小企业声明函 商务应答表 质量保证措施.docx 技术条款响应偏离表.docx 供货实施方案.docx 样品.docx 供应商应提交的资格证明材料.docx 投标函 残疾人福利性单位声明函 标的清单 投标文件封面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w:t>
            </w:r>
          </w:p>
        </w:tc>
        <w:tc>
          <w:tcPr>
            <w:tcW w:type="dxa" w:w="1661"/>
          </w:tcPr>
          <w:p>
            <w:pPr>
              <w:pStyle w:val="null3"/>
            </w:pPr>
            <w:r>
              <w:rPr>
                <w:rFonts w:ascii="仿宋_GB2312" w:hAnsi="仿宋_GB2312" w:cs="仿宋_GB2312" w:eastAsia="仿宋_GB2312"/>
              </w:rPr>
              <w:t>开标一览表 分项报价清单.docx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开标一览表 售后服务方案.docx 分项报价清单.docx 中小企业声明函 商务应答表 质量保证措施.docx 技术条款响应偏离表.docx 供货实施方案.docx 样品.docx 供应商应提交的资格证明材料.docx 投标函 残疾人福利性单位声明函 标的清单 投标文件封面 类似业绩.docx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开标一览表 售后服务方案.docx 分项报价清单.docx 中小企业声明函 商务应答表 质量保证措施.docx 技术条款响应偏离表.docx 供货实施方案.docx 样品.docx 供应商应提交的资格证明材料.docx 投标函 残疾人福利性单位声明函 标的清单 投标文件封面 类似业绩.docx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打分，完全满足采购技术要求的，得30分；技术指标每负偏离一项扣1.5分，扣完为止。（包含投标人出具的产品技术说明书或产品彩页、使用说明书、第三方出具的检验报告或证明等技术指标和参数证明或支持文件为准，投标人应在投标文件中给出明确的证明材料索引。）</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样品1</w:t>
            </w:r>
          </w:p>
        </w:tc>
        <w:tc>
          <w:tcPr>
            <w:tcW w:type="dxa" w:w="2492"/>
          </w:tcPr>
          <w:p>
            <w:pPr>
              <w:pStyle w:val="null3"/>
            </w:pPr>
            <w:r>
              <w:rPr>
                <w:rFonts w:ascii="仿宋_GB2312" w:hAnsi="仿宋_GB2312" w:cs="仿宋_GB2312" w:eastAsia="仿宋_GB2312"/>
              </w:rPr>
              <w:t>1.投标人须提供白色床单，评标委员会根据投标人提供样品的数量、款式、材质、缝制质量、外观进行评审： 样品数量齐全，缝制做工细致，款式及外观后结实且耐用且满足招标人实际需求的得2.1-4分； 样品数量齐全，做工相对细致，款式及外观后结实且耐用性基本满足招标人实际需求的得1.1-2分； 样品数量齐全，但做工较差，款式及外观后结实且耐用性无法达到招标人实际需求的得0.1-1分； 未提供样品的0分。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样品.docx</w:t>
            </w:r>
          </w:p>
        </w:tc>
      </w:tr>
      <w:tr>
        <w:tc>
          <w:tcPr>
            <w:tcW w:type="dxa" w:w="831"/>
            <w:vMerge/>
          </w:tcPr>
          <w:p/>
        </w:tc>
        <w:tc>
          <w:tcPr>
            <w:tcW w:type="dxa" w:w="1661"/>
          </w:tcPr>
          <w:p>
            <w:pPr>
              <w:pStyle w:val="null3"/>
            </w:pPr>
            <w:r>
              <w:rPr>
                <w:rFonts w:ascii="仿宋_GB2312" w:hAnsi="仿宋_GB2312" w:cs="仿宋_GB2312" w:eastAsia="仿宋_GB2312"/>
              </w:rPr>
              <w:t>样品2</w:t>
            </w:r>
          </w:p>
        </w:tc>
        <w:tc>
          <w:tcPr>
            <w:tcW w:type="dxa" w:w="2492"/>
          </w:tcPr>
          <w:p>
            <w:pPr>
              <w:pStyle w:val="null3"/>
            </w:pPr>
            <w:r>
              <w:rPr>
                <w:rFonts w:ascii="仿宋_GB2312" w:hAnsi="仿宋_GB2312" w:cs="仿宋_GB2312" w:eastAsia="仿宋_GB2312"/>
              </w:rPr>
              <w:t>2.投标人须提供白色被套、枕套，评标委员会根据投标人提供样品的颜色、做工细致程度、以及外观后的结实耐用性进行评审： 样品数量齐全，缝制做工细致，款式及外观后结实且耐用且满足招标人实际需求的得2.1-4分； 样品数量齐全，做工相对细致，款式及外观后结实且耐用性基本满足招标人实际需求的得1.1-2分； 样品数量齐全，但做工较差，款式及外观后结实且耐用性无法达到招标人实际需求的得0.1-1分； 未提供样品的0分。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样品.docx</w:t>
            </w:r>
          </w:p>
        </w:tc>
      </w:tr>
      <w:tr>
        <w:tc>
          <w:tcPr>
            <w:tcW w:type="dxa" w:w="831"/>
            <w:vMerge/>
          </w:tcPr>
          <w:p/>
        </w:tc>
        <w:tc>
          <w:tcPr>
            <w:tcW w:type="dxa" w:w="1661"/>
          </w:tcPr>
          <w:p>
            <w:pPr>
              <w:pStyle w:val="null3"/>
            </w:pPr>
            <w:r>
              <w:rPr>
                <w:rFonts w:ascii="仿宋_GB2312" w:hAnsi="仿宋_GB2312" w:cs="仿宋_GB2312" w:eastAsia="仿宋_GB2312"/>
              </w:rPr>
              <w:t>样品3</w:t>
            </w:r>
          </w:p>
        </w:tc>
        <w:tc>
          <w:tcPr>
            <w:tcW w:type="dxa" w:w="2492"/>
          </w:tcPr>
          <w:p>
            <w:pPr>
              <w:pStyle w:val="null3"/>
            </w:pPr>
            <w:r>
              <w:rPr>
                <w:rFonts w:ascii="仿宋_GB2312" w:hAnsi="仿宋_GB2312" w:cs="仿宋_GB2312" w:eastAsia="仿宋_GB2312"/>
              </w:rPr>
              <w:t>3.投标人须提供病员服，评标委员会根据投标人提供样品的颜色、做工细致程度、以及外观后的结实耐用性进行评审： 样品数量齐全，缝制做工细致，款式及外观后结实且耐用且满足招标人实际需求的得2.1-4分； 样品数量齐全，做工相对细致，款式及外观后结实且耐用性基本满足招标人实际需求的得1.1-2分； 样品数量齐全，但做工较差，款式及外观后结实且耐用性无法达到招标人实际需求的得0.1-1分； 未提供样品的0分。 备注： （1）样品递交人应于开标时间当天前持法定代表人授权书原件将样品递交至采购代理机构处，未在规定时间将样品送达指定地点，逾期将不予受理； 备注：样品递交人可与投标文件中的授权代表不为同一人，但递交文件时需按上述要求提供法定代表人授权书原件。 （2）投标人须将所有样品全部装入1个箱子内（箱子外包装不得体现投标人名称、品牌商标及Logo），且不易破损，密封完好； （3）样品将在评审现场进行拆封，招标人对所提供的样品不承担任何费用。 （4）招标人保留对投标人所投产品封样留存、送第三方检测机构或由参与本项目的其他投标人进行检验的权利。 （5）确定中标人，发布中标公示后3日内，未中标单位自行将样品取走，过期不取者，招标人（代理机构）不在履行保管义务。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样品.docx</w:t>
            </w:r>
          </w:p>
        </w:tc>
      </w:tr>
      <w:tr>
        <w:tc>
          <w:tcPr>
            <w:tcW w:type="dxa" w:w="831"/>
            <w:vMerge/>
          </w:tcPr>
          <w:p/>
        </w:tc>
        <w:tc>
          <w:tcPr>
            <w:tcW w:type="dxa" w:w="1661"/>
          </w:tcPr>
          <w:p>
            <w:pPr>
              <w:pStyle w:val="null3"/>
            </w:pPr>
            <w:r>
              <w:rPr>
                <w:rFonts w:ascii="仿宋_GB2312" w:hAnsi="仿宋_GB2312" w:cs="仿宋_GB2312" w:eastAsia="仿宋_GB2312"/>
              </w:rPr>
              <w:t>质量保证措施1</w:t>
            </w:r>
          </w:p>
        </w:tc>
        <w:tc>
          <w:tcPr>
            <w:tcW w:type="dxa" w:w="2492"/>
          </w:tcPr>
          <w:p>
            <w:pPr>
              <w:pStyle w:val="null3"/>
            </w:pPr>
            <w:r>
              <w:rPr>
                <w:rFonts w:ascii="仿宋_GB2312" w:hAnsi="仿宋_GB2312" w:cs="仿宋_GB2312" w:eastAsia="仿宋_GB2312"/>
              </w:rPr>
              <w:t>1.根据投标人拟投产品产品来源及渠道进行评审： 产品原材料进货渠道正常，提供所投产品来源渠道合法，能体现其完整供货链的证明文件（不限于销售协议、代理协议、原厂授权等），提供所有产品得3分，未提供或提供不完整的0分；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质量保证措施2</w:t>
            </w:r>
          </w:p>
        </w:tc>
        <w:tc>
          <w:tcPr>
            <w:tcW w:type="dxa" w:w="2492"/>
          </w:tcPr>
          <w:p>
            <w:pPr>
              <w:pStyle w:val="null3"/>
            </w:pPr>
            <w:r>
              <w:rPr>
                <w:rFonts w:ascii="仿宋_GB2312" w:hAnsi="仿宋_GB2312" w:cs="仿宋_GB2312" w:eastAsia="仿宋_GB2312"/>
              </w:rPr>
              <w:t>2.根据投标人提供的拟投产品生产加工保障措施，以及能够保障产品质量安全的保障措施进行评审： 保障措施科学、合理，可行性高完全满足项目要求的得3.1-4分； 保障措施合理、不完整，基本能满足项目要求的得1.1-3分； 保障措施有较多欠缺的得0.1-1分； 未提供相关保障措施的得0分；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供货实施方案1</w:t>
            </w:r>
          </w:p>
        </w:tc>
        <w:tc>
          <w:tcPr>
            <w:tcW w:type="dxa" w:w="2492"/>
          </w:tcPr>
          <w:p>
            <w:pPr>
              <w:pStyle w:val="null3"/>
            </w:pPr>
            <w:r>
              <w:rPr>
                <w:rFonts w:ascii="仿宋_GB2312" w:hAnsi="仿宋_GB2312" w:cs="仿宋_GB2312" w:eastAsia="仿宋_GB2312"/>
              </w:rPr>
              <w:t>根据投标人针对本项目提供的供货实施方案，做出合理计划及制订工作保障措施，进行评审： 实施方案完整、科学合理、操作性强的得1.1-2分； 实施方案粗略，可执行性差，缺项、漏项的0.1-1分；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供货实施方案.docx</w:t>
            </w:r>
          </w:p>
        </w:tc>
      </w:tr>
      <w:tr>
        <w:tc>
          <w:tcPr>
            <w:tcW w:type="dxa" w:w="831"/>
            <w:vMerge/>
          </w:tcPr>
          <w:p/>
        </w:tc>
        <w:tc>
          <w:tcPr>
            <w:tcW w:type="dxa" w:w="1661"/>
          </w:tcPr>
          <w:p>
            <w:pPr>
              <w:pStyle w:val="null3"/>
            </w:pPr>
            <w:r>
              <w:rPr>
                <w:rFonts w:ascii="仿宋_GB2312" w:hAnsi="仿宋_GB2312" w:cs="仿宋_GB2312" w:eastAsia="仿宋_GB2312"/>
              </w:rPr>
              <w:t>供货实施方案2</w:t>
            </w:r>
          </w:p>
        </w:tc>
        <w:tc>
          <w:tcPr>
            <w:tcW w:type="dxa" w:w="2492"/>
          </w:tcPr>
          <w:p>
            <w:pPr>
              <w:pStyle w:val="null3"/>
            </w:pPr>
            <w:r>
              <w:rPr>
                <w:rFonts w:ascii="仿宋_GB2312" w:hAnsi="仿宋_GB2312" w:cs="仿宋_GB2312" w:eastAsia="仿宋_GB2312"/>
              </w:rPr>
              <w:t>供应及配送团队配置情况： 投标人拟派配送项目负责人的经验丰富，协调能力，能够保障本项目实施的得1.1-2分； 投标人拟派配送项目负责人的协调能力，无法保障本项目实施的得0-1分；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供货实施方案.docx</w:t>
            </w:r>
          </w:p>
        </w:tc>
      </w:tr>
      <w:tr>
        <w:tc>
          <w:tcPr>
            <w:tcW w:type="dxa" w:w="831"/>
            <w:vMerge/>
          </w:tcPr>
          <w:p/>
        </w:tc>
        <w:tc>
          <w:tcPr>
            <w:tcW w:type="dxa" w:w="1661"/>
          </w:tcPr>
          <w:p>
            <w:pPr>
              <w:pStyle w:val="null3"/>
            </w:pPr>
            <w:r>
              <w:rPr>
                <w:rFonts w:ascii="仿宋_GB2312" w:hAnsi="仿宋_GB2312" w:cs="仿宋_GB2312" w:eastAsia="仿宋_GB2312"/>
              </w:rPr>
              <w:t>供货实施方案3</w:t>
            </w:r>
          </w:p>
        </w:tc>
        <w:tc>
          <w:tcPr>
            <w:tcW w:type="dxa" w:w="2492"/>
          </w:tcPr>
          <w:p>
            <w:pPr>
              <w:pStyle w:val="null3"/>
            </w:pPr>
            <w:r>
              <w:rPr>
                <w:rFonts w:ascii="仿宋_GB2312" w:hAnsi="仿宋_GB2312" w:cs="仿宋_GB2312" w:eastAsia="仿宋_GB2312"/>
              </w:rPr>
              <w:t>产品运输过程中对产品的保护措施: 投标人提供的运输阶段的产品打包、装卸的保护措施措施方案完整详细，具备合理性及可行性的得1.1-2分； 投标人提供的运输阶段的产品打包、装卸的保护措施措施方案简单、粗略的得0-1分；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供货实施方案.docx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（1）服务标准： 服务标准内容细化、清晰明了完全贴合项目特点的得0-1分； 未提供的得0分。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（2）售后服务、退换货的响应时间： 投标人承诺退换货的响应时间2小时内到位的得3分； 投标人承诺退换货的响应时间4小时内到位的得2分； 投标人承诺退换货的响应时间8小时内到位的得1分； 附：提供承诺函，格式自拟。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售后服务方案3</w:t>
            </w:r>
          </w:p>
        </w:tc>
        <w:tc>
          <w:tcPr>
            <w:tcW w:type="dxa" w:w="2492"/>
          </w:tcPr>
          <w:p>
            <w:pPr>
              <w:pStyle w:val="null3"/>
            </w:pPr>
            <w:r>
              <w:rPr>
                <w:rFonts w:ascii="仿宋_GB2312" w:hAnsi="仿宋_GB2312" w:cs="仿宋_GB2312" w:eastAsia="仿宋_GB2312"/>
              </w:rPr>
              <w:t>（3）应急预案: 应急预案考虑全面、充分，分析解决方案全面合理完整的得0-1分；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投标文件中提供该投标人自2022年01月01日起至今的类似项目业绩证明材料，每提供一份业绩合同得2分，满分为10分，不得重复累计。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详见附件：供货实施方案.docx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详见附件：供应商应提交的资格证明材料.docx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详见附件：样品.docx</w:t>
      </w:r>
    </w:p>
    <w:p>
      <w:pPr>
        <w:pStyle w:val="null3"/>
        <w:ind w:firstLine="960"/>
      </w:pPr>
      <w:r>
        <w:rPr>
          <w:rFonts w:ascii="仿宋_GB2312" w:hAnsi="仿宋_GB2312" w:cs="仿宋_GB2312" w:eastAsia="仿宋_GB2312"/>
        </w:rPr>
        <w:t>详见附件：质量保证措施.docx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