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2962F">
      <w:pPr>
        <w:spacing w:line="250" w:lineRule="auto"/>
        <w:rPr>
          <w:rFonts w:ascii="Arial"/>
          <w:color w:val="auto"/>
          <w:sz w:val="21"/>
        </w:rPr>
      </w:pPr>
    </w:p>
    <w:p w14:paraId="5C333F1C">
      <w:pPr>
        <w:spacing w:line="251" w:lineRule="auto"/>
        <w:rPr>
          <w:rFonts w:ascii="Arial"/>
          <w:color w:val="auto"/>
          <w:sz w:val="21"/>
        </w:rPr>
      </w:pPr>
    </w:p>
    <w:p w14:paraId="529E927B">
      <w:pPr>
        <w:spacing w:line="251" w:lineRule="auto"/>
        <w:rPr>
          <w:rFonts w:ascii="Arial"/>
          <w:color w:val="auto"/>
          <w:sz w:val="21"/>
        </w:rPr>
      </w:pPr>
    </w:p>
    <w:p w14:paraId="4D0B5AC1">
      <w:pPr>
        <w:spacing w:before="153" w:line="223" w:lineRule="auto"/>
        <w:jc w:val="center"/>
        <w:rPr>
          <w:rFonts w:hint="eastAsia" w:ascii="宋体" w:hAnsi="宋体" w:cs="宋体"/>
          <w:b/>
          <w:bCs/>
          <w:color w:val="auto"/>
          <w:spacing w:val="-29"/>
          <w:sz w:val="72"/>
          <w:szCs w:val="72"/>
          <w:lang w:val="en-US" w:eastAsia="zh-CN"/>
        </w:rPr>
      </w:pPr>
    </w:p>
    <w:p w14:paraId="5D894C33">
      <w:pPr>
        <w:spacing w:before="153" w:line="223" w:lineRule="auto"/>
        <w:jc w:val="center"/>
        <w:rPr>
          <w:rFonts w:ascii="宋体" w:hAnsi="宋体" w:eastAsia="宋体" w:cs="宋体"/>
          <w:color w:val="auto"/>
          <w:sz w:val="72"/>
          <w:szCs w:val="72"/>
        </w:rPr>
      </w:pPr>
      <w:bookmarkStart w:id="2" w:name="_GoBack"/>
      <w:r>
        <w:rPr>
          <w:rFonts w:hint="eastAsia" w:ascii="宋体" w:hAnsi="宋体" w:cs="宋体"/>
          <w:b/>
          <w:bCs/>
          <w:color w:val="auto"/>
          <w:spacing w:val="-29"/>
          <w:sz w:val="72"/>
          <w:szCs w:val="72"/>
          <w:lang w:val="en-US" w:eastAsia="zh-CN"/>
        </w:rPr>
        <w:t>服务</w:t>
      </w:r>
      <w:r>
        <w:rPr>
          <w:rFonts w:hint="eastAsia" w:ascii="宋体" w:hAnsi="宋体" w:eastAsia="宋体" w:cs="宋体"/>
          <w:b/>
          <w:bCs/>
          <w:color w:val="auto"/>
          <w:spacing w:val="-29"/>
          <w:sz w:val="72"/>
          <w:szCs w:val="72"/>
          <w:lang w:val="en-US" w:eastAsia="zh-CN"/>
        </w:rPr>
        <w:t>采购</w:t>
      </w:r>
      <w:r>
        <w:rPr>
          <w:rFonts w:ascii="宋体" w:hAnsi="宋体" w:eastAsia="宋体" w:cs="宋体"/>
          <w:b/>
          <w:bCs/>
          <w:color w:val="auto"/>
          <w:spacing w:val="-29"/>
          <w:sz w:val="72"/>
          <w:szCs w:val="72"/>
        </w:rPr>
        <w:t>合同</w:t>
      </w:r>
      <w:bookmarkEnd w:id="2"/>
    </w:p>
    <w:p w14:paraId="17482450">
      <w:pPr>
        <w:spacing w:before="54" w:line="225" w:lineRule="auto"/>
        <w:ind w:left="3261"/>
        <w:rPr>
          <w:rFonts w:ascii="宋体" w:hAnsi="宋体" w:eastAsia="宋体" w:cs="宋体"/>
          <w:color w:val="auto"/>
          <w:sz w:val="47"/>
          <w:szCs w:val="47"/>
        </w:rPr>
      </w:pPr>
    </w:p>
    <w:p w14:paraId="10BEBE99">
      <w:pPr>
        <w:spacing w:line="270" w:lineRule="auto"/>
        <w:rPr>
          <w:rFonts w:ascii="Arial"/>
          <w:color w:val="auto"/>
          <w:sz w:val="21"/>
        </w:rPr>
      </w:pPr>
    </w:p>
    <w:p w14:paraId="7719CD97">
      <w:pPr>
        <w:spacing w:line="270" w:lineRule="auto"/>
        <w:rPr>
          <w:rFonts w:ascii="Arial"/>
          <w:color w:val="auto"/>
          <w:sz w:val="21"/>
        </w:rPr>
      </w:pPr>
    </w:p>
    <w:p w14:paraId="4EB809EC">
      <w:pPr>
        <w:spacing w:line="270" w:lineRule="auto"/>
        <w:rPr>
          <w:rFonts w:ascii="Arial"/>
          <w:color w:val="auto"/>
          <w:sz w:val="21"/>
        </w:rPr>
      </w:pPr>
    </w:p>
    <w:p w14:paraId="1C506913">
      <w:pPr>
        <w:spacing w:line="271" w:lineRule="auto"/>
        <w:rPr>
          <w:rFonts w:ascii="Arial"/>
          <w:color w:val="auto"/>
          <w:sz w:val="21"/>
        </w:rPr>
      </w:pPr>
    </w:p>
    <w:p w14:paraId="73AC54DE">
      <w:pPr>
        <w:spacing w:line="271" w:lineRule="auto"/>
        <w:rPr>
          <w:rFonts w:ascii="Arial"/>
          <w:color w:val="auto"/>
          <w:sz w:val="21"/>
        </w:rPr>
      </w:pPr>
    </w:p>
    <w:p w14:paraId="5A4F1D0A">
      <w:pPr>
        <w:spacing w:line="271" w:lineRule="auto"/>
        <w:rPr>
          <w:rFonts w:ascii="Arial"/>
          <w:color w:val="auto"/>
          <w:sz w:val="21"/>
        </w:rPr>
      </w:pPr>
    </w:p>
    <w:p w14:paraId="68315642">
      <w:pPr>
        <w:spacing w:line="271" w:lineRule="auto"/>
        <w:rPr>
          <w:rFonts w:ascii="Arial"/>
          <w:color w:val="auto"/>
          <w:sz w:val="21"/>
        </w:rPr>
      </w:pPr>
    </w:p>
    <w:p w14:paraId="3C6C9413">
      <w:pPr>
        <w:spacing w:before="101" w:line="226" w:lineRule="auto"/>
        <w:ind w:left="636" w:firstLine="322" w:firstLineChars="100"/>
        <w:rPr>
          <w:rFonts w:ascii="宋体" w:hAnsi="宋体" w:eastAsia="宋体" w:cs="宋体"/>
          <w:color w:val="auto"/>
          <w:sz w:val="31"/>
          <w:szCs w:val="31"/>
        </w:rPr>
      </w:pPr>
      <w:r>
        <w:rPr>
          <w:rFonts w:ascii="宋体" w:hAnsi="宋体" w:eastAsia="宋体" w:cs="宋体"/>
          <w:color w:val="auto"/>
          <w:spacing w:val="6"/>
          <w:sz w:val="31"/>
          <w:szCs w:val="31"/>
        </w:rPr>
        <w:t>项目名称：</w:t>
      </w:r>
      <w:r>
        <w:rPr>
          <w:rFonts w:ascii="宋体" w:hAnsi="宋体" w:eastAsia="宋体" w:cs="宋体"/>
          <w:color w:val="auto"/>
          <w:sz w:val="31"/>
          <w:szCs w:val="31"/>
          <w:u w:val="single" w:color="auto"/>
        </w:rPr>
        <w:t xml:space="preserve">                              </w:t>
      </w:r>
    </w:p>
    <w:p w14:paraId="0B81DF57">
      <w:pPr>
        <w:spacing w:before="244" w:line="225" w:lineRule="auto"/>
        <w:ind w:left="632" w:firstLine="322" w:firstLineChars="100"/>
        <w:rPr>
          <w:rFonts w:ascii="宋体" w:hAnsi="宋体" w:eastAsia="宋体" w:cs="宋体"/>
          <w:color w:val="auto"/>
          <w:sz w:val="31"/>
          <w:szCs w:val="31"/>
        </w:rPr>
      </w:pPr>
      <w:r>
        <w:rPr>
          <w:rFonts w:ascii="宋体" w:hAnsi="宋体" w:eastAsia="宋体" w:cs="宋体"/>
          <w:color w:val="auto"/>
          <w:spacing w:val="6"/>
          <w:sz w:val="31"/>
          <w:szCs w:val="31"/>
        </w:rPr>
        <w:t>合同编号：</w:t>
      </w:r>
      <w:r>
        <w:rPr>
          <w:rFonts w:ascii="宋体" w:hAnsi="宋体" w:eastAsia="宋体" w:cs="宋体"/>
          <w:color w:val="auto"/>
          <w:sz w:val="31"/>
          <w:szCs w:val="31"/>
          <w:u w:val="single" w:color="auto"/>
        </w:rPr>
        <w:t xml:space="preserve">                              </w:t>
      </w:r>
    </w:p>
    <w:p w14:paraId="7406F72D">
      <w:pPr>
        <w:spacing w:before="245" w:line="227" w:lineRule="auto"/>
        <w:ind w:left="672" w:firstLine="256" w:firstLineChars="100"/>
        <w:rPr>
          <w:rFonts w:ascii="宋体" w:hAnsi="宋体" w:eastAsia="宋体" w:cs="宋体"/>
          <w:color w:val="auto"/>
          <w:sz w:val="31"/>
          <w:szCs w:val="31"/>
        </w:rPr>
      </w:pPr>
      <w:r>
        <w:rPr>
          <w:rFonts w:ascii="宋体" w:hAnsi="宋体" w:eastAsia="宋体" w:cs="宋体"/>
          <w:color w:val="auto"/>
          <w:spacing w:val="-27"/>
          <w:sz w:val="31"/>
          <w:szCs w:val="31"/>
        </w:rPr>
        <w:t>甲</w:t>
      </w:r>
      <w:r>
        <w:rPr>
          <w:rFonts w:ascii="宋体" w:hAnsi="宋体" w:eastAsia="宋体" w:cs="宋体"/>
          <w:color w:val="auto"/>
          <w:spacing w:val="8"/>
          <w:sz w:val="31"/>
          <w:szCs w:val="31"/>
        </w:rPr>
        <w:t xml:space="preserve">    </w:t>
      </w:r>
      <w:r>
        <w:rPr>
          <w:rFonts w:ascii="宋体" w:hAnsi="宋体" w:eastAsia="宋体" w:cs="宋体"/>
          <w:color w:val="auto"/>
          <w:spacing w:val="-27"/>
          <w:sz w:val="31"/>
          <w:szCs w:val="31"/>
        </w:rPr>
        <w:t>方</w:t>
      </w:r>
      <w:r>
        <w:rPr>
          <w:rFonts w:ascii="宋体" w:hAnsi="宋体" w:eastAsia="宋体" w:cs="宋体"/>
          <w:color w:val="auto"/>
          <w:spacing w:val="-113"/>
          <w:sz w:val="31"/>
          <w:szCs w:val="31"/>
        </w:rPr>
        <w:t xml:space="preserve"> </w:t>
      </w:r>
      <w:r>
        <w:rPr>
          <w:rFonts w:ascii="宋体" w:hAnsi="宋体" w:eastAsia="宋体" w:cs="宋体"/>
          <w:color w:val="auto"/>
          <w:spacing w:val="-27"/>
          <w:sz w:val="31"/>
          <w:szCs w:val="31"/>
        </w:rPr>
        <w:t>：</w:t>
      </w:r>
      <w:r>
        <w:rPr>
          <w:rFonts w:ascii="宋体" w:hAnsi="宋体" w:eastAsia="宋体" w:cs="宋体"/>
          <w:color w:val="auto"/>
          <w:sz w:val="31"/>
          <w:szCs w:val="31"/>
          <w:u w:val="single" w:color="auto"/>
        </w:rPr>
        <w:t xml:space="preserve">                          </w:t>
      </w:r>
      <w:r>
        <w:rPr>
          <w:rFonts w:hint="eastAsia" w:ascii="宋体" w:hAnsi="宋体" w:eastAsia="宋体" w:cs="宋体"/>
          <w:color w:val="auto"/>
          <w:sz w:val="31"/>
          <w:szCs w:val="31"/>
          <w:u w:val="single" w:color="auto"/>
          <w:lang w:val="en-US" w:eastAsia="zh-CN"/>
        </w:rPr>
        <w:t xml:space="preserve"> </w:t>
      </w:r>
      <w:r>
        <w:rPr>
          <w:rFonts w:ascii="宋体" w:hAnsi="宋体" w:eastAsia="宋体" w:cs="宋体"/>
          <w:color w:val="auto"/>
          <w:sz w:val="31"/>
          <w:szCs w:val="31"/>
          <w:u w:val="single" w:color="auto"/>
        </w:rPr>
        <w:t xml:space="preserve">    </w:t>
      </w:r>
    </w:p>
    <w:p w14:paraId="6CA630DE">
      <w:pPr>
        <w:spacing w:before="243" w:line="227" w:lineRule="auto"/>
        <w:ind w:left="657" w:firstLine="266" w:firstLineChars="100"/>
        <w:rPr>
          <w:rFonts w:ascii="宋体" w:hAnsi="宋体" w:eastAsia="宋体" w:cs="宋体"/>
          <w:color w:val="auto"/>
          <w:sz w:val="31"/>
          <w:szCs w:val="31"/>
        </w:rPr>
      </w:pPr>
      <w:r>
        <w:rPr>
          <w:rFonts w:ascii="宋体" w:hAnsi="宋体" w:eastAsia="宋体" w:cs="宋体"/>
          <w:color w:val="auto"/>
          <w:spacing w:val="-22"/>
          <w:sz w:val="31"/>
          <w:szCs w:val="31"/>
        </w:rPr>
        <w:t>乙</w:t>
      </w:r>
      <w:r>
        <w:rPr>
          <w:rFonts w:ascii="宋体" w:hAnsi="宋体" w:eastAsia="宋体" w:cs="宋体"/>
          <w:color w:val="auto"/>
          <w:spacing w:val="8"/>
          <w:sz w:val="31"/>
          <w:szCs w:val="31"/>
        </w:rPr>
        <w:t xml:space="preserve">    </w:t>
      </w:r>
      <w:r>
        <w:rPr>
          <w:rFonts w:ascii="宋体" w:hAnsi="宋体" w:eastAsia="宋体" w:cs="宋体"/>
          <w:color w:val="auto"/>
          <w:spacing w:val="-22"/>
          <w:sz w:val="31"/>
          <w:szCs w:val="31"/>
        </w:rPr>
        <w:t>方</w:t>
      </w:r>
      <w:r>
        <w:rPr>
          <w:rFonts w:ascii="宋体" w:hAnsi="宋体" w:eastAsia="宋体" w:cs="宋体"/>
          <w:color w:val="auto"/>
          <w:spacing w:val="-113"/>
          <w:sz w:val="31"/>
          <w:szCs w:val="31"/>
        </w:rPr>
        <w:t xml:space="preserve"> </w:t>
      </w:r>
      <w:r>
        <w:rPr>
          <w:rFonts w:ascii="宋体" w:hAnsi="宋体" w:eastAsia="宋体" w:cs="宋体"/>
          <w:color w:val="auto"/>
          <w:spacing w:val="-22"/>
          <w:sz w:val="31"/>
          <w:szCs w:val="31"/>
        </w:rPr>
        <w:t>：</w:t>
      </w:r>
      <w:r>
        <w:rPr>
          <w:rFonts w:ascii="宋体" w:hAnsi="宋体" w:eastAsia="宋体" w:cs="宋体"/>
          <w:color w:val="auto"/>
          <w:sz w:val="31"/>
          <w:szCs w:val="31"/>
          <w:u w:val="single" w:color="auto"/>
        </w:rPr>
        <w:t xml:space="preserve">                          </w:t>
      </w:r>
      <w:r>
        <w:rPr>
          <w:rFonts w:hint="eastAsia" w:ascii="宋体" w:hAnsi="宋体" w:eastAsia="宋体" w:cs="宋体"/>
          <w:color w:val="auto"/>
          <w:sz w:val="31"/>
          <w:szCs w:val="31"/>
          <w:u w:val="single" w:color="auto"/>
          <w:lang w:val="en-US" w:eastAsia="zh-CN"/>
        </w:rPr>
        <w:t xml:space="preserve"> </w:t>
      </w:r>
      <w:r>
        <w:rPr>
          <w:rFonts w:ascii="宋体" w:hAnsi="宋体" w:eastAsia="宋体" w:cs="宋体"/>
          <w:color w:val="auto"/>
          <w:sz w:val="31"/>
          <w:szCs w:val="31"/>
          <w:u w:val="single" w:color="auto"/>
        </w:rPr>
        <w:t xml:space="preserve">    </w:t>
      </w:r>
    </w:p>
    <w:p w14:paraId="329441F6">
      <w:pPr>
        <w:spacing w:before="330" w:after="330" w:line="480" w:lineRule="exact"/>
        <w:ind w:firstLine="972" w:firstLineChars="300"/>
        <w:jc w:val="both"/>
        <w:rPr>
          <w:rFonts w:ascii="宋体" w:hAnsi="宋体" w:eastAsia="宋体" w:cs="宋体"/>
          <w:color w:val="auto"/>
          <w:sz w:val="31"/>
          <w:szCs w:val="31"/>
          <w:u w:val="single" w:color="auto"/>
        </w:rPr>
      </w:pPr>
      <w:r>
        <w:rPr>
          <w:rFonts w:ascii="宋体" w:hAnsi="宋体" w:eastAsia="宋体" w:cs="宋体"/>
          <w:color w:val="auto"/>
          <w:spacing w:val="7"/>
          <w:sz w:val="31"/>
          <w:szCs w:val="31"/>
        </w:rPr>
        <w:t>签订时间：</w:t>
      </w:r>
      <w:r>
        <w:rPr>
          <w:rFonts w:ascii="宋体" w:hAnsi="宋体" w:eastAsia="宋体" w:cs="宋体"/>
          <w:color w:val="auto"/>
          <w:sz w:val="31"/>
          <w:szCs w:val="31"/>
          <w:u w:val="single" w:color="auto"/>
        </w:rPr>
        <w:t xml:space="preserve">                        </w:t>
      </w:r>
      <w:r>
        <w:rPr>
          <w:rFonts w:hint="eastAsia" w:ascii="宋体" w:hAnsi="宋体" w:eastAsia="宋体" w:cs="宋体"/>
          <w:color w:val="auto"/>
          <w:sz w:val="31"/>
          <w:szCs w:val="31"/>
          <w:u w:val="single" w:color="auto"/>
          <w:lang w:val="en-US" w:eastAsia="zh-CN"/>
        </w:rPr>
        <w:t xml:space="preserve"> </w:t>
      </w:r>
      <w:r>
        <w:rPr>
          <w:rFonts w:ascii="宋体" w:hAnsi="宋体" w:eastAsia="宋体" w:cs="宋体"/>
          <w:color w:val="auto"/>
          <w:sz w:val="31"/>
          <w:szCs w:val="31"/>
          <w:u w:val="single" w:color="auto"/>
        </w:rPr>
        <w:t xml:space="preserve">     </w:t>
      </w:r>
    </w:p>
    <w:p w14:paraId="5D49CBE7">
      <w:pPr>
        <w:widowControl/>
        <w:shd w:val="clear" w:color="auto" w:fill="FFFFFF"/>
        <w:adjustRightInd w:val="0"/>
        <w:snapToGrid w:val="0"/>
        <w:spacing w:before="330" w:after="330" w:line="480" w:lineRule="exact"/>
        <w:ind w:firstLine="883" w:firstLineChars="200"/>
        <w:jc w:val="center"/>
        <w:textAlignment w:val="baseline"/>
        <w:rPr>
          <w:rFonts w:hint="eastAsia" w:ascii="宋体" w:hAnsi="宋体" w:cs="宋体"/>
          <w:b/>
          <w:bCs/>
          <w:color w:val="auto"/>
          <w:sz w:val="44"/>
          <w:szCs w:val="44"/>
        </w:rPr>
        <w:sectPr>
          <w:footerReference r:id="rId3" w:type="default"/>
          <w:pgSz w:w="11906" w:h="16838"/>
          <w:pgMar w:top="1440" w:right="1800" w:bottom="1440" w:left="1800" w:header="851" w:footer="992" w:gutter="0"/>
          <w:cols w:space="425" w:num="1"/>
          <w:docGrid w:type="lines" w:linePitch="312" w:charSpace="0"/>
        </w:sectPr>
      </w:pPr>
    </w:p>
    <w:p w14:paraId="54603D68">
      <w:pPr>
        <w:widowControl/>
        <w:shd w:val="clear" w:color="auto" w:fill="FFFFFF"/>
        <w:adjustRightInd w:val="0"/>
        <w:snapToGrid w:val="0"/>
        <w:spacing w:before="330" w:after="330" w:line="480" w:lineRule="exact"/>
        <w:ind w:firstLine="883" w:firstLineChars="200"/>
        <w:jc w:val="center"/>
        <w:textAlignment w:val="baseline"/>
        <w:rPr>
          <w:rFonts w:ascii="宋体" w:hAnsi="宋体" w:cs="宋体"/>
          <w:b/>
          <w:bCs/>
          <w:color w:val="auto"/>
          <w:sz w:val="44"/>
          <w:szCs w:val="44"/>
        </w:rPr>
      </w:pPr>
      <w:r>
        <w:rPr>
          <w:rFonts w:hint="eastAsia" w:ascii="宋体" w:hAnsi="宋体" w:cs="宋体"/>
          <w:b/>
          <w:bCs/>
          <w:color w:val="auto"/>
          <w:sz w:val="44"/>
          <w:szCs w:val="44"/>
        </w:rPr>
        <w:t>服务采购合同</w:t>
      </w:r>
    </w:p>
    <w:p w14:paraId="1B065470">
      <w:pPr>
        <w:widowControl/>
        <w:shd w:val="clear" w:color="auto" w:fill="FFFFFF"/>
        <w:adjustRightInd w:val="0"/>
        <w:snapToGrid w:val="0"/>
        <w:spacing w:line="560" w:lineRule="exact"/>
        <w:textAlignment w:val="baseline"/>
        <w:rPr>
          <w:rFonts w:hint="default" w:ascii="宋体" w:hAnsi="宋体" w:eastAsia="宋体" w:cs="宋体"/>
          <w:b/>
          <w:bCs/>
          <w:color w:val="auto"/>
          <w:sz w:val="28"/>
          <w:szCs w:val="28"/>
          <w:u w:val="single"/>
          <w:lang w:val="en-US" w:eastAsia="zh-CN"/>
        </w:rPr>
      </w:pPr>
      <w:r>
        <w:rPr>
          <w:rFonts w:hint="eastAsia" w:ascii="宋体" w:hAnsi="宋体" w:cs="宋体"/>
          <w:b/>
          <w:bCs/>
          <w:color w:val="auto"/>
          <w:sz w:val="28"/>
          <w:szCs w:val="28"/>
        </w:rPr>
        <w:t>甲方（</w:t>
      </w:r>
      <w:r>
        <w:rPr>
          <w:rFonts w:hint="eastAsia" w:ascii="宋体" w:hAnsi="宋体" w:cs="宋体"/>
          <w:b/>
          <w:bCs/>
          <w:color w:val="auto"/>
          <w:sz w:val="28"/>
          <w:szCs w:val="28"/>
          <w:lang w:val="en-US" w:eastAsia="zh-CN"/>
        </w:rPr>
        <w:t>采购</w:t>
      </w:r>
      <w:r>
        <w:rPr>
          <w:rFonts w:hint="eastAsia" w:ascii="宋体" w:hAnsi="宋体" w:cs="宋体"/>
          <w:b/>
          <w:bCs/>
          <w:color w:val="auto"/>
          <w:sz w:val="28"/>
          <w:szCs w:val="28"/>
        </w:rPr>
        <w:t>方）：</w:t>
      </w:r>
      <w:r>
        <w:rPr>
          <w:rFonts w:hint="eastAsia" w:ascii="宋体" w:hAnsi="宋体" w:cs="宋体"/>
          <w:b/>
          <w:bCs/>
          <w:color w:val="auto"/>
          <w:sz w:val="28"/>
          <w:szCs w:val="28"/>
          <w:u w:val="single"/>
          <w:lang w:val="en-US" w:eastAsia="zh-CN"/>
        </w:rPr>
        <w:t xml:space="preserve">                </w:t>
      </w:r>
    </w:p>
    <w:p w14:paraId="5CE20149">
      <w:pPr>
        <w:widowControl/>
        <w:shd w:val="clear" w:color="auto" w:fill="FFFFFF"/>
        <w:adjustRightInd w:val="0"/>
        <w:snapToGrid w:val="0"/>
        <w:spacing w:line="560" w:lineRule="exact"/>
        <w:textAlignment w:val="baseline"/>
        <w:rPr>
          <w:rFonts w:ascii="宋体" w:hAnsi="宋体" w:cs="宋体"/>
          <w:b/>
          <w:bCs/>
          <w:color w:val="auto"/>
          <w:sz w:val="28"/>
          <w:szCs w:val="28"/>
        </w:rPr>
      </w:pPr>
      <w:r>
        <w:rPr>
          <w:rFonts w:hint="eastAsia" w:ascii="宋体" w:hAnsi="宋体" w:cs="宋体"/>
          <w:b/>
          <w:bCs/>
          <w:color w:val="auto"/>
          <w:sz w:val="28"/>
          <w:szCs w:val="28"/>
        </w:rPr>
        <w:t>乙方（</w:t>
      </w:r>
      <w:r>
        <w:rPr>
          <w:rFonts w:hint="eastAsia" w:ascii="宋体" w:hAnsi="宋体" w:cs="宋体"/>
          <w:b/>
          <w:bCs/>
          <w:color w:val="auto"/>
          <w:sz w:val="28"/>
          <w:szCs w:val="28"/>
          <w:lang w:val="en-US" w:eastAsia="zh-CN"/>
        </w:rPr>
        <w:t>服务</w:t>
      </w:r>
      <w:r>
        <w:rPr>
          <w:rFonts w:hint="eastAsia" w:ascii="宋体" w:hAnsi="宋体" w:cs="宋体"/>
          <w:b/>
          <w:bCs/>
          <w:color w:val="auto"/>
          <w:sz w:val="28"/>
          <w:szCs w:val="28"/>
        </w:rPr>
        <w:t>方）：</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rPr>
        <w:t xml:space="preserve">                </w:t>
      </w:r>
    </w:p>
    <w:p w14:paraId="098B733F">
      <w:pPr>
        <w:widowControl/>
        <w:shd w:val="clear" w:color="auto" w:fill="FFFFFF"/>
        <w:adjustRightInd w:val="0"/>
        <w:snapToGrid w:val="0"/>
        <w:spacing w:line="560" w:lineRule="exact"/>
        <w:ind w:firstLine="560" w:firstLineChars="200"/>
        <w:textAlignment w:val="baseline"/>
        <w:rPr>
          <w:rFonts w:hint="eastAsia" w:ascii="宋体" w:hAnsi="宋体" w:cs="宋体"/>
          <w:color w:val="auto"/>
          <w:sz w:val="28"/>
          <w:szCs w:val="28"/>
        </w:rPr>
      </w:pPr>
      <w:r>
        <w:rPr>
          <w:rFonts w:hint="eastAsia" w:ascii="宋体" w:hAnsi="宋体" w:cs="宋体"/>
          <w:color w:val="auto"/>
          <w:sz w:val="28"/>
          <w:szCs w:val="28"/>
        </w:rPr>
        <w:t>甲乙双方本着相互信任、真诚合作的原则，经充分协商，就乙方为甲方提供服务达成一致意见，依据《中华人民共和国民法典》等相关法律规定以及双方意思真实表示，在平等自愿的基础上签订本合同，以兹共同遵守。</w:t>
      </w:r>
    </w:p>
    <w:p w14:paraId="6AAFB40D">
      <w:pPr>
        <w:widowControl/>
        <w:shd w:val="clear" w:color="auto" w:fill="FFFFFF"/>
        <w:adjustRightInd w:val="0"/>
        <w:snapToGrid w:val="0"/>
        <w:spacing w:line="560" w:lineRule="exact"/>
        <w:ind w:firstLine="560" w:firstLineChars="200"/>
        <w:textAlignment w:val="baseline"/>
        <w:rPr>
          <w:rFonts w:hint="eastAsia" w:ascii="宋体" w:hAnsi="宋体" w:cs="宋体"/>
          <w:color w:val="auto"/>
          <w:sz w:val="28"/>
          <w:szCs w:val="28"/>
        </w:rPr>
      </w:pPr>
      <w:r>
        <w:rPr>
          <w:rFonts w:hint="eastAsia" w:ascii="宋体" w:hAnsi="宋体" w:cs="宋体"/>
          <w:color w:val="auto"/>
          <w:sz w:val="28"/>
          <w:szCs w:val="28"/>
        </w:rPr>
        <w:t>此外，采购/招标文件、响应/投标文件的所有内容是构成本合同不可分割的部分。采购/招标文件、响应/投标文件与本合同不一致之处，以本合同为准。</w:t>
      </w:r>
    </w:p>
    <w:p w14:paraId="77A8E3CF">
      <w:pPr>
        <w:widowControl/>
        <w:shd w:val="clear" w:color="auto" w:fill="FFFFFF"/>
        <w:adjustRightInd w:val="0"/>
        <w:snapToGrid w:val="0"/>
        <w:spacing w:line="560" w:lineRule="exact"/>
        <w:ind w:firstLine="560" w:firstLineChars="200"/>
        <w:textAlignment w:val="baseline"/>
        <w:rPr>
          <w:rFonts w:hint="eastAsia" w:ascii="宋体" w:hAnsi="宋体" w:cs="宋体"/>
          <w:color w:val="auto"/>
          <w:sz w:val="28"/>
          <w:szCs w:val="28"/>
        </w:rPr>
      </w:pPr>
      <w:r>
        <w:rPr>
          <w:rFonts w:hint="eastAsia" w:ascii="宋体" w:hAnsi="宋体" w:cs="宋体"/>
          <w:color w:val="auto"/>
          <w:sz w:val="28"/>
          <w:szCs w:val="28"/>
        </w:rPr>
        <w:t>合同的附件为本合同不可分割的部分，与本合同正文具有同等的法律效力。附件与本合同约定不一致的，以本合同的约定为准。</w:t>
      </w:r>
    </w:p>
    <w:p w14:paraId="6146EAE4">
      <w:pPr>
        <w:widowControl/>
        <w:shd w:val="clear" w:color="auto" w:fill="FFFFFF"/>
        <w:adjustRightInd w:val="0"/>
        <w:snapToGrid w:val="0"/>
        <w:spacing w:line="560" w:lineRule="exact"/>
        <w:ind w:firstLine="560" w:firstLineChars="200"/>
        <w:textAlignment w:val="baseline"/>
        <w:rPr>
          <w:rFonts w:ascii="宋体" w:hAnsi="宋体" w:cs="宋体"/>
          <w:color w:val="auto"/>
          <w:sz w:val="28"/>
          <w:szCs w:val="28"/>
        </w:rPr>
      </w:pPr>
      <w:r>
        <w:rPr>
          <w:rFonts w:hint="eastAsia" w:ascii="宋体" w:hAnsi="宋体" w:cs="宋体"/>
          <w:color w:val="auto"/>
          <w:sz w:val="28"/>
          <w:szCs w:val="28"/>
        </w:rPr>
        <w:t>双方如签订补充协议，补充协议与本合同具有同等效力。</w:t>
      </w:r>
    </w:p>
    <w:p w14:paraId="04DBE437">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rPr>
        <w:t>一、服务要求</w:t>
      </w:r>
    </w:p>
    <w:p w14:paraId="02CEBF77">
      <w:pPr>
        <w:pStyle w:val="2"/>
        <w:widowControl/>
        <w:numPr>
          <w:ilvl w:val="0"/>
          <w:numId w:val="0"/>
        </w:numPr>
        <w:tabs>
          <w:tab w:val="left" w:pos="0"/>
        </w:tabs>
        <w:spacing w:after="0" w:line="560" w:lineRule="exact"/>
        <w:ind w:left="0" w:leftChars="0" w:firstLine="560" w:firstLineChars="200"/>
        <w:rPr>
          <w:rFonts w:ascii="宋体" w:hAnsi="宋体" w:cs="宋体"/>
          <w:color w:val="auto"/>
          <w:sz w:val="28"/>
          <w:szCs w:val="28"/>
        </w:rPr>
      </w:pPr>
      <w:r>
        <w:rPr>
          <w:rFonts w:hint="default" w:ascii="宋体" w:hAnsi="宋体" w:eastAsia="宋体" w:cs="宋体"/>
          <w:color w:val="auto"/>
          <w:kern w:val="2"/>
          <w:sz w:val="28"/>
          <w:szCs w:val="28"/>
          <w:lang w:val="en-US" w:eastAsia="zh-CN" w:bidi="ar-SA"/>
        </w:rPr>
        <w:t>1.</w:t>
      </w:r>
      <w:r>
        <w:rPr>
          <w:rFonts w:hint="eastAsia" w:ascii="宋体" w:hAnsi="宋体" w:cs="宋体"/>
          <w:color w:val="auto"/>
          <w:sz w:val="28"/>
          <w:szCs w:val="28"/>
        </w:rPr>
        <w:t>服务内容：</w:t>
      </w:r>
      <w:r>
        <w:rPr>
          <w:rFonts w:hint="eastAsia" w:ascii="宋体" w:hAnsi="宋体" w:cs="宋体"/>
          <w:b/>
          <w:bCs/>
          <w:color w:val="auto"/>
          <w:sz w:val="28"/>
          <w:szCs w:val="28"/>
          <w:u w:val="single"/>
        </w:rPr>
        <w:t>详见附件</w:t>
      </w:r>
      <w:r>
        <w:rPr>
          <w:rFonts w:hint="eastAsia" w:ascii="宋体" w:hAnsi="宋体" w:cs="宋体"/>
          <w:b/>
          <w:bCs/>
          <w:color w:val="auto"/>
          <w:sz w:val="28"/>
          <w:szCs w:val="28"/>
          <w:u w:val="single"/>
          <w:lang w:val="en-US" w:eastAsia="zh-CN"/>
        </w:rPr>
        <w:t>2</w:t>
      </w:r>
      <w:r>
        <w:rPr>
          <w:rFonts w:hint="eastAsia" w:ascii="宋体" w:hAnsi="宋体" w:cs="宋体"/>
          <w:b/>
          <w:bCs/>
          <w:color w:val="auto"/>
          <w:sz w:val="28"/>
          <w:szCs w:val="28"/>
          <w:u w:val="single"/>
        </w:rPr>
        <w:t>：服务</w:t>
      </w:r>
      <w:r>
        <w:rPr>
          <w:rFonts w:hint="eastAsia" w:ascii="宋体" w:hAnsi="宋体" w:cs="宋体"/>
          <w:b/>
          <w:bCs/>
          <w:color w:val="auto"/>
          <w:sz w:val="28"/>
          <w:szCs w:val="28"/>
          <w:u w:val="single"/>
          <w:lang w:val="en-US" w:eastAsia="zh-CN"/>
        </w:rPr>
        <w:t>内容</w:t>
      </w:r>
    </w:p>
    <w:p w14:paraId="3EF6ABEA">
      <w:pPr>
        <w:pStyle w:val="2"/>
        <w:widowControl/>
        <w:numPr>
          <w:ilvl w:val="0"/>
          <w:numId w:val="0"/>
        </w:numPr>
        <w:tabs>
          <w:tab w:val="left" w:pos="0"/>
        </w:tabs>
        <w:spacing w:after="0" w:line="560" w:lineRule="exact"/>
        <w:ind w:left="0" w:leftChars="0" w:firstLine="560" w:firstLineChars="200"/>
        <w:rPr>
          <w:rFonts w:hint="default" w:ascii="宋体" w:hAnsi="宋体" w:eastAsia="宋体" w:cs="宋体"/>
          <w:color w:val="auto"/>
          <w:kern w:val="2"/>
          <w:sz w:val="28"/>
          <w:szCs w:val="28"/>
          <w:lang w:val="en-US" w:eastAsia="zh-CN" w:bidi="ar-SA"/>
        </w:rPr>
      </w:pPr>
      <w:r>
        <w:rPr>
          <w:rFonts w:hint="default" w:ascii="宋体" w:hAnsi="宋体" w:eastAsia="宋体" w:cs="宋体"/>
          <w:color w:val="auto"/>
          <w:kern w:val="2"/>
          <w:sz w:val="28"/>
          <w:szCs w:val="28"/>
          <w:lang w:val="en-US" w:eastAsia="zh-CN" w:bidi="ar-SA"/>
        </w:rPr>
        <w:t>2.</w:t>
      </w:r>
      <w:r>
        <w:rPr>
          <w:rFonts w:hint="eastAsia" w:ascii="宋体" w:hAnsi="宋体" w:cs="宋体"/>
          <w:color w:val="auto"/>
          <w:sz w:val="28"/>
          <w:szCs w:val="28"/>
        </w:rPr>
        <w:t>服务期限：</w:t>
      </w:r>
      <w:r>
        <w:rPr>
          <w:rFonts w:hint="default" w:ascii="宋体" w:hAnsi="宋体" w:eastAsia="宋体" w:cs="宋体"/>
          <w:color w:val="auto"/>
          <w:kern w:val="2"/>
          <w:sz w:val="28"/>
          <w:szCs w:val="28"/>
          <w:lang w:val="en-US" w:eastAsia="zh-CN" w:bidi="ar-SA"/>
        </w:rPr>
        <w:t>本项目服务期限按以下第</w:t>
      </w:r>
      <w:r>
        <w:rPr>
          <w:rFonts w:hint="eastAsia" w:ascii="宋体" w:hAnsi="宋体" w:cs="宋体"/>
          <w:color w:val="auto"/>
          <w:kern w:val="2"/>
          <w:sz w:val="28"/>
          <w:szCs w:val="28"/>
          <w:u w:val="single"/>
          <w:lang w:val="en-US" w:eastAsia="zh-CN" w:bidi="ar-SA"/>
        </w:rPr>
        <w:t xml:space="preserve"> （  ） </w:t>
      </w:r>
      <w:r>
        <w:rPr>
          <w:rFonts w:hint="default" w:ascii="宋体" w:hAnsi="宋体" w:eastAsia="宋体" w:cs="宋体"/>
          <w:color w:val="auto"/>
          <w:kern w:val="2"/>
          <w:sz w:val="28"/>
          <w:szCs w:val="28"/>
          <w:lang w:val="en-US" w:eastAsia="zh-CN" w:bidi="ar-SA"/>
        </w:rPr>
        <w:t>种方式确定：</w:t>
      </w:r>
    </w:p>
    <w:p w14:paraId="75FAB5F6">
      <w:pPr>
        <w:pStyle w:val="2"/>
        <w:widowControl/>
        <w:numPr>
          <w:ilvl w:val="0"/>
          <w:numId w:val="0"/>
        </w:numPr>
        <w:tabs>
          <w:tab w:val="left" w:pos="0"/>
        </w:tabs>
        <w:spacing w:after="0" w:line="560" w:lineRule="exact"/>
        <w:ind w:left="0" w:leftChars="0" w:firstLine="560" w:firstLineChars="200"/>
        <w:rPr>
          <w:rFonts w:hint="default" w:ascii="宋体" w:hAnsi="宋体" w:eastAsia="宋体" w:cs="宋体"/>
          <w:color w:val="auto"/>
          <w:kern w:val="2"/>
          <w:sz w:val="28"/>
          <w:szCs w:val="28"/>
          <w:lang w:val="en-US" w:eastAsia="zh-CN" w:bidi="ar-SA"/>
        </w:rPr>
      </w:pPr>
      <w:r>
        <w:rPr>
          <w:rFonts w:hint="default" w:ascii="宋体" w:hAnsi="宋体" w:eastAsia="宋体" w:cs="宋体"/>
          <w:color w:val="auto"/>
          <w:kern w:val="2"/>
          <w:sz w:val="28"/>
          <w:szCs w:val="28"/>
          <w:lang w:val="en-US" w:eastAsia="zh-CN" w:bidi="ar-SA"/>
        </w:rPr>
        <w:t>（1）本项目服务期限为自合同签订之日起</w:t>
      </w:r>
      <w:r>
        <w:rPr>
          <w:rFonts w:hint="eastAsia" w:ascii="宋体" w:hAnsi="宋体" w:cs="宋体"/>
          <w:color w:val="auto"/>
          <w:kern w:val="2"/>
          <w:sz w:val="28"/>
          <w:szCs w:val="28"/>
          <w:u w:val="single"/>
          <w:lang w:val="en-US" w:eastAsia="zh-CN" w:bidi="ar-SA"/>
        </w:rPr>
        <w:t xml:space="preserve">    </w:t>
      </w:r>
      <w:r>
        <w:rPr>
          <w:rFonts w:hint="default" w:ascii="宋体" w:hAnsi="宋体" w:eastAsia="宋体" w:cs="宋体"/>
          <w:color w:val="auto"/>
          <w:kern w:val="2"/>
          <w:sz w:val="28"/>
          <w:szCs w:val="28"/>
          <w:lang w:val="en-US" w:eastAsia="zh-CN" w:bidi="ar-SA"/>
        </w:rPr>
        <w:t>天内。</w:t>
      </w:r>
    </w:p>
    <w:p w14:paraId="7CD1D901">
      <w:pPr>
        <w:pStyle w:val="2"/>
        <w:widowControl/>
        <w:numPr>
          <w:ilvl w:val="0"/>
          <w:numId w:val="0"/>
        </w:numPr>
        <w:tabs>
          <w:tab w:val="left" w:pos="0"/>
        </w:tabs>
        <w:spacing w:after="0" w:line="560" w:lineRule="exact"/>
        <w:ind w:left="0" w:leftChars="0" w:firstLine="560" w:firstLineChars="200"/>
        <w:rPr>
          <w:rFonts w:hint="default" w:ascii="宋体" w:hAnsi="宋体" w:eastAsia="宋体" w:cs="宋体"/>
          <w:color w:val="auto"/>
          <w:kern w:val="2"/>
          <w:sz w:val="28"/>
          <w:szCs w:val="28"/>
          <w:lang w:val="en-US" w:eastAsia="zh-CN" w:bidi="ar-SA"/>
        </w:rPr>
      </w:pPr>
      <w:r>
        <w:rPr>
          <w:rFonts w:hint="default" w:ascii="宋体" w:hAnsi="宋体" w:eastAsia="宋体" w:cs="宋体"/>
          <w:color w:val="auto"/>
          <w:kern w:val="2"/>
          <w:sz w:val="28"/>
          <w:szCs w:val="28"/>
          <w:lang w:val="en-US" w:eastAsia="zh-CN" w:bidi="ar-SA"/>
        </w:rPr>
        <w:t>（2）本项目服务期限为自合同签订之日起至</w:t>
      </w:r>
      <w:r>
        <w:rPr>
          <w:rFonts w:hint="eastAsia" w:ascii="宋体" w:hAnsi="宋体" w:cs="宋体"/>
          <w:color w:val="auto"/>
          <w:kern w:val="2"/>
          <w:sz w:val="28"/>
          <w:szCs w:val="28"/>
          <w:u w:val="single"/>
          <w:lang w:val="en-US" w:eastAsia="zh-CN" w:bidi="ar-SA"/>
        </w:rPr>
        <w:t xml:space="preserve">    </w:t>
      </w:r>
      <w:r>
        <w:rPr>
          <w:rFonts w:hint="default" w:ascii="宋体" w:hAnsi="宋体" w:eastAsia="宋体" w:cs="宋体"/>
          <w:color w:val="auto"/>
          <w:kern w:val="2"/>
          <w:sz w:val="28"/>
          <w:szCs w:val="28"/>
          <w:lang w:val="en-US" w:eastAsia="zh-CN" w:bidi="ar-SA"/>
        </w:rPr>
        <w:t>年</w:t>
      </w:r>
      <w:r>
        <w:rPr>
          <w:rFonts w:hint="eastAsia" w:ascii="宋体" w:hAnsi="宋体" w:cs="宋体"/>
          <w:color w:val="auto"/>
          <w:kern w:val="2"/>
          <w:sz w:val="28"/>
          <w:szCs w:val="28"/>
          <w:u w:val="single"/>
          <w:lang w:val="en-US" w:eastAsia="zh-CN" w:bidi="ar-SA"/>
        </w:rPr>
        <w:t xml:space="preserve">   </w:t>
      </w:r>
      <w:r>
        <w:rPr>
          <w:rFonts w:hint="default" w:ascii="宋体" w:hAnsi="宋体" w:eastAsia="宋体" w:cs="宋体"/>
          <w:color w:val="auto"/>
          <w:kern w:val="2"/>
          <w:sz w:val="28"/>
          <w:szCs w:val="28"/>
          <w:lang w:val="en-US" w:eastAsia="zh-CN" w:bidi="ar-SA"/>
        </w:rPr>
        <w:t>月</w:t>
      </w:r>
      <w:r>
        <w:rPr>
          <w:rFonts w:hint="eastAsia" w:ascii="宋体" w:hAnsi="宋体" w:cs="宋体"/>
          <w:color w:val="auto"/>
          <w:kern w:val="2"/>
          <w:sz w:val="28"/>
          <w:szCs w:val="28"/>
          <w:u w:val="single"/>
          <w:lang w:val="en-US" w:eastAsia="zh-CN" w:bidi="ar-SA"/>
        </w:rPr>
        <w:t xml:space="preserve">   </w:t>
      </w:r>
      <w:r>
        <w:rPr>
          <w:rFonts w:hint="default" w:ascii="宋体" w:hAnsi="宋体" w:eastAsia="宋体" w:cs="宋体"/>
          <w:color w:val="auto"/>
          <w:kern w:val="2"/>
          <w:sz w:val="28"/>
          <w:szCs w:val="28"/>
          <w:lang w:val="en-US" w:eastAsia="zh-CN" w:bidi="ar-SA"/>
        </w:rPr>
        <w:t>日。</w:t>
      </w:r>
    </w:p>
    <w:p w14:paraId="573EDF7C">
      <w:pPr>
        <w:pStyle w:val="2"/>
        <w:widowControl/>
        <w:numPr>
          <w:ilvl w:val="0"/>
          <w:numId w:val="0"/>
        </w:numPr>
        <w:tabs>
          <w:tab w:val="left" w:pos="0"/>
        </w:tabs>
        <w:spacing w:after="0" w:line="560" w:lineRule="exact"/>
        <w:ind w:left="0" w:leftChars="0" w:firstLine="560" w:firstLineChars="200"/>
        <w:rPr>
          <w:rFonts w:ascii="宋体" w:hAnsi="宋体" w:cs="宋体"/>
          <w:color w:val="auto"/>
          <w:sz w:val="28"/>
          <w:szCs w:val="28"/>
          <w:u w:val="single"/>
        </w:rPr>
      </w:pPr>
      <w:r>
        <w:rPr>
          <w:rFonts w:hint="default" w:ascii="宋体" w:hAnsi="宋体" w:eastAsia="宋体" w:cs="宋体"/>
          <w:color w:val="auto"/>
          <w:kern w:val="2"/>
          <w:sz w:val="28"/>
          <w:szCs w:val="28"/>
          <w:lang w:val="en-US" w:eastAsia="zh-CN" w:bidi="ar-SA"/>
        </w:rPr>
        <w:t>3.</w:t>
      </w:r>
      <w:r>
        <w:rPr>
          <w:rFonts w:hint="eastAsia" w:ascii="宋体" w:hAnsi="宋体" w:cs="宋体"/>
          <w:color w:val="auto"/>
          <w:sz w:val="28"/>
          <w:szCs w:val="28"/>
        </w:rPr>
        <w:t>服务实施地点：</w:t>
      </w:r>
      <w:r>
        <w:rPr>
          <w:rFonts w:hint="eastAsia" w:ascii="宋体" w:hAnsi="宋体" w:cs="宋体"/>
          <w:color w:val="auto"/>
          <w:sz w:val="28"/>
          <w:szCs w:val="28"/>
          <w:u w:val="single"/>
        </w:rPr>
        <w:t xml:space="preserve">                                </w:t>
      </w:r>
    </w:p>
    <w:p w14:paraId="221085AB">
      <w:pPr>
        <w:pStyle w:val="2"/>
        <w:widowControl/>
        <w:numPr>
          <w:ilvl w:val="0"/>
          <w:numId w:val="0"/>
        </w:numPr>
        <w:tabs>
          <w:tab w:val="left" w:pos="0"/>
        </w:tabs>
        <w:spacing w:after="0" w:line="560" w:lineRule="exact"/>
        <w:ind w:left="0" w:leftChars="0" w:firstLine="560" w:firstLineChars="200"/>
        <w:rPr>
          <w:rFonts w:ascii="宋体" w:hAnsi="宋体" w:cs="宋体"/>
          <w:color w:val="auto"/>
          <w:sz w:val="28"/>
          <w:szCs w:val="28"/>
        </w:rPr>
      </w:pPr>
      <w:r>
        <w:rPr>
          <w:rFonts w:hint="default" w:ascii="宋体" w:hAnsi="宋体" w:eastAsia="宋体" w:cs="宋体"/>
          <w:color w:val="auto"/>
          <w:kern w:val="2"/>
          <w:sz w:val="28"/>
          <w:szCs w:val="28"/>
          <w:lang w:val="en-US" w:eastAsia="zh-CN" w:bidi="ar-SA"/>
        </w:rPr>
        <w:t>4.</w:t>
      </w:r>
      <w:r>
        <w:rPr>
          <w:rFonts w:hint="eastAsia" w:ascii="宋体" w:hAnsi="宋体" w:cs="宋体"/>
          <w:color w:val="auto"/>
          <w:sz w:val="28"/>
          <w:szCs w:val="28"/>
        </w:rPr>
        <w:t>其他：</w:t>
      </w:r>
      <w:r>
        <w:rPr>
          <w:rFonts w:hint="eastAsia" w:ascii="宋体" w:hAnsi="宋体" w:cs="宋体"/>
          <w:color w:val="auto"/>
          <w:sz w:val="28"/>
          <w:szCs w:val="28"/>
          <w:u w:val="single"/>
        </w:rPr>
        <w:t xml:space="preserve">                                  </w:t>
      </w:r>
    </w:p>
    <w:p w14:paraId="6EE4C0FE">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rPr>
        <w:t>二、合同金额及付款方式</w:t>
      </w:r>
    </w:p>
    <w:p w14:paraId="58CCC23D">
      <w:pPr>
        <w:pStyle w:val="2"/>
        <w:widowControl/>
        <w:tabs>
          <w:tab w:val="left" w:pos="0"/>
        </w:tabs>
        <w:spacing w:after="0" w:line="560" w:lineRule="exact"/>
        <w:ind w:left="0" w:leftChars="0" w:firstLine="560" w:firstLineChars="200"/>
        <w:rPr>
          <w:rFonts w:ascii="宋体" w:hAnsi="宋体" w:cs="宋体"/>
          <w:color w:val="auto"/>
          <w:kern w:val="0"/>
          <w:sz w:val="28"/>
          <w:szCs w:val="28"/>
        </w:rPr>
      </w:pPr>
      <w:r>
        <w:rPr>
          <w:rFonts w:ascii="宋体" w:hAnsi="宋体" w:cs="宋体"/>
          <w:color w:val="auto"/>
          <w:kern w:val="0"/>
          <w:sz w:val="28"/>
          <w:szCs w:val="28"/>
        </w:rPr>
        <w:t>1.</w:t>
      </w:r>
      <w:r>
        <w:rPr>
          <w:rFonts w:hint="eastAsia" w:ascii="宋体" w:hAnsi="宋体" w:cs="宋体"/>
          <w:color w:val="auto"/>
          <w:kern w:val="0"/>
          <w:sz w:val="28"/>
          <w:szCs w:val="28"/>
        </w:rPr>
        <w:t>本合同服务费用总金额为：</w:t>
      </w:r>
    </w:p>
    <w:p w14:paraId="424482A4">
      <w:pPr>
        <w:adjustRightInd w:val="0"/>
        <w:snapToGrid w:val="0"/>
        <w:spacing w:line="560" w:lineRule="exact"/>
        <w:rPr>
          <w:rFonts w:ascii="宋体" w:hAnsi="宋体" w:cs="宋体"/>
          <w:color w:val="auto"/>
          <w:kern w:val="0"/>
          <w:sz w:val="28"/>
          <w:szCs w:val="28"/>
        </w:rPr>
      </w:pPr>
      <w:r>
        <w:rPr>
          <w:rFonts w:hint="eastAsia" w:ascii="宋体" w:hAnsi="宋体" w:cs="宋体"/>
          <w:color w:val="auto"/>
          <w:kern w:val="0"/>
          <w:sz w:val="28"/>
          <w:szCs w:val="28"/>
        </w:rPr>
        <w:t>（大写）人民币</w:t>
      </w:r>
      <w:r>
        <w:rPr>
          <w:rFonts w:hint="eastAsia" w:ascii="宋体" w:hAnsi="宋体" w:cs="宋体"/>
          <w:color w:val="auto"/>
          <w:kern w:val="0"/>
          <w:sz w:val="28"/>
          <w:szCs w:val="28"/>
          <w:u w:val="single"/>
        </w:rPr>
        <w:t xml:space="preserve">                   </w:t>
      </w:r>
      <w:r>
        <w:rPr>
          <w:rFonts w:hint="eastAsia" w:ascii="宋体" w:hAnsi="宋体" w:cs="宋体"/>
          <w:color w:val="auto"/>
          <w:kern w:val="0"/>
          <w:sz w:val="28"/>
          <w:szCs w:val="28"/>
        </w:rPr>
        <w:t>，（小写：¥</w:t>
      </w:r>
      <w:r>
        <w:rPr>
          <w:rFonts w:hint="eastAsia" w:ascii="宋体" w:hAnsi="宋体" w:cs="宋体"/>
          <w:color w:val="auto"/>
          <w:kern w:val="0"/>
          <w:sz w:val="28"/>
          <w:szCs w:val="28"/>
          <w:u w:val="single"/>
        </w:rPr>
        <w:t xml:space="preserve">              </w:t>
      </w:r>
      <w:r>
        <w:rPr>
          <w:rFonts w:hint="eastAsia" w:ascii="宋体" w:hAnsi="宋体" w:cs="宋体"/>
          <w:color w:val="auto"/>
          <w:kern w:val="0"/>
          <w:sz w:val="28"/>
          <w:szCs w:val="28"/>
        </w:rPr>
        <w:t>）。</w:t>
      </w:r>
    </w:p>
    <w:p w14:paraId="58F6C657">
      <w:pPr>
        <w:adjustRightInd w:val="0"/>
        <w:snapToGrid w:val="0"/>
        <w:spacing w:line="560" w:lineRule="exact"/>
        <w:ind w:firstLine="560" w:firstLineChars="200"/>
        <w:rPr>
          <w:rFonts w:hint="default" w:ascii="宋体" w:hAnsi="宋体" w:eastAsia="宋体" w:cs="宋体"/>
          <w:color w:val="auto"/>
          <w:kern w:val="0"/>
          <w:sz w:val="28"/>
          <w:szCs w:val="28"/>
          <w:lang w:val="en-US" w:eastAsia="zh-CN"/>
        </w:rPr>
      </w:pPr>
      <w:r>
        <w:rPr>
          <w:rFonts w:hint="eastAsia" w:ascii="宋体" w:hAnsi="宋体" w:cs="宋体"/>
          <w:color w:val="auto"/>
          <w:kern w:val="0"/>
          <w:sz w:val="28"/>
          <w:szCs w:val="28"/>
          <w:lang w:val="en-US" w:eastAsia="zh-CN"/>
        </w:rPr>
        <w:t>2.服务费用</w:t>
      </w:r>
      <w:r>
        <w:rPr>
          <w:rFonts w:hint="eastAsia" w:ascii="宋体" w:hAnsi="宋体" w:cs="宋体"/>
          <w:color w:val="auto"/>
          <w:sz w:val="28"/>
          <w:szCs w:val="28"/>
          <w:lang w:val="en-US" w:eastAsia="zh-CN"/>
        </w:rPr>
        <w:t>分项价格</w:t>
      </w:r>
      <w:r>
        <w:rPr>
          <w:rFonts w:hint="eastAsia" w:ascii="宋体" w:hAnsi="宋体" w:cs="宋体"/>
          <w:color w:val="auto"/>
          <w:sz w:val="28"/>
          <w:szCs w:val="28"/>
        </w:rPr>
        <w:t>：</w:t>
      </w:r>
      <w:r>
        <w:rPr>
          <w:rFonts w:hint="eastAsia" w:ascii="宋体" w:hAnsi="宋体" w:cs="宋体"/>
          <w:b/>
          <w:bCs/>
          <w:color w:val="auto"/>
          <w:sz w:val="28"/>
          <w:szCs w:val="28"/>
          <w:u w:val="single"/>
          <w:lang w:val="en-US" w:eastAsia="zh-CN"/>
        </w:rPr>
        <w:t>详见</w:t>
      </w:r>
      <w:r>
        <w:rPr>
          <w:rFonts w:hint="eastAsia" w:ascii="宋体" w:hAnsi="宋体" w:cs="宋体"/>
          <w:b/>
          <w:bCs/>
          <w:color w:val="auto"/>
          <w:kern w:val="0"/>
          <w:sz w:val="28"/>
          <w:szCs w:val="28"/>
          <w:u w:val="single"/>
          <w:lang w:val="en-US" w:eastAsia="zh-CN"/>
        </w:rPr>
        <w:t>附件1：服务费用分项明细</w:t>
      </w:r>
    </w:p>
    <w:p w14:paraId="5954974E">
      <w:pPr>
        <w:adjustRightInd w:val="0"/>
        <w:snapToGrid w:val="0"/>
        <w:spacing w:line="560" w:lineRule="exact"/>
        <w:ind w:firstLine="560" w:firstLineChars="200"/>
        <w:rPr>
          <w:rFonts w:hint="default" w:ascii="宋体" w:hAnsi="宋体" w:eastAsia="宋体" w:cs="宋体"/>
          <w:color w:val="auto"/>
          <w:sz w:val="28"/>
          <w:szCs w:val="28"/>
          <w:lang w:val="en-US" w:eastAsia="zh-CN"/>
        </w:rPr>
      </w:pPr>
      <w:r>
        <w:rPr>
          <w:rFonts w:hint="eastAsia" w:ascii="宋体" w:hAnsi="宋体" w:cs="宋体"/>
          <w:color w:val="auto"/>
          <w:kern w:val="0"/>
          <w:sz w:val="28"/>
          <w:szCs w:val="28"/>
        </w:rPr>
        <w:t>本合同总金额包含完成合同服务内容所必需的人员、设备、材料等费用，包括但不限于劳务费、差旅费、设备使用费、材料费、折旧费、运输费、保险费、税费等履行本合同所需的一切费用。对于据实结算的服务采购，</w:t>
      </w:r>
      <w:r>
        <w:rPr>
          <w:rFonts w:hint="eastAsia" w:ascii="宋体" w:hAnsi="宋体" w:cs="宋体"/>
          <w:color w:val="auto"/>
          <w:kern w:val="0"/>
          <w:sz w:val="28"/>
          <w:szCs w:val="28"/>
          <w:lang w:val="en-US" w:eastAsia="zh-CN"/>
        </w:rPr>
        <w:t>必</w:t>
      </w:r>
      <w:r>
        <w:rPr>
          <w:rFonts w:hint="eastAsia" w:ascii="宋体" w:hAnsi="宋体" w:cs="宋体"/>
          <w:color w:val="auto"/>
          <w:kern w:val="0"/>
          <w:sz w:val="28"/>
          <w:szCs w:val="28"/>
        </w:rPr>
        <w:t>须列明服务单项报价，最终实际结算金额不得超过本合同约定的服务费用总金额。</w:t>
      </w:r>
    </w:p>
    <w:p w14:paraId="1D3D815A">
      <w:pPr>
        <w:pStyle w:val="2"/>
        <w:widowControl/>
        <w:numPr>
          <w:ilvl w:val="0"/>
          <w:numId w:val="0"/>
        </w:numPr>
        <w:tabs>
          <w:tab w:val="left" w:pos="0"/>
        </w:tabs>
        <w:spacing w:after="0" w:line="560" w:lineRule="exact"/>
        <w:ind w:left="0" w:leftChars="0" w:firstLine="560" w:firstLineChars="200"/>
        <w:rPr>
          <w:rFonts w:hint="eastAsia" w:ascii="宋体" w:hAnsi="宋体" w:cs="宋体"/>
          <w:color w:val="auto"/>
          <w:kern w:val="0"/>
          <w:sz w:val="28"/>
          <w:szCs w:val="28"/>
        </w:rPr>
      </w:pPr>
      <w:r>
        <w:rPr>
          <w:rFonts w:hint="eastAsia" w:ascii="宋体" w:hAnsi="宋体" w:eastAsia="宋体" w:cs="宋体"/>
          <w:color w:val="auto"/>
          <w:kern w:val="0"/>
          <w:sz w:val="28"/>
          <w:szCs w:val="28"/>
          <w:lang w:val="en-US" w:eastAsia="zh-CN" w:bidi="ar-SA"/>
        </w:rPr>
        <w:t>2.</w:t>
      </w:r>
      <w:r>
        <w:rPr>
          <w:rFonts w:hint="eastAsia" w:ascii="宋体" w:hAnsi="宋体" w:cs="宋体"/>
          <w:color w:val="auto"/>
          <w:kern w:val="0"/>
          <w:sz w:val="28"/>
          <w:szCs w:val="28"/>
        </w:rPr>
        <w:t>付款方式：</w:t>
      </w:r>
    </w:p>
    <w:p w14:paraId="63A68BF2">
      <w:pPr>
        <w:spacing w:line="560" w:lineRule="exact"/>
        <w:ind w:firstLine="562" w:firstLineChars="200"/>
        <w:rPr>
          <w:rFonts w:hint="eastAsia" w:ascii="宋体" w:hAnsi="宋体"/>
          <w:b/>
          <w:color w:val="auto"/>
          <w:sz w:val="28"/>
        </w:rPr>
      </w:pPr>
      <w:r>
        <w:rPr>
          <w:rFonts w:hint="eastAsia" w:ascii="宋体" w:hAnsi="宋体"/>
          <w:b/>
          <w:color w:val="auto"/>
          <w:sz w:val="28"/>
        </w:rPr>
        <w:t>本合同按以下第</w:t>
      </w:r>
      <w:r>
        <w:rPr>
          <w:rFonts w:hint="eastAsia" w:ascii="宋体" w:hAnsi="宋体"/>
          <w:b/>
          <w:color w:val="auto"/>
          <w:sz w:val="28"/>
          <w:u w:val="single"/>
        </w:rPr>
        <w:t xml:space="preserve">  </w:t>
      </w:r>
      <w:r>
        <w:rPr>
          <w:rFonts w:hint="eastAsia" w:ascii="宋体" w:hAnsi="宋体"/>
          <w:b/>
          <w:color w:val="auto"/>
          <w:sz w:val="28"/>
          <w:u w:val="single"/>
          <w:lang w:eastAsia="zh-CN"/>
        </w:rPr>
        <w:t>（</w:t>
      </w:r>
      <w:r>
        <w:rPr>
          <w:rFonts w:hint="eastAsia" w:ascii="宋体" w:hAnsi="宋体"/>
          <w:b/>
          <w:color w:val="auto"/>
          <w:sz w:val="28"/>
          <w:u w:val="single"/>
          <w:lang w:val="en-US" w:eastAsia="zh-CN"/>
        </w:rPr>
        <w:t xml:space="preserve">  </w:t>
      </w:r>
      <w:r>
        <w:rPr>
          <w:rFonts w:hint="eastAsia" w:ascii="宋体" w:hAnsi="宋体"/>
          <w:b/>
          <w:color w:val="auto"/>
          <w:sz w:val="28"/>
          <w:u w:val="single"/>
          <w:lang w:eastAsia="zh-CN"/>
        </w:rPr>
        <w:t>）</w:t>
      </w:r>
      <w:r>
        <w:rPr>
          <w:rFonts w:hint="eastAsia" w:ascii="宋体" w:hAnsi="宋体"/>
          <w:b/>
          <w:color w:val="auto"/>
          <w:sz w:val="28"/>
          <w:u w:val="single"/>
          <w:lang w:val="en-US" w:eastAsia="zh-CN"/>
        </w:rPr>
        <w:t xml:space="preserve"> </w:t>
      </w:r>
      <w:r>
        <w:rPr>
          <w:rFonts w:hint="eastAsia" w:ascii="宋体" w:hAnsi="宋体"/>
          <w:b/>
          <w:color w:val="auto"/>
          <w:sz w:val="28"/>
          <w:u w:val="single"/>
        </w:rPr>
        <w:t xml:space="preserve"> </w:t>
      </w:r>
      <w:r>
        <w:rPr>
          <w:rFonts w:hint="eastAsia" w:ascii="宋体" w:hAnsi="宋体"/>
          <w:b/>
          <w:color w:val="auto"/>
          <w:sz w:val="28"/>
        </w:rPr>
        <w:t>种方式支付：</w:t>
      </w:r>
    </w:p>
    <w:p w14:paraId="27B141F9">
      <w:pPr>
        <w:spacing w:line="560" w:lineRule="exact"/>
        <w:ind w:firstLine="560" w:firstLineChars="200"/>
        <w:rPr>
          <w:rFonts w:hint="eastAsia" w:ascii="宋体" w:hAnsi="宋体"/>
          <w:bCs/>
          <w:color w:val="auto"/>
          <w:sz w:val="28"/>
        </w:rPr>
      </w:pPr>
      <w:r>
        <w:rPr>
          <w:rFonts w:hint="eastAsia" w:ascii="宋体" w:hAnsi="宋体"/>
          <w:bCs/>
          <w:color w:val="auto"/>
          <w:sz w:val="28"/>
        </w:rPr>
        <w:t>（1）一次性付款：</w:t>
      </w:r>
    </w:p>
    <w:p w14:paraId="6F96DA11">
      <w:pPr>
        <w:spacing w:line="560" w:lineRule="exact"/>
        <w:ind w:firstLine="560" w:firstLineChars="200"/>
        <w:rPr>
          <w:rFonts w:hint="eastAsia" w:ascii="宋体" w:hAnsi="宋体"/>
          <w:bCs/>
          <w:color w:val="auto"/>
          <w:sz w:val="28"/>
        </w:rPr>
      </w:pPr>
      <w:r>
        <w:rPr>
          <w:rFonts w:hint="eastAsia" w:ascii="宋体" w:hAnsi="宋体"/>
          <w:bCs/>
          <w:color w:val="auto"/>
          <w:sz w:val="28"/>
        </w:rPr>
        <w:t>乙方按约履行完毕后且甲方按照本合同服务项目质量标准和要求验收合格后，由乙方开具发票，甲方收到发票后一次性支付全部服务费。</w:t>
      </w:r>
    </w:p>
    <w:p w14:paraId="644C7ED8">
      <w:pPr>
        <w:spacing w:line="560" w:lineRule="exact"/>
        <w:ind w:firstLine="560" w:firstLineChars="200"/>
        <w:rPr>
          <w:rFonts w:hint="eastAsia" w:ascii="宋体" w:hAnsi="宋体"/>
          <w:bCs/>
          <w:color w:val="auto"/>
          <w:sz w:val="28"/>
        </w:rPr>
      </w:pPr>
      <w:r>
        <w:rPr>
          <w:rFonts w:hint="eastAsia" w:ascii="宋体" w:hAnsi="宋体"/>
          <w:bCs/>
          <w:color w:val="auto"/>
          <w:sz w:val="28"/>
        </w:rPr>
        <w:t>（2）分期支付：（以下三种方式选一种填写，未选的空白处划“/”）：</w:t>
      </w:r>
    </w:p>
    <w:p w14:paraId="5AD36C73">
      <w:pPr>
        <w:spacing w:line="560" w:lineRule="exact"/>
        <w:ind w:firstLine="560" w:firstLineChars="200"/>
        <w:rPr>
          <w:rFonts w:hint="eastAsia" w:ascii="宋体" w:hAnsi="宋体"/>
          <w:bCs/>
          <w:color w:val="auto"/>
          <w:sz w:val="28"/>
        </w:rPr>
      </w:pPr>
      <w:r>
        <w:rPr>
          <w:rFonts w:hint="eastAsia" w:ascii="宋体" w:hAnsi="宋体"/>
          <w:bCs/>
          <w:color w:val="auto"/>
          <w:sz w:val="28"/>
        </w:rPr>
        <w:t>①按____（年/季度/月）支付等额的服务费。每____（年/季度/月）服务完毕，经甲方验收合格后，乙方开具应由甲方支付相应金额的发票申请甲方付款。</w:t>
      </w:r>
    </w:p>
    <w:p w14:paraId="693F62B0">
      <w:pPr>
        <w:spacing w:line="560" w:lineRule="exact"/>
        <w:ind w:firstLine="560" w:firstLineChars="200"/>
        <w:rPr>
          <w:rFonts w:hint="eastAsia" w:ascii="宋体" w:hAnsi="宋体"/>
          <w:bCs/>
          <w:color w:val="auto"/>
          <w:sz w:val="28"/>
        </w:rPr>
      </w:pPr>
      <w:r>
        <w:rPr>
          <w:rFonts w:hint="eastAsia" w:ascii="宋体" w:hAnsi="宋体"/>
          <w:bCs/>
          <w:color w:val="auto"/>
          <w:sz w:val="28"/>
        </w:rPr>
        <w:t>②本合同签订后____日内，由乙方开具相应金额发票，申请甲方支付_______元（或服务费总额的____%)；在完成服务或交付服务成果并经验收合格后，由乙方开具相应金额发票，申请甲方支付_______元（或服务费总额的____%)。</w:t>
      </w:r>
    </w:p>
    <w:p w14:paraId="28007B42">
      <w:pPr>
        <w:spacing w:line="560" w:lineRule="exact"/>
        <w:ind w:firstLine="560" w:firstLineChars="200"/>
        <w:rPr>
          <w:rFonts w:hint="eastAsia" w:ascii="宋体" w:hAnsi="宋体"/>
          <w:bCs/>
          <w:color w:val="auto"/>
          <w:sz w:val="28"/>
          <w:u w:val="single"/>
        </w:rPr>
      </w:pPr>
      <w:r>
        <w:rPr>
          <w:rFonts w:hint="eastAsia" w:ascii="宋体" w:hAnsi="宋体"/>
          <w:bCs/>
          <w:color w:val="auto"/>
          <w:sz w:val="28"/>
          <w:lang w:val="en-US" w:eastAsia="zh-CN"/>
        </w:rPr>
        <w:t>③</w:t>
      </w:r>
      <w:r>
        <w:rPr>
          <w:rFonts w:hint="eastAsia" w:ascii="宋体" w:hAnsi="宋体"/>
          <w:bCs/>
          <w:color w:val="auto"/>
          <w:sz w:val="28"/>
        </w:rPr>
        <w:t>按本合同项下的项目进度支付（应根据项目特点具体约定）：</w:t>
      </w:r>
    </w:p>
    <w:p w14:paraId="3E9E4E3D">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bCs/>
          <w:color w:val="auto"/>
          <w:sz w:val="28"/>
          <w:lang w:eastAsia="zh-CN"/>
        </w:rPr>
      </w:pPr>
      <w:r>
        <w:rPr>
          <w:rFonts w:hint="eastAsia" w:ascii="宋体" w:hAnsi="宋体"/>
          <w:bCs/>
          <w:color w:val="auto"/>
          <w:sz w:val="28"/>
          <w:u w:val="single"/>
        </w:rPr>
        <w:t xml:space="preserve">                                                    </w:t>
      </w:r>
      <w:r>
        <w:rPr>
          <w:rFonts w:hint="eastAsia" w:ascii="宋体" w:hAnsi="宋体"/>
          <w:bCs/>
          <w:color w:val="auto"/>
          <w:sz w:val="28"/>
          <w:u w:val="none"/>
          <w:lang w:eastAsia="zh-CN"/>
        </w:rPr>
        <w:t>。</w:t>
      </w:r>
    </w:p>
    <w:p w14:paraId="25C9A510">
      <w:pPr>
        <w:numPr>
          <w:ilvl w:val="0"/>
          <w:numId w:val="0"/>
        </w:numPr>
        <w:tabs>
          <w:tab w:val="left" w:pos="0"/>
        </w:tabs>
        <w:spacing w:line="560" w:lineRule="exact"/>
        <w:ind w:left="0" w:leftChars="0" w:firstLine="560" w:firstLineChars="200"/>
        <w:rPr>
          <w:rFonts w:hint="eastAsia" w:ascii="宋体" w:hAnsi="宋体"/>
          <w:bCs/>
          <w:color w:val="auto"/>
          <w:sz w:val="28"/>
        </w:rPr>
      </w:pPr>
      <w:r>
        <w:rPr>
          <w:rFonts w:hint="eastAsia" w:ascii="宋体" w:hAnsi="宋体"/>
          <w:bCs/>
          <w:color w:val="auto"/>
          <w:kern w:val="2"/>
          <w:sz w:val="28"/>
          <w:szCs w:val="28"/>
          <w:lang w:val="en-US" w:eastAsia="zh-CN" w:bidi="ar-SA"/>
        </w:rPr>
        <w:t>（3）</w:t>
      </w:r>
      <w:r>
        <w:rPr>
          <w:rFonts w:hint="eastAsia" w:ascii="宋体" w:hAnsi="宋体"/>
          <w:bCs/>
          <w:color w:val="auto"/>
          <w:sz w:val="28"/>
        </w:rPr>
        <w:t>其他支付方式（须注明依据，且符合</w:t>
      </w:r>
      <w:r>
        <w:rPr>
          <w:rFonts w:hint="eastAsia" w:ascii="宋体" w:hAnsi="宋体"/>
          <w:bCs/>
          <w:color w:val="auto"/>
          <w:sz w:val="28"/>
          <w:lang w:val="en-US" w:eastAsia="zh-CN"/>
        </w:rPr>
        <w:t>省局</w:t>
      </w:r>
      <w:r>
        <w:rPr>
          <w:rFonts w:hint="eastAsia" w:ascii="宋体" w:hAnsi="宋体"/>
          <w:bCs/>
          <w:color w:val="auto"/>
          <w:sz w:val="28"/>
        </w:rPr>
        <w:t>财务相关规定）：</w:t>
      </w:r>
    </w:p>
    <w:p w14:paraId="16BD4AFB">
      <w:pPr>
        <w:pStyle w:val="2"/>
        <w:widowControl/>
        <w:numPr>
          <w:ilvl w:val="0"/>
          <w:numId w:val="0"/>
        </w:numPr>
        <w:tabs>
          <w:tab w:val="left" w:pos="0"/>
        </w:tabs>
        <w:spacing w:after="0" w:line="560" w:lineRule="exact"/>
        <w:rPr>
          <w:rFonts w:hint="eastAsia" w:ascii="宋体" w:hAnsi="宋体" w:cs="宋体"/>
          <w:color w:val="auto"/>
          <w:kern w:val="0"/>
          <w:sz w:val="28"/>
          <w:szCs w:val="28"/>
        </w:rPr>
      </w:pPr>
      <w:r>
        <w:rPr>
          <w:rFonts w:hint="eastAsia" w:ascii="宋体" w:hAnsi="宋体"/>
          <w:bCs/>
          <w:color w:val="auto"/>
          <w:sz w:val="28"/>
          <w:u w:val="single"/>
          <w:lang w:val="en-US" w:eastAsia="zh-CN"/>
        </w:rPr>
        <w:t xml:space="preserve">                                                    </w:t>
      </w:r>
      <w:r>
        <w:rPr>
          <w:rFonts w:hint="eastAsia" w:ascii="宋体" w:hAnsi="宋体"/>
          <w:bCs/>
          <w:color w:val="auto"/>
          <w:sz w:val="28"/>
          <w:u w:val="none"/>
          <w:lang w:val="en-US" w:eastAsia="zh-CN"/>
        </w:rPr>
        <w:t>。</w:t>
      </w:r>
    </w:p>
    <w:p w14:paraId="01CBD98F">
      <w:pPr>
        <w:pStyle w:val="2"/>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b/>
          <w:bCs w:val="0"/>
          <w:color w:val="auto"/>
          <w:sz w:val="28"/>
          <w:szCs w:val="28"/>
          <w:lang w:eastAsia="zh-CN"/>
        </w:rPr>
      </w:pPr>
      <w:r>
        <w:rPr>
          <w:rFonts w:hint="eastAsia" w:ascii="宋体" w:hAnsi="宋体" w:cs="宋体"/>
          <w:b/>
          <w:color w:val="auto"/>
          <w:sz w:val="28"/>
          <w:szCs w:val="28"/>
        </w:rPr>
        <w:t>三、</w:t>
      </w:r>
      <w:r>
        <w:rPr>
          <w:rFonts w:hint="eastAsia" w:ascii="宋体" w:hAnsi="宋体" w:cs="宋体"/>
          <w:b/>
          <w:bCs w:val="0"/>
          <w:color w:val="auto"/>
          <w:sz w:val="28"/>
          <w:szCs w:val="28"/>
        </w:rPr>
        <w:t>甲方开票信息</w:t>
      </w:r>
      <w:r>
        <w:rPr>
          <w:rFonts w:hint="eastAsia" w:ascii="宋体" w:hAnsi="宋体" w:cs="宋体"/>
          <w:b/>
          <w:bCs w:val="0"/>
          <w:color w:val="auto"/>
          <w:sz w:val="28"/>
          <w:szCs w:val="28"/>
          <w:lang w:eastAsia="zh-CN"/>
        </w:rPr>
        <w:t>：</w:t>
      </w:r>
    </w:p>
    <w:p w14:paraId="755E101C">
      <w:pPr>
        <w:adjustRightInd w:val="0"/>
        <w:snapToGrid w:val="0"/>
        <w:spacing w:line="560" w:lineRule="exact"/>
        <w:ind w:firstLine="560" w:firstLineChars="200"/>
        <w:rPr>
          <w:rFonts w:hint="eastAsia" w:ascii="宋体" w:hAnsi="宋体" w:cs="宋体"/>
          <w:bCs/>
          <w:color w:val="auto"/>
          <w:kern w:val="0"/>
          <w:sz w:val="28"/>
          <w:szCs w:val="28"/>
        </w:rPr>
      </w:pPr>
      <w:r>
        <w:rPr>
          <w:rFonts w:hint="eastAsia" w:ascii="宋体" w:hAnsi="宋体" w:cs="宋体"/>
          <w:bCs/>
          <w:color w:val="auto"/>
          <w:kern w:val="0"/>
          <w:sz w:val="28"/>
          <w:szCs w:val="28"/>
        </w:rPr>
        <w:t>单位名称：</w:t>
      </w:r>
    </w:p>
    <w:p w14:paraId="6B8B12AE">
      <w:pPr>
        <w:adjustRightInd w:val="0"/>
        <w:snapToGrid w:val="0"/>
        <w:spacing w:line="560" w:lineRule="exact"/>
        <w:ind w:firstLine="560" w:firstLineChars="200"/>
        <w:rPr>
          <w:rFonts w:hint="eastAsia" w:ascii="宋体" w:hAnsi="宋体" w:cs="宋体"/>
          <w:bCs/>
          <w:color w:val="auto"/>
          <w:kern w:val="0"/>
          <w:sz w:val="28"/>
          <w:szCs w:val="28"/>
        </w:rPr>
      </w:pPr>
      <w:r>
        <w:rPr>
          <w:rFonts w:hint="eastAsia" w:ascii="宋体" w:hAnsi="宋体" w:cs="宋体"/>
          <w:bCs/>
          <w:color w:val="auto"/>
          <w:kern w:val="0"/>
          <w:sz w:val="28"/>
          <w:szCs w:val="28"/>
        </w:rPr>
        <w:t>单位地址:</w:t>
      </w:r>
    </w:p>
    <w:p w14:paraId="6CB77FDA">
      <w:pPr>
        <w:adjustRightInd w:val="0"/>
        <w:snapToGrid w:val="0"/>
        <w:spacing w:line="560" w:lineRule="exact"/>
        <w:ind w:firstLine="560" w:firstLineChars="200"/>
        <w:rPr>
          <w:rFonts w:hint="eastAsia" w:ascii="宋体" w:hAnsi="宋体" w:cs="宋体"/>
          <w:bCs/>
          <w:color w:val="auto"/>
          <w:kern w:val="0"/>
          <w:sz w:val="28"/>
          <w:szCs w:val="28"/>
        </w:rPr>
      </w:pPr>
      <w:r>
        <w:rPr>
          <w:rFonts w:hint="eastAsia" w:ascii="宋体" w:hAnsi="宋体" w:cs="宋体"/>
          <w:bCs/>
          <w:color w:val="auto"/>
          <w:kern w:val="0"/>
          <w:sz w:val="28"/>
          <w:szCs w:val="28"/>
        </w:rPr>
        <w:t xml:space="preserve">纳税人识别号: </w:t>
      </w:r>
    </w:p>
    <w:p w14:paraId="71D10540">
      <w:pPr>
        <w:adjustRightInd w:val="0"/>
        <w:snapToGrid w:val="0"/>
        <w:spacing w:line="560" w:lineRule="exact"/>
        <w:ind w:firstLine="560" w:firstLineChars="200"/>
        <w:rPr>
          <w:rFonts w:hint="eastAsia" w:ascii="宋体" w:hAnsi="宋体" w:eastAsia="宋体" w:cs="宋体"/>
          <w:bCs/>
          <w:color w:val="auto"/>
          <w:kern w:val="0"/>
          <w:sz w:val="28"/>
          <w:szCs w:val="28"/>
        </w:rPr>
      </w:pPr>
      <w:r>
        <w:rPr>
          <w:rFonts w:hint="eastAsia" w:ascii="宋体" w:hAnsi="宋体" w:eastAsia="宋体" w:cs="宋体"/>
          <w:bCs/>
          <w:color w:val="auto"/>
          <w:kern w:val="0"/>
          <w:sz w:val="28"/>
          <w:szCs w:val="28"/>
        </w:rPr>
        <w:t>开户行：</w:t>
      </w:r>
    </w:p>
    <w:p w14:paraId="67FF3F66">
      <w:pPr>
        <w:adjustRightInd w:val="0"/>
        <w:snapToGrid w:val="0"/>
        <w:spacing w:line="560" w:lineRule="exact"/>
        <w:ind w:firstLine="560" w:firstLineChars="200"/>
        <w:rPr>
          <w:rFonts w:hint="eastAsia" w:ascii="宋体" w:hAnsi="宋体" w:eastAsia="宋体" w:cs="宋体"/>
          <w:bCs/>
          <w:color w:val="auto"/>
          <w:kern w:val="0"/>
          <w:sz w:val="28"/>
          <w:szCs w:val="28"/>
          <w:lang w:val="en-US" w:eastAsia="zh-CN"/>
        </w:rPr>
      </w:pPr>
      <w:r>
        <w:rPr>
          <w:rFonts w:hint="eastAsia" w:ascii="宋体" w:hAnsi="宋体" w:eastAsia="宋体" w:cs="宋体"/>
          <w:bCs/>
          <w:color w:val="auto"/>
          <w:kern w:val="0"/>
          <w:sz w:val="28"/>
          <w:szCs w:val="28"/>
          <w:lang w:val="en-US" w:eastAsia="zh-CN"/>
        </w:rPr>
        <w:t>账  号：</w:t>
      </w:r>
    </w:p>
    <w:p w14:paraId="7A3B9612">
      <w:pPr>
        <w:adjustRightInd w:val="0"/>
        <w:snapToGrid w:val="0"/>
        <w:spacing w:line="560" w:lineRule="exact"/>
        <w:ind w:firstLine="560" w:firstLineChars="200"/>
        <w:rPr>
          <w:rFonts w:hint="eastAsia" w:ascii="宋体" w:hAnsi="宋体" w:eastAsia="宋体" w:cs="宋体"/>
          <w:bCs/>
          <w:color w:val="auto"/>
          <w:kern w:val="0"/>
          <w:sz w:val="28"/>
          <w:szCs w:val="28"/>
          <w:lang w:val="en-US" w:eastAsia="zh-CN"/>
        </w:rPr>
      </w:pPr>
      <w:r>
        <w:rPr>
          <w:rFonts w:hint="eastAsia" w:ascii="宋体" w:hAnsi="宋体" w:cs="宋体"/>
          <w:bCs/>
          <w:color w:val="auto"/>
          <w:kern w:val="0"/>
          <w:sz w:val="28"/>
          <w:szCs w:val="28"/>
          <w:lang w:val="en-US" w:eastAsia="zh-CN"/>
        </w:rPr>
        <w:t>发票类型：</w:t>
      </w:r>
    </w:p>
    <w:p w14:paraId="03CBC4FD">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rPr>
        <w:t>四、合同履约保证金</w:t>
      </w:r>
    </w:p>
    <w:p w14:paraId="3B50BDAE">
      <w:pPr>
        <w:adjustRightInd w:val="0"/>
        <w:snapToGrid w:val="0"/>
        <w:spacing w:line="560" w:lineRule="exact"/>
        <w:ind w:firstLine="560" w:firstLineChars="200"/>
        <w:rPr>
          <w:rFonts w:ascii="宋体" w:hAnsi="宋体" w:cs="宋体"/>
          <w:color w:val="auto"/>
          <w:sz w:val="28"/>
          <w:szCs w:val="28"/>
        </w:rPr>
      </w:pPr>
      <w:r>
        <w:rPr>
          <w:rFonts w:hint="eastAsia" w:ascii="宋体" w:hAnsi="宋体" w:cs="宋体"/>
          <w:color w:val="auto"/>
          <w:sz w:val="28"/>
          <w:szCs w:val="28"/>
        </w:rPr>
        <w:t>本合同履约保证金按以下第</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u w:val="single"/>
        </w:rPr>
        <w:t xml:space="preserve">） </w:t>
      </w:r>
      <w:r>
        <w:rPr>
          <w:rFonts w:hint="eastAsia" w:ascii="宋体" w:hAnsi="宋体" w:cs="宋体"/>
          <w:color w:val="auto"/>
          <w:sz w:val="28"/>
          <w:szCs w:val="28"/>
        </w:rPr>
        <w:t>种方式执行：</w:t>
      </w:r>
    </w:p>
    <w:p w14:paraId="238996A7">
      <w:pPr>
        <w:numPr>
          <w:ilvl w:val="0"/>
          <w:numId w:val="1"/>
        </w:numPr>
        <w:tabs>
          <w:tab w:val="left" w:pos="0"/>
          <w:tab w:val="clear" w:pos="420"/>
        </w:tabs>
        <w:spacing w:line="560" w:lineRule="exact"/>
        <w:ind w:firstLine="560" w:firstLineChars="200"/>
        <w:rPr>
          <w:rFonts w:ascii="宋体" w:hAnsi="宋体" w:cs="宋体"/>
          <w:color w:val="auto"/>
          <w:sz w:val="28"/>
          <w:szCs w:val="28"/>
        </w:rPr>
      </w:pPr>
      <w:r>
        <w:rPr>
          <w:rFonts w:hint="eastAsia" w:ascii="宋体" w:hAnsi="宋体" w:cs="宋体"/>
          <w:color w:val="auto"/>
          <w:sz w:val="28"/>
          <w:szCs w:val="28"/>
        </w:rPr>
        <w:t>本项目无质量保证期，无履约保证金。</w:t>
      </w:r>
    </w:p>
    <w:p w14:paraId="7065415B">
      <w:pPr>
        <w:numPr>
          <w:ilvl w:val="0"/>
          <w:numId w:val="1"/>
        </w:numPr>
        <w:tabs>
          <w:tab w:val="left" w:pos="0"/>
          <w:tab w:val="clear" w:pos="420"/>
        </w:tabs>
        <w:spacing w:line="560" w:lineRule="exact"/>
        <w:ind w:firstLine="560" w:firstLineChars="200"/>
        <w:rPr>
          <w:rFonts w:ascii="宋体" w:hAnsi="宋体" w:cs="宋体"/>
          <w:color w:val="auto"/>
          <w:sz w:val="28"/>
          <w:szCs w:val="28"/>
        </w:rPr>
      </w:pPr>
      <w:r>
        <w:rPr>
          <w:rFonts w:hint="eastAsia" w:ascii="宋体" w:hAnsi="宋体" w:cs="宋体"/>
          <w:color w:val="auto"/>
          <w:kern w:val="0"/>
          <w:sz w:val="28"/>
          <w:szCs w:val="28"/>
        </w:rPr>
        <w:t>本项目履约保证金为中标金额的</w:t>
      </w:r>
      <w:r>
        <w:rPr>
          <w:rFonts w:hint="eastAsia" w:ascii="宋体" w:hAnsi="宋体" w:cs="宋体"/>
          <w:color w:val="auto"/>
          <w:sz w:val="28"/>
          <w:szCs w:val="28"/>
        </w:rPr>
        <w:t xml:space="preserve"> 5 </w:t>
      </w:r>
      <w:r>
        <w:rPr>
          <w:rFonts w:hint="eastAsia" w:ascii="宋体" w:hAnsi="宋体" w:cs="宋体"/>
          <w:color w:val="auto"/>
          <w:kern w:val="0"/>
          <w:sz w:val="28"/>
          <w:szCs w:val="28"/>
        </w:rPr>
        <w:t>%，合同签订前乙方通过银行转账向甲方缴纳。</w:t>
      </w:r>
    </w:p>
    <w:p w14:paraId="77894534">
      <w:pPr>
        <w:adjustRightInd w:val="0"/>
        <w:snapToGrid w:val="0"/>
        <w:spacing w:line="560" w:lineRule="exact"/>
        <w:rPr>
          <w:rFonts w:ascii="宋体" w:hAnsi="宋体" w:cs="宋体"/>
          <w:color w:val="auto"/>
          <w:sz w:val="28"/>
          <w:szCs w:val="28"/>
        </w:rPr>
      </w:pPr>
      <w:r>
        <w:rPr>
          <w:rFonts w:hint="eastAsia" w:ascii="宋体" w:hAnsi="宋体" w:cs="宋体"/>
          <w:b/>
          <w:color w:val="auto"/>
          <w:sz w:val="28"/>
          <w:szCs w:val="28"/>
        </w:rPr>
        <w:t>五、服务质量</w:t>
      </w:r>
    </w:p>
    <w:p w14:paraId="6830D38D">
      <w:pPr>
        <w:pStyle w:val="2"/>
        <w:widowControl/>
        <w:numPr>
          <w:ilvl w:val="0"/>
          <w:numId w:val="2"/>
        </w:numPr>
        <w:spacing w:after="0" w:line="560" w:lineRule="exact"/>
        <w:ind w:leftChars="0" w:firstLine="560" w:firstLineChars="200"/>
        <w:rPr>
          <w:rFonts w:cs="宋体"/>
          <w:color w:val="auto"/>
          <w:sz w:val="28"/>
          <w:szCs w:val="28"/>
        </w:rPr>
      </w:pPr>
      <w:r>
        <w:rPr>
          <w:rFonts w:hint="eastAsia" w:cs="宋体"/>
          <w:color w:val="auto"/>
          <w:sz w:val="28"/>
          <w:szCs w:val="28"/>
        </w:rPr>
        <w:t>乙方按照本合同前款所述的服务时间、地点、内容、数量和质量等要求向甲方提供服务，在服务期限内，若乙方提供的服务未达到约定的数量、质量等标准，应当及时更换、补齐或提升服务质量水平至本合同要求的标准。</w:t>
      </w:r>
    </w:p>
    <w:p w14:paraId="3430A536">
      <w:pPr>
        <w:pStyle w:val="2"/>
        <w:widowControl/>
        <w:numPr>
          <w:ilvl w:val="0"/>
          <w:numId w:val="2"/>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乙方根据甲方提供的场地、设施或材料等条件完成服务内容。乙方保证所提供的服务必须符合本合同服务项目质量标准要求及相关的国家标准、行业标准、地方标准或者其他标准、规范，标准不一致的，按照较高的标准执行，并自觉接受甲方监督。</w:t>
      </w:r>
    </w:p>
    <w:p w14:paraId="493ECC0D">
      <w:pPr>
        <w:pStyle w:val="2"/>
        <w:widowControl/>
        <w:numPr>
          <w:ilvl w:val="0"/>
          <w:numId w:val="2"/>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乙方应具有提供本合同所载服务应当具有的各项资质及专业技术人员，乙方工作人员应遵守甲方相关的规章制度，文明操作，安全服务；由于乙方的管理失误或乙方工作人员的过错造成的损失，由乙方承担全部责任，甲方保留追究乙方相关责任的权利。</w:t>
      </w:r>
    </w:p>
    <w:p w14:paraId="0926FAD9">
      <w:pPr>
        <w:pStyle w:val="2"/>
        <w:widowControl/>
        <w:numPr>
          <w:ilvl w:val="0"/>
          <w:numId w:val="2"/>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如果乙方工作人员在服务中，未尽安全义务，有可能出现伤害自身或威胁到他人生命、财产安全的情况，甲方以及相关人员有权立即要求中止服务，由此产生的一切费用及损失由乙方自行承担，甲方不承担任何责任。</w:t>
      </w:r>
    </w:p>
    <w:p w14:paraId="37720E6E">
      <w:pPr>
        <w:pStyle w:val="2"/>
        <w:widowControl/>
        <w:numPr>
          <w:ilvl w:val="0"/>
          <w:numId w:val="2"/>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乙方应确保向甲方提供服务的过程中不存在侵犯甲方或第三方知识产权、名誉权、隐私权等合法权利的情况，保证甲方免受任何第三方主张任何权利。</w:t>
      </w:r>
    </w:p>
    <w:p w14:paraId="2DA06342">
      <w:pPr>
        <w:pStyle w:val="2"/>
        <w:widowControl/>
        <w:numPr>
          <w:ilvl w:val="0"/>
          <w:numId w:val="2"/>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服务期内乙方未在约定时间内做出服务响应的，甲方有权安排第三方提供服务，由此产生的费用从履约保证金扣除，超出履约保证金部分或未交纳履约保证金的，乙方应按照实际费用补齐。</w:t>
      </w:r>
    </w:p>
    <w:p w14:paraId="7D0CB7E2">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rPr>
        <w:t>六、验收方式及标准</w:t>
      </w:r>
    </w:p>
    <w:p w14:paraId="6BF7624B">
      <w:pPr>
        <w:pStyle w:val="2"/>
        <w:widowControl/>
        <w:numPr>
          <w:ilvl w:val="0"/>
          <w:numId w:val="3"/>
        </w:numPr>
        <w:spacing w:after="0" w:line="560" w:lineRule="exact"/>
        <w:ind w:leftChars="0" w:firstLine="560" w:firstLineChars="200"/>
        <w:rPr>
          <w:rFonts w:cs="宋体"/>
          <w:color w:val="auto"/>
          <w:sz w:val="28"/>
          <w:szCs w:val="28"/>
        </w:rPr>
      </w:pPr>
      <w:r>
        <w:rPr>
          <w:rFonts w:hint="eastAsia" w:cs="宋体"/>
          <w:color w:val="auto"/>
          <w:sz w:val="28"/>
          <w:szCs w:val="28"/>
        </w:rPr>
        <w:t>乙方提供服务结束后</w:t>
      </w:r>
      <w:r>
        <w:rPr>
          <w:rFonts w:hint="eastAsia" w:cs="宋体"/>
          <w:color w:val="auto"/>
          <w:sz w:val="28"/>
          <w:szCs w:val="28"/>
          <w:u w:val="single"/>
        </w:rPr>
        <w:t xml:space="preserve"> </w:t>
      </w:r>
      <w:r>
        <w:rPr>
          <w:rFonts w:hint="eastAsia" w:cs="宋体"/>
          <w:b/>
          <w:color w:val="auto"/>
          <w:sz w:val="28"/>
          <w:szCs w:val="28"/>
          <w:u w:val="single"/>
        </w:rPr>
        <w:t xml:space="preserve">  </w:t>
      </w:r>
      <w:r>
        <w:rPr>
          <w:rFonts w:hint="eastAsia" w:cs="宋体"/>
          <w:color w:val="auto"/>
          <w:sz w:val="28"/>
          <w:szCs w:val="28"/>
        </w:rPr>
        <w:t>天内乙方可向甲方项目单位提出书面验收申请并交付服务成果资料，甲方与乙方以合同文本中描述的有关技术要求为准，出具验收报告。</w:t>
      </w:r>
    </w:p>
    <w:p w14:paraId="102EC3F2">
      <w:pPr>
        <w:pStyle w:val="2"/>
        <w:widowControl/>
        <w:numPr>
          <w:ilvl w:val="0"/>
          <w:numId w:val="3"/>
        </w:numPr>
        <w:spacing w:after="0" w:line="560" w:lineRule="exact"/>
        <w:ind w:leftChars="0" w:firstLine="560" w:firstLineChars="200"/>
        <w:rPr>
          <w:rFonts w:ascii="宋体" w:hAnsi="宋体" w:cs="宋体"/>
          <w:color w:val="auto"/>
          <w:sz w:val="28"/>
          <w:szCs w:val="28"/>
          <w:u w:val="single"/>
        </w:rPr>
      </w:pPr>
      <w:r>
        <w:rPr>
          <w:rFonts w:hint="eastAsia" w:ascii="宋体" w:hAnsi="宋体" w:cs="宋体"/>
          <w:color w:val="auto"/>
          <w:sz w:val="28"/>
          <w:szCs w:val="28"/>
        </w:rPr>
        <w:t>服务验收标准：</w:t>
      </w:r>
      <w:r>
        <w:rPr>
          <w:rFonts w:hint="eastAsia" w:ascii="宋体" w:hAnsi="宋体" w:cs="宋体"/>
          <w:b/>
          <w:bCs/>
          <w:color w:val="auto"/>
          <w:sz w:val="28"/>
          <w:szCs w:val="28"/>
          <w:u w:val="single"/>
        </w:rPr>
        <w:t>详见附件</w:t>
      </w:r>
      <w:r>
        <w:rPr>
          <w:rFonts w:hint="eastAsia" w:ascii="宋体" w:hAnsi="宋体" w:cs="宋体"/>
          <w:b/>
          <w:bCs/>
          <w:color w:val="auto"/>
          <w:sz w:val="28"/>
          <w:szCs w:val="28"/>
          <w:u w:val="single"/>
          <w:lang w:val="en-US" w:eastAsia="zh-CN"/>
        </w:rPr>
        <w:t>3</w:t>
      </w:r>
      <w:r>
        <w:rPr>
          <w:rFonts w:hint="eastAsia" w:ascii="宋体" w:hAnsi="宋体" w:cs="宋体"/>
          <w:b/>
          <w:bCs/>
          <w:color w:val="auto"/>
          <w:sz w:val="28"/>
          <w:szCs w:val="28"/>
          <w:u w:val="single"/>
        </w:rPr>
        <w:t>：服务验收标准</w:t>
      </w:r>
    </w:p>
    <w:p w14:paraId="6D1FCC37">
      <w:pPr>
        <w:pStyle w:val="7"/>
        <w:widowControl w:val="0"/>
        <w:adjustRightInd w:val="0"/>
        <w:snapToGrid w:val="0"/>
        <w:spacing w:before="0" w:beforeAutospacing="0" w:after="0" w:afterAutospacing="0" w:line="560" w:lineRule="exact"/>
        <w:ind w:firstLine="560" w:firstLineChars="200"/>
        <w:rPr>
          <w:rFonts w:cs="宋体"/>
          <w:color w:val="auto"/>
          <w:sz w:val="28"/>
          <w:szCs w:val="28"/>
        </w:rPr>
      </w:pPr>
      <w:r>
        <w:rPr>
          <w:rFonts w:hint="eastAsia" w:cs="宋体"/>
          <w:color w:val="auto"/>
          <w:sz w:val="28"/>
          <w:szCs w:val="28"/>
        </w:rPr>
        <w:t>验收标准以本合同有关约定和采购文件（如有）、响应文件（如有）相关内容为依据。</w:t>
      </w:r>
    </w:p>
    <w:p w14:paraId="594B6EAF">
      <w:pPr>
        <w:adjustRightInd w:val="0"/>
        <w:snapToGrid w:val="0"/>
        <w:spacing w:line="560" w:lineRule="exact"/>
        <w:rPr>
          <w:rFonts w:hint="eastAsia" w:ascii="宋体" w:hAnsi="宋体"/>
          <w:b/>
          <w:color w:val="auto"/>
          <w:sz w:val="28"/>
        </w:rPr>
      </w:pPr>
      <w:r>
        <w:rPr>
          <w:rFonts w:hint="eastAsia" w:ascii="宋体" w:hAnsi="宋体"/>
          <w:b/>
          <w:color w:val="auto"/>
          <w:sz w:val="28"/>
          <w:lang w:val="en-US" w:eastAsia="zh-CN"/>
        </w:rPr>
        <w:t>七、</w:t>
      </w:r>
      <w:r>
        <w:rPr>
          <w:rFonts w:hint="eastAsia" w:ascii="宋体" w:hAnsi="宋体"/>
          <w:b/>
          <w:color w:val="auto"/>
          <w:sz w:val="28"/>
        </w:rPr>
        <w:t>甲方的权利和义务</w:t>
      </w:r>
    </w:p>
    <w:p w14:paraId="2027AA7F">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1.</w:t>
      </w:r>
      <w:r>
        <w:rPr>
          <w:rFonts w:hint="eastAsia" w:ascii="宋体" w:hAnsi="宋体" w:eastAsia="宋体" w:cs="Times New Roman"/>
          <w:bCs/>
          <w:color w:val="auto"/>
          <w:sz w:val="28"/>
        </w:rPr>
        <w:t>签署合同后，甲方应确定项目负责人（或项目联系人），负责与本合同有关的事务。甲方有权对乙方的履约行为进行检查，并及时确认乙方提交的事项。甲方应当配合乙方完成相关项目实施工作。</w:t>
      </w:r>
    </w:p>
    <w:p w14:paraId="355B21FB">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2.</w:t>
      </w:r>
      <w:r>
        <w:rPr>
          <w:rFonts w:hint="eastAsia" w:ascii="宋体" w:hAnsi="宋体" w:eastAsia="宋体" w:cs="Times New Roman"/>
          <w:bCs/>
          <w:color w:val="auto"/>
          <w:sz w:val="28"/>
        </w:rPr>
        <w:t>甲方有权要求乙方按时提交各阶段有关安排计划，并有权定期核对乙方提供</w:t>
      </w:r>
      <w:r>
        <w:rPr>
          <w:rFonts w:hint="eastAsia" w:ascii="宋体" w:hAnsi="宋体" w:cs="Times New Roman"/>
          <w:bCs/>
          <w:color w:val="auto"/>
          <w:sz w:val="28"/>
          <w:lang w:val="en-US" w:eastAsia="zh-CN"/>
        </w:rPr>
        <w:t>服务数量、</w:t>
      </w:r>
      <w:r>
        <w:rPr>
          <w:rFonts w:hint="eastAsia" w:ascii="宋体" w:hAnsi="宋体" w:eastAsia="宋体" w:cs="Times New Roman"/>
          <w:bCs/>
          <w:color w:val="auto"/>
          <w:sz w:val="28"/>
        </w:rPr>
        <w:t>质量等内容。甲方有权督促乙方工作并要求乙方更</w:t>
      </w:r>
      <w:r>
        <w:rPr>
          <w:rFonts w:hint="eastAsia" w:ascii="宋体" w:hAnsi="宋体" w:cs="Times New Roman"/>
          <w:bCs/>
          <w:color w:val="auto"/>
          <w:sz w:val="28"/>
          <w:lang w:val="en-US" w:eastAsia="zh-CN"/>
        </w:rPr>
        <w:t>正</w:t>
      </w:r>
      <w:r>
        <w:rPr>
          <w:rFonts w:hint="eastAsia" w:ascii="宋体" w:hAnsi="宋体" w:eastAsia="宋体" w:cs="Times New Roman"/>
          <w:bCs/>
          <w:color w:val="auto"/>
          <w:sz w:val="28"/>
        </w:rPr>
        <w:t>不符合要求的</w:t>
      </w:r>
      <w:r>
        <w:rPr>
          <w:rFonts w:hint="eastAsia" w:ascii="宋体" w:hAnsi="宋体" w:cs="Times New Roman"/>
          <w:bCs/>
          <w:color w:val="auto"/>
          <w:sz w:val="28"/>
          <w:lang w:val="en-US" w:eastAsia="zh-CN"/>
        </w:rPr>
        <w:t>服务</w:t>
      </w:r>
      <w:r>
        <w:rPr>
          <w:rFonts w:hint="eastAsia" w:ascii="宋体" w:hAnsi="宋体" w:eastAsia="宋体" w:cs="Times New Roman"/>
          <w:bCs/>
          <w:color w:val="auto"/>
          <w:sz w:val="28"/>
        </w:rPr>
        <w:t>。</w:t>
      </w:r>
    </w:p>
    <w:p w14:paraId="044884DB">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3.</w:t>
      </w:r>
      <w:r>
        <w:rPr>
          <w:rFonts w:hint="eastAsia" w:ascii="宋体" w:hAnsi="宋体" w:eastAsia="宋体" w:cs="Times New Roman"/>
          <w:bCs/>
          <w:color w:val="auto"/>
          <w:sz w:val="28"/>
        </w:rPr>
        <w:t>甲方有权要求乙方对缺陷部分予以修复，并按合同约定享有</w:t>
      </w:r>
      <w:r>
        <w:rPr>
          <w:rFonts w:hint="eastAsia" w:ascii="宋体" w:hAnsi="宋体" w:cs="Times New Roman"/>
          <w:bCs/>
          <w:color w:val="auto"/>
          <w:sz w:val="28"/>
          <w:lang w:val="en-US" w:eastAsia="zh-CN"/>
        </w:rPr>
        <w:t>售后服务等</w:t>
      </w:r>
      <w:r>
        <w:rPr>
          <w:rFonts w:hint="eastAsia" w:ascii="宋体" w:hAnsi="宋体" w:eastAsia="宋体" w:cs="Times New Roman"/>
          <w:bCs/>
          <w:color w:val="auto"/>
          <w:sz w:val="28"/>
        </w:rPr>
        <w:t>其他合同约定的权利。</w:t>
      </w:r>
    </w:p>
    <w:p w14:paraId="39FC9BD0">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4.</w:t>
      </w:r>
      <w:r>
        <w:rPr>
          <w:rFonts w:hint="eastAsia" w:ascii="宋体" w:hAnsi="宋体" w:eastAsia="宋体" w:cs="Times New Roman"/>
          <w:bCs/>
          <w:color w:val="auto"/>
          <w:sz w:val="28"/>
        </w:rPr>
        <w:t>甲方应当按照合同约定及时对交付的</w:t>
      </w:r>
      <w:r>
        <w:rPr>
          <w:rFonts w:hint="eastAsia" w:ascii="宋体" w:hAnsi="宋体" w:cs="Times New Roman"/>
          <w:bCs/>
          <w:color w:val="auto"/>
          <w:sz w:val="28"/>
          <w:lang w:val="en-US" w:eastAsia="zh-CN"/>
        </w:rPr>
        <w:t>服务</w:t>
      </w:r>
      <w:r>
        <w:rPr>
          <w:rFonts w:hint="eastAsia" w:ascii="宋体" w:hAnsi="宋体" w:eastAsia="宋体" w:cs="Times New Roman"/>
          <w:bCs/>
          <w:color w:val="auto"/>
          <w:sz w:val="28"/>
        </w:rPr>
        <w:t>进行验收，未在约定的期限内对乙方履约提出任何异议或者向乙方作出任何说明的，视为验收通过。</w:t>
      </w:r>
    </w:p>
    <w:p w14:paraId="0B588368">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5.</w:t>
      </w:r>
      <w:r>
        <w:rPr>
          <w:rFonts w:hint="eastAsia" w:ascii="宋体" w:hAnsi="宋体" w:eastAsia="宋体" w:cs="Times New Roman"/>
          <w:bCs/>
          <w:color w:val="auto"/>
          <w:sz w:val="28"/>
        </w:rPr>
        <w:t>甲方应当根据合同约定及时向乙方支付合同价款，不得以内部人员变更、履行内部 付款流程等为由，拒绝或迟延支付。</w:t>
      </w:r>
    </w:p>
    <w:p w14:paraId="7C1F0A25">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6.</w:t>
      </w:r>
      <w:r>
        <w:rPr>
          <w:rFonts w:hint="eastAsia" w:ascii="宋体" w:hAnsi="宋体" w:eastAsia="宋体" w:cs="Times New Roman"/>
          <w:bCs/>
          <w:color w:val="auto"/>
          <w:sz w:val="28"/>
        </w:rPr>
        <w:t>国家法律法规规定及</w:t>
      </w:r>
      <w:r>
        <w:rPr>
          <w:rFonts w:hint="eastAsia" w:ascii="宋体" w:hAnsi="宋体" w:eastAsia="宋体" w:cs="Times New Roman"/>
          <w:bCs/>
          <w:color w:val="auto"/>
          <w:sz w:val="28"/>
          <w:lang w:val="en-US" w:eastAsia="zh-CN"/>
        </w:rPr>
        <w:t>合同约定</w:t>
      </w:r>
      <w:r>
        <w:rPr>
          <w:rFonts w:hint="eastAsia" w:ascii="宋体" w:hAnsi="宋体" w:eastAsia="宋体" w:cs="Times New Roman"/>
          <w:bCs/>
          <w:color w:val="auto"/>
          <w:sz w:val="28"/>
        </w:rPr>
        <w:t>应由甲方承担的其他义务和责任。</w:t>
      </w:r>
    </w:p>
    <w:p w14:paraId="6F782AA6">
      <w:pPr>
        <w:adjustRightInd w:val="0"/>
        <w:snapToGrid w:val="0"/>
        <w:spacing w:line="560" w:lineRule="exact"/>
        <w:rPr>
          <w:rFonts w:hint="eastAsia" w:ascii="宋体" w:hAnsi="宋体" w:eastAsia="宋体" w:cs="Times New Roman"/>
          <w:b/>
          <w:color w:val="auto"/>
          <w:sz w:val="28"/>
        </w:rPr>
      </w:pPr>
      <w:r>
        <w:rPr>
          <w:rFonts w:hint="eastAsia" w:ascii="宋体" w:hAnsi="宋体" w:cs="Times New Roman"/>
          <w:b/>
          <w:color w:val="auto"/>
          <w:sz w:val="28"/>
          <w:lang w:val="en-US" w:eastAsia="zh-CN"/>
        </w:rPr>
        <w:t>八</w:t>
      </w:r>
      <w:r>
        <w:rPr>
          <w:rFonts w:hint="eastAsia" w:ascii="宋体" w:hAnsi="宋体" w:eastAsia="宋体" w:cs="Times New Roman"/>
          <w:b/>
          <w:color w:val="auto"/>
          <w:sz w:val="28"/>
          <w:lang w:val="en-US" w:eastAsia="zh-CN"/>
        </w:rPr>
        <w:t>、</w:t>
      </w:r>
      <w:r>
        <w:rPr>
          <w:rFonts w:hint="eastAsia" w:ascii="宋体" w:hAnsi="宋体" w:eastAsia="宋体" w:cs="Times New Roman"/>
          <w:b/>
          <w:color w:val="auto"/>
          <w:sz w:val="28"/>
        </w:rPr>
        <w:t>乙方的权利和义务</w:t>
      </w:r>
    </w:p>
    <w:p w14:paraId="6C1E09D0">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1.</w:t>
      </w:r>
      <w:r>
        <w:rPr>
          <w:rFonts w:hint="eastAsia" w:ascii="宋体" w:hAnsi="宋体" w:eastAsia="宋体" w:cs="Times New Roman"/>
          <w:bCs/>
          <w:color w:val="auto"/>
          <w:sz w:val="28"/>
        </w:rPr>
        <w:t>签署合同后，乙方应确定项目负责人（或项目联系人），负责与本合同有关的事务。</w:t>
      </w:r>
    </w:p>
    <w:p w14:paraId="5AFB2D68">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2.</w:t>
      </w:r>
      <w:r>
        <w:rPr>
          <w:rFonts w:hint="eastAsia" w:ascii="宋体" w:hAnsi="宋体" w:eastAsia="宋体" w:cs="Times New Roman"/>
          <w:bCs/>
          <w:color w:val="auto"/>
          <w:sz w:val="28"/>
        </w:rPr>
        <w:t>乙方应按照合同要求履约，充分合理安排，确保提供的</w:t>
      </w:r>
      <w:r>
        <w:rPr>
          <w:rFonts w:hint="eastAsia" w:ascii="宋体" w:hAnsi="宋体" w:cs="Times New Roman"/>
          <w:bCs/>
          <w:color w:val="auto"/>
          <w:sz w:val="28"/>
          <w:lang w:val="en-US" w:eastAsia="zh-CN"/>
        </w:rPr>
        <w:t>服务事项</w:t>
      </w:r>
      <w:r>
        <w:rPr>
          <w:rFonts w:hint="eastAsia" w:ascii="宋体" w:hAnsi="宋体" w:eastAsia="宋体" w:cs="Times New Roman"/>
          <w:bCs/>
          <w:color w:val="auto"/>
          <w:sz w:val="28"/>
        </w:rPr>
        <w:t>符合合同有关要求。接受项目行业管理部门及政府有关部门的指导，配合甲方的履约检查及验收，并负责项目实施过程中的所有协调工作。</w:t>
      </w:r>
    </w:p>
    <w:p w14:paraId="3B119832">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3.</w:t>
      </w:r>
      <w:r>
        <w:rPr>
          <w:rFonts w:hint="eastAsia" w:ascii="宋体" w:hAnsi="宋体" w:eastAsia="宋体" w:cs="Times New Roman"/>
          <w:bCs/>
          <w:color w:val="auto"/>
          <w:sz w:val="28"/>
        </w:rPr>
        <w:t>乙方有权根据合同约定向甲方收取合同价款。</w:t>
      </w:r>
    </w:p>
    <w:p w14:paraId="6FF02920">
      <w:pPr>
        <w:spacing w:line="560" w:lineRule="exact"/>
        <w:ind w:firstLine="560" w:firstLineChars="200"/>
        <w:rPr>
          <w:rFonts w:hint="eastAsia" w:ascii="宋体" w:hAnsi="宋体" w:eastAsia="宋体" w:cs="Times New Roman"/>
          <w:bCs/>
          <w:color w:val="auto"/>
          <w:sz w:val="28"/>
        </w:rPr>
      </w:pPr>
      <w:r>
        <w:rPr>
          <w:rFonts w:hint="eastAsia" w:ascii="宋体" w:hAnsi="宋体" w:eastAsia="宋体" w:cs="Times New Roman"/>
          <w:bCs/>
          <w:color w:val="auto"/>
          <w:sz w:val="28"/>
          <w:lang w:val="en-US" w:eastAsia="zh-CN"/>
        </w:rPr>
        <w:t>4.</w:t>
      </w:r>
      <w:r>
        <w:rPr>
          <w:rFonts w:hint="eastAsia" w:ascii="宋体" w:hAnsi="宋体" w:eastAsia="宋体" w:cs="Times New Roman"/>
          <w:bCs/>
          <w:color w:val="auto"/>
          <w:sz w:val="28"/>
        </w:rPr>
        <w:t>国家法律法规规定及</w:t>
      </w:r>
      <w:r>
        <w:rPr>
          <w:rFonts w:hint="eastAsia" w:ascii="宋体" w:hAnsi="宋体" w:eastAsia="宋体" w:cs="Times New Roman"/>
          <w:bCs/>
          <w:color w:val="auto"/>
          <w:sz w:val="28"/>
          <w:lang w:val="en-US" w:eastAsia="zh-CN"/>
        </w:rPr>
        <w:t>合同</w:t>
      </w:r>
      <w:r>
        <w:rPr>
          <w:rFonts w:hint="eastAsia" w:ascii="宋体" w:hAnsi="宋体" w:eastAsia="宋体" w:cs="Times New Roman"/>
          <w:bCs/>
          <w:color w:val="auto"/>
          <w:sz w:val="28"/>
        </w:rPr>
        <w:t>约定应由乙方承担的其他义务和责任。</w:t>
      </w:r>
    </w:p>
    <w:p w14:paraId="796A2F0F">
      <w:pPr>
        <w:adjustRightInd w:val="0"/>
        <w:snapToGrid w:val="0"/>
        <w:spacing w:line="560" w:lineRule="exact"/>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九、知识产权保护</w:t>
      </w:r>
    </w:p>
    <w:p w14:paraId="5DE05A5B">
      <w:pPr>
        <w:spacing w:line="560" w:lineRule="exact"/>
        <w:ind w:firstLine="560" w:firstLineChars="200"/>
        <w:rPr>
          <w:rFonts w:hint="eastAsia" w:ascii="宋体" w:hAnsi="宋体" w:eastAsia="宋体" w:cs="Times New Roman"/>
          <w:bCs/>
          <w:color w:val="auto"/>
          <w:sz w:val="28"/>
          <w:lang w:val="en-US" w:eastAsia="zh-CN"/>
        </w:rPr>
      </w:pPr>
      <w:r>
        <w:rPr>
          <w:rFonts w:hint="eastAsia" w:ascii="宋体" w:hAnsi="宋体" w:eastAsia="宋体" w:cs="Times New Roman"/>
          <w:bCs/>
          <w:color w:val="auto"/>
          <w:sz w:val="28"/>
          <w:lang w:val="en-US" w:eastAsia="zh-CN"/>
        </w:rPr>
        <w:t>乙方对其所</w:t>
      </w:r>
      <w:r>
        <w:rPr>
          <w:rFonts w:hint="eastAsia" w:ascii="宋体" w:hAnsi="宋体" w:cs="Times New Roman"/>
          <w:bCs/>
          <w:color w:val="auto"/>
          <w:sz w:val="28"/>
          <w:lang w:val="en-US" w:eastAsia="zh-CN"/>
        </w:rPr>
        <w:t>提供的服务事项</w:t>
      </w:r>
      <w:r>
        <w:rPr>
          <w:rFonts w:hint="eastAsia" w:ascii="宋体" w:hAnsi="宋体" w:eastAsia="宋体" w:cs="Times New Roman"/>
          <w:bCs/>
          <w:color w:val="auto"/>
          <w:sz w:val="28"/>
          <w:lang w:val="en-US" w:eastAsia="zh-CN"/>
        </w:rPr>
        <w:t>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37336C50">
      <w:pPr>
        <w:adjustRightInd w:val="0"/>
        <w:snapToGrid w:val="0"/>
        <w:spacing w:line="560" w:lineRule="exact"/>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十、保密义务</w:t>
      </w:r>
    </w:p>
    <w:p w14:paraId="62789E09">
      <w:pPr>
        <w:spacing w:line="560" w:lineRule="exact"/>
        <w:ind w:firstLine="560" w:firstLineChars="200"/>
        <w:rPr>
          <w:rFonts w:hint="eastAsia" w:ascii="宋体" w:hAnsi="宋体" w:eastAsia="宋体" w:cs="Times New Roman"/>
          <w:bCs/>
          <w:color w:val="auto"/>
          <w:sz w:val="28"/>
          <w:lang w:val="en-US" w:eastAsia="zh-CN"/>
        </w:rPr>
      </w:pPr>
      <w:r>
        <w:rPr>
          <w:rFonts w:hint="eastAsia" w:ascii="宋体" w:hAnsi="宋体" w:eastAsia="宋体" w:cs="Times New Roman"/>
          <w:bCs/>
          <w:color w:val="auto"/>
          <w:sz w:val="28"/>
          <w:lang w:val="en-US" w:eastAsia="zh-CN"/>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14:paraId="77EA47BF">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lang w:val="en-US" w:eastAsia="zh-CN"/>
        </w:rPr>
        <w:t>十一</w:t>
      </w:r>
      <w:r>
        <w:rPr>
          <w:rFonts w:hint="eastAsia" w:ascii="宋体" w:hAnsi="宋体" w:cs="宋体"/>
          <w:b/>
          <w:color w:val="auto"/>
          <w:sz w:val="28"/>
          <w:szCs w:val="28"/>
        </w:rPr>
        <w:t>、违约责任</w:t>
      </w:r>
    </w:p>
    <w:p w14:paraId="71CF6EA2">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1.</w:t>
      </w:r>
      <w:r>
        <w:rPr>
          <w:rFonts w:hint="eastAsia" w:ascii="宋体" w:hAnsi="宋体" w:cs="宋体"/>
          <w:color w:val="auto"/>
          <w:kern w:val="0"/>
          <w:sz w:val="28"/>
          <w:szCs w:val="28"/>
        </w:rPr>
        <w:t>合同生效后，甲乙双方应按合同规定认真履约，一方违反合同约定应当承担违约责任。</w:t>
      </w:r>
    </w:p>
    <w:p w14:paraId="3DD42D9E">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2.</w:t>
      </w:r>
      <w:r>
        <w:rPr>
          <w:rFonts w:hint="eastAsia" w:ascii="宋体" w:hAnsi="宋体" w:cs="宋体"/>
          <w:color w:val="auto"/>
          <w:kern w:val="0"/>
          <w:sz w:val="28"/>
          <w:szCs w:val="28"/>
        </w:rPr>
        <w:t>乙方若未按合同约定期限提供服务，每逾期一日，向甲方支付违约金1000元。逾期超过</w:t>
      </w:r>
      <w:r>
        <w:rPr>
          <w:rFonts w:hint="eastAsia" w:ascii="宋体" w:hAnsi="宋体" w:cs="宋体"/>
          <w:color w:val="auto"/>
          <w:kern w:val="0"/>
          <w:sz w:val="28"/>
          <w:szCs w:val="28"/>
          <w:u w:val="single"/>
        </w:rPr>
        <w:t>15</w:t>
      </w:r>
      <w:r>
        <w:rPr>
          <w:rFonts w:hint="eastAsia" w:ascii="宋体" w:hAnsi="宋体" w:cs="宋体"/>
          <w:color w:val="auto"/>
          <w:kern w:val="0"/>
          <w:sz w:val="28"/>
          <w:szCs w:val="28"/>
        </w:rPr>
        <w:t>日的，甲方有权解除本合同，乙方按照合同总额10%支付违约金，乙方就甲方损失应当承担全部赔偿责任。</w:t>
      </w:r>
    </w:p>
    <w:p w14:paraId="0FE6EE7A">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3.</w:t>
      </w:r>
      <w:r>
        <w:rPr>
          <w:rFonts w:hint="eastAsia" w:ascii="宋体" w:hAnsi="宋体" w:cs="宋体"/>
          <w:color w:val="auto"/>
          <w:kern w:val="0"/>
          <w:sz w:val="28"/>
          <w:szCs w:val="28"/>
        </w:rPr>
        <w:t>除不可抗力原因外，如遇下列情况之一者，甲方有权单方面解除合同，乙方应当向甲方支付合同总价款</w:t>
      </w:r>
      <w:r>
        <w:rPr>
          <w:rFonts w:hint="eastAsia" w:ascii="宋体" w:hAnsi="宋体" w:cs="宋体"/>
          <w:color w:val="auto"/>
          <w:kern w:val="0"/>
          <w:sz w:val="28"/>
          <w:szCs w:val="28"/>
          <w:u w:val="single"/>
        </w:rPr>
        <w:t>10</w:t>
      </w:r>
      <w:r>
        <w:rPr>
          <w:rFonts w:hint="eastAsia" w:ascii="宋体" w:hAnsi="宋体" w:cs="宋体"/>
          <w:color w:val="auto"/>
          <w:kern w:val="0"/>
          <w:sz w:val="28"/>
          <w:szCs w:val="28"/>
        </w:rPr>
        <w:t>%的违约金，并赔偿因此给甲方造成的全部损失。</w:t>
      </w:r>
    </w:p>
    <w:p w14:paraId="29577D43">
      <w:pPr>
        <w:numPr>
          <w:ilvl w:val="0"/>
          <w:numId w:val="4"/>
        </w:numPr>
        <w:tabs>
          <w:tab w:val="left" w:pos="0"/>
          <w:tab w:val="clear" w:pos="420"/>
        </w:tabs>
        <w:spacing w:line="560" w:lineRule="exact"/>
        <w:ind w:firstLine="560" w:firstLineChars="200"/>
        <w:rPr>
          <w:rFonts w:ascii="宋体" w:hAnsi="宋体" w:cs="宋体"/>
          <w:color w:val="auto"/>
          <w:kern w:val="0"/>
          <w:sz w:val="28"/>
          <w:szCs w:val="28"/>
        </w:rPr>
      </w:pPr>
      <w:r>
        <w:rPr>
          <w:rFonts w:hint="eastAsia" w:ascii="宋体" w:hAnsi="宋体" w:cs="宋体"/>
          <w:color w:val="auto"/>
          <w:kern w:val="0"/>
          <w:sz w:val="28"/>
          <w:szCs w:val="28"/>
        </w:rPr>
        <w:t>合同签订后不能按合同时限要求提供服务。</w:t>
      </w:r>
    </w:p>
    <w:p w14:paraId="1C6D3CFF">
      <w:pPr>
        <w:numPr>
          <w:ilvl w:val="0"/>
          <w:numId w:val="4"/>
        </w:numPr>
        <w:tabs>
          <w:tab w:val="left" w:pos="0"/>
          <w:tab w:val="clear" w:pos="420"/>
        </w:tabs>
        <w:spacing w:line="560" w:lineRule="exact"/>
        <w:ind w:firstLine="560" w:firstLineChars="200"/>
        <w:rPr>
          <w:rFonts w:ascii="宋体" w:hAnsi="宋体" w:cs="宋体"/>
          <w:color w:val="auto"/>
          <w:kern w:val="0"/>
          <w:sz w:val="28"/>
          <w:szCs w:val="28"/>
        </w:rPr>
      </w:pPr>
      <w:r>
        <w:rPr>
          <w:rFonts w:hint="eastAsia" w:ascii="宋体" w:hAnsi="宋体" w:cs="宋体"/>
          <w:color w:val="auto"/>
          <w:kern w:val="0"/>
          <w:sz w:val="28"/>
          <w:szCs w:val="28"/>
        </w:rPr>
        <w:t>所供服务不合格或与合同不符。</w:t>
      </w:r>
    </w:p>
    <w:p w14:paraId="25C9CB52">
      <w:pPr>
        <w:numPr>
          <w:ilvl w:val="0"/>
          <w:numId w:val="4"/>
        </w:numPr>
        <w:tabs>
          <w:tab w:val="left" w:pos="0"/>
          <w:tab w:val="clear" w:pos="420"/>
        </w:tabs>
        <w:spacing w:line="560" w:lineRule="exact"/>
        <w:ind w:firstLine="560" w:firstLineChars="200"/>
        <w:rPr>
          <w:rFonts w:ascii="宋体" w:hAnsi="宋体" w:cs="宋体"/>
          <w:color w:val="auto"/>
          <w:kern w:val="0"/>
          <w:sz w:val="28"/>
          <w:szCs w:val="28"/>
        </w:rPr>
      </w:pPr>
      <w:r>
        <w:rPr>
          <w:rFonts w:hint="eastAsia" w:ascii="宋体" w:hAnsi="宋体" w:cs="宋体"/>
          <w:color w:val="auto"/>
          <w:kern w:val="0"/>
          <w:sz w:val="28"/>
          <w:szCs w:val="28"/>
        </w:rPr>
        <w:t>不能按合同履约。</w:t>
      </w:r>
    </w:p>
    <w:p w14:paraId="4989C39C">
      <w:pPr>
        <w:numPr>
          <w:ilvl w:val="0"/>
          <w:numId w:val="4"/>
        </w:numPr>
        <w:tabs>
          <w:tab w:val="left" w:pos="0"/>
          <w:tab w:val="clear" w:pos="420"/>
        </w:tabs>
        <w:spacing w:line="560" w:lineRule="exact"/>
        <w:ind w:firstLine="560" w:firstLineChars="200"/>
        <w:rPr>
          <w:rFonts w:ascii="宋体" w:hAnsi="宋体" w:cs="宋体"/>
          <w:color w:val="auto"/>
          <w:kern w:val="0"/>
          <w:sz w:val="28"/>
          <w:szCs w:val="28"/>
        </w:rPr>
      </w:pPr>
      <w:r>
        <w:rPr>
          <w:rFonts w:hint="eastAsia" w:ascii="宋体" w:hAnsi="宋体" w:cs="宋体"/>
          <w:color w:val="auto"/>
          <w:kern w:val="0"/>
          <w:sz w:val="28"/>
          <w:szCs w:val="28"/>
        </w:rPr>
        <w:t>甲方要求乙方提供服务，经甲方要求24小时内无响应，或48小时内不能提供服务方案或服务的，或者经甲方催促后仍不能整改或提供服务不达标的。</w:t>
      </w:r>
    </w:p>
    <w:p w14:paraId="452201B3">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4.</w:t>
      </w:r>
      <w:r>
        <w:rPr>
          <w:rFonts w:hint="eastAsia" w:ascii="宋体" w:hAnsi="宋体" w:cs="宋体"/>
          <w:color w:val="auto"/>
          <w:kern w:val="0"/>
          <w:sz w:val="28"/>
          <w:szCs w:val="28"/>
        </w:rPr>
        <w:t>乙方对所供服务出现的问题推托、拖延，未在约定时间内做出服务响应的，每逾期一日按合同总金额</w:t>
      </w:r>
      <w:r>
        <w:rPr>
          <w:rFonts w:hint="eastAsia" w:ascii="宋体" w:hAnsi="宋体" w:cs="宋体"/>
          <w:color w:val="auto"/>
          <w:kern w:val="0"/>
          <w:sz w:val="28"/>
          <w:szCs w:val="28"/>
          <w:u w:val="single"/>
        </w:rPr>
        <w:t xml:space="preserve"> 0.5 </w:t>
      </w:r>
      <w:r>
        <w:rPr>
          <w:rFonts w:hint="eastAsia" w:ascii="宋体" w:hAnsi="宋体" w:cs="宋体"/>
          <w:color w:val="auto"/>
          <w:kern w:val="0"/>
          <w:sz w:val="28"/>
          <w:szCs w:val="28"/>
        </w:rPr>
        <w:t>%支付违约金。</w:t>
      </w:r>
    </w:p>
    <w:p w14:paraId="44A81B8D">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5.</w:t>
      </w:r>
      <w:r>
        <w:rPr>
          <w:rFonts w:hint="eastAsia" w:ascii="宋体" w:hAnsi="宋体" w:cs="宋体"/>
          <w:color w:val="auto"/>
          <w:kern w:val="0"/>
          <w:sz w:val="28"/>
          <w:szCs w:val="28"/>
        </w:rPr>
        <w:t>合同履约过程中，甲方应积极配合乙方进行验收以及验收前的外围配套等工作。</w:t>
      </w:r>
    </w:p>
    <w:p w14:paraId="0035BCCE">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6.</w:t>
      </w:r>
      <w:r>
        <w:rPr>
          <w:rFonts w:hint="eastAsia" w:ascii="宋体" w:hAnsi="宋体" w:cs="宋体"/>
          <w:color w:val="auto"/>
          <w:kern w:val="0"/>
          <w:sz w:val="28"/>
          <w:szCs w:val="28"/>
        </w:rPr>
        <w:t>本合同履行过程中，任意一方未及时履行相关义务，经守约方催告后仍未履行的，守约方可于催告期满后解除本合同，由此产生的相应损失，由违约方承担。</w:t>
      </w:r>
    </w:p>
    <w:p w14:paraId="2898D060">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7.</w:t>
      </w:r>
      <w:r>
        <w:rPr>
          <w:rFonts w:hint="eastAsia" w:ascii="宋体" w:hAnsi="宋体" w:cs="宋体"/>
          <w:color w:val="auto"/>
          <w:kern w:val="0"/>
          <w:sz w:val="28"/>
          <w:szCs w:val="28"/>
        </w:rPr>
        <w:t>未经甲方许可，乙方不得擅自将本合同约定的全部或部分义务转让给第三方，否则甲方有权解除本合同，乙方应当向甲方支付本合同总价款</w:t>
      </w:r>
      <w:r>
        <w:rPr>
          <w:rFonts w:hint="eastAsia" w:ascii="宋体" w:hAnsi="宋体" w:cs="宋体"/>
          <w:color w:val="auto"/>
          <w:kern w:val="0"/>
          <w:sz w:val="28"/>
          <w:szCs w:val="28"/>
          <w:u w:val="single"/>
        </w:rPr>
        <w:t xml:space="preserve"> 10 </w:t>
      </w:r>
      <w:r>
        <w:rPr>
          <w:rFonts w:hint="eastAsia" w:ascii="宋体" w:hAnsi="宋体" w:cs="宋体"/>
          <w:color w:val="auto"/>
          <w:kern w:val="0"/>
          <w:sz w:val="28"/>
          <w:szCs w:val="28"/>
        </w:rPr>
        <w:t>%的违约金。同时，给甲方造成损失的，乙方应承担全部赔偿责任。</w:t>
      </w:r>
    </w:p>
    <w:p w14:paraId="097ECCCB">
      <w:pPr>
        <w:pStyle w:val="2"/>
        <w:widowControl/>
        <w:numPr>
          <w:ilvl w:val="0"/>
          <w:numId w:val="0"/>
        </w:numPr>
        <w:tabs>
          <w:tab w:val="left" w:pos="0"/>
        </w:tabs>
        <w:spacing w:after="0" w:line="560" w:lineRule="exact"/>
        <w:ind w:left="0" w:leftChars="0" w:firstLine="560" w:firstLineChars="200"/>
        <w:rPr>
          <w:rFonts w:ascii="宋体" w:hAnsi="宋体" w:cs="宋体"/>
          <w:color w:val="auto"/>
          <w:kern w:val="0"/>
          <w:sz w:val="28"/>
          <w:szCs w:val="28"/>
        </w:rPr>
      </w:pPr>
      <w:r>
        <w:rPr>
          <w:rFonts w:hint="default" w:ascii="宋体" w:hAnsi="宋体" w:eastAsia="宋体" w:cs="宋体"/>
          <w:color w:val="auto"/>
          <w:kern w:val="0"/>
          <w:sz w:val="28"/>
          <w:szCs w:val="28"/>
          <w:lang w:val="en-US" w:eastAsia="zh-CN" w:bidi="ar-SA"/>
        </w:rPr>
        <w:t>8.</w:t>
      </w:r>
      <w:r>
        <w:rPr>
          <w:rFonts w:hint="eastAsia" w:ascii="宋体" w:hAnsi="宋体" w:cs="宋体"/>
          <w:color w:val="auto"/>
          <w:kern w:val="0"/>
          <w:sz w:val="28"/>
          <w:szCs w:val="28"/>
        </w:rPr>
        <w:t>乙方应当对本合同履行过程中获取的甲方相关数据及资料承担保密义务，保密期限为长期。乙方违反本合同约定的保密义务的，应当向甲方承担本合同总价款</w:t>
      </w:r>
      <w:r>
        <w:rPr>
          <w:rFonts w:hint="eastAsia" w:ascii="宋体" w:hAnsi="宋体" w:cs="宋体"/>
          <w:color w:val="auto"/>
          <w:kern w:val="0"/>
          <w:sz w:val="28"/>
          <w:szCs w:val="28"/>
          <w:u w:val="single"/>
        </w:rPr>
        <w:t xml:space="preserve"> 10 </w:t>
      </w:r>
      <w:r>
        <w:rPr>
          <w:rFonts w:hint="eastAsia" w:ascii="宋体" w:hAnsi="宋体" w:cs="宋体"/>
          <w:color w:val="auto"/>
          <w:kern w:val="0"/>
          <w:sz w:val="28"/>
          <w:szCs w:val="28"/>
        </w:rPr>
        <w:t>%的违约金并立即采取补救措施。同时，甲方有权解除本合同。同时，给甲方造成损失的，乙方应当承担全部赔偿责任。</w:t>
      </w:r>
    </w:p>
    <w:p w14:paraId="60834868">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lang w:val="en-US" w:eastAsia="zh-CN"/>
        </w:rPr>
        <w:t>十二</w:t>
      </w:r>
      <w:r>
        <w:rPr>
          <w:rFonts w:hint="eastAsia" w:ascii="宋体" w:hAnsi="宋体" w:cs="宋体"/>
          <w:b/>
          <w:color w:val="auto"/>
          <w:sz w:val="28"/>
          <w:szCs w:val="28"/>
        </w:rPr>
        <w:t>、不可抗力</w:t>
      </w:r>
    </w:p>
    <w:p w14:paraId="277DB49F">
      <w:pPr>
        <w:pStyle w:val="2"/>
        <w:widowControl/>
        <w:numPr>
          <w:ilvl w:val="0"/>
          <w:numId w:val="5"/>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不可抗力是指本合同生效后，发生合同订立时不能预见、不能避免，并不能克服的客观情况，如地震、台风、水灾、战争等，致使直接影响本合同的履行或不能按约定的条件履行。</w:t>
      </w:r>
    </w:p>
    <w:p w14:paraId="1C86EE63">
      <w:pPr>
        <w:pStyle w:val="2"/>
        <w:widowControl/>
        <w:numPr>
          <w:ilvl w:val="0"/>
          <w:numId w:val="5"/>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发生不可抗力的一方应立即通知对方，并在十五天内提供不可抗力的详情及将有关证明文件送交对方。</w:t>
      </w:r>
    </w:p>
    <w:p w14:paraId="7F740F66">
      <w:pPr>
        <w:pStyle w:val="2"/>
        <w:widowControl/>
        <w:numPr>
          <w:ilvl w:val="0"/>
          <w:numId w:val="5"/>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发生不可抗力事件时，甲乙双方应协商以寻找合理的解决方法，双方不可放任不可抗力事件损害后果。</w:t>
      </w:r>
    </w:p>
    <w:p w14:paraId="227FA82E">
      <w:pPr>
        <w:pStyle w:val="2"/>
        <w:widowControl/>
        <w:numPr>
          <w:ilvl w:val="0"/>
          <w:numId w:val="5"/>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如不可抗力事件持续三十天时，甲乙双方应友好协商解决本合同是否继续履行或终止的问题。</w:t>
      </w:r>
    </w:p>
    <w:p w14:paraId="012CD89E">
      <w:pPr>
        <w:spacing w:line="560" w:lineRule="exact"/>
        <w:rPr>
          <w:rFonts w:hint="eastAsia" w:ascii="宋体" w:hAnsi="宋体"/>
          <w:b/>
          <w:color w:val="auto"/>
          <w:sz w:val="28"/>
        </w:rPr>
      </w:pPr>
      <w:r>
        <w:rPr>
          <w:rFonts w:hint="eastAsia" w:ascii="宋体" w:hAnsi="宋体"/>
          <w:b/>
          <w:color w:val="auto"/>
          <w:sz w:val="28"/>
          <w:lang w:val="en-US" w:eastAsia="zh-CN"/>
        </w:rPr>
        <w:t>十三、</w:t>
      </w:r>
      <w:r>
        <w:rPr>
          <w:rFonts w:hint="eastAsia" w:ascii="宋体" w:hAnsi="宋体"/>
          <w:b/>
          <w:color w:val="auto"/>
          <w:sz w:val="28"/>
        </w:rPr>
        <w:t>合同变更、中止与终止</w:t>
      </w:r>
    </w:p>
    <w:p w14:paraId="49EF3BD7">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1.</w:t>
      </w:r>
      <w:r>
        <w:rPr>
          <w:rFonts w:hint="eastAsia" w:ascii="宋体" w:hAnsi="宋体" w:eastAsia="宋体" w:cs="宋体"/>
          <w:color w:val="auto"/>
          <w:kern w:val="0"/>
          <w:sz w:val="28"/>
          <w:szCs w:val="28"/>
        </w:rPr>
        <w:t>合同的变更</w:t>
      </w:r>
    </w:p>
    <w:p w14:paraId="23B29711">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政府采购合同履行中，在不改变合同其他条款的前提下，甲方可以在合同价款10%的范围内追加与合同标的相同的</w:t>
      </w:r>
      <w:r>
        <w:rPr>
          <w:rFonts w:hint="eastAsia" w:ascii="宋体" w:hAnsi="宋体" w:eastAsia="宋体" w:cs="宋体"/>
          <w:color w:val="auto"/>
          <w:kern w:val="0"/>
          <w:sz w:val="28"/>
          <w:szCs w:val="28"/>
          <w:lang w:val="en-US" w:eastAsia="zh-CN"/>
        </w:rPr>
        <w:t>服务</w:t>
      </w:r>
      <w:r>
        <w:rPr>
          <w:rFonts w:hint="eastAsia" w:ascii="宋体" w:hAnsi="宋体" w:eastAsia="宋体" w:cs="宋体"/>
          <w:color w:val="auto"/>
          <w:kern w:val="0"/>
          <w:sz w:val="28"/>
          <w:szCs w:val="28"/>
        </w:rPr>
        <w:t>，并就此与乙方协商一致后签订补充协议。</w:t>
      </w:r>
    </w:p>
    <w:p w14:paraId="4D3B6F1C">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2.</w:t>
      </w:r>
      <w:r>
        <w:rPr>
          <w:rFonts w:hint="eastAsia" w:ascii="宋体" w:hAnsi="宋体" w:eastAsia="宋体" w:cs="宋体"/>
          <w:color w:val="auto"/>
          <w:kern w:val="0"/>
          <w:sz w:val="28"/>
          <w:szCs w:val="28"/>
        </w:rPr>
        <w:t>合同的中止</w:t>
      </w:r>
    </w:p>
    <w:p w14:paraId="35822A8A">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（1）合同履行过程中因供应商就采购文件、采购过程或结果提起投诉的，甲方认为有必要的，可以中止合同的履行。</w:t>
      </w:r>
    </w:p>
    <w:p w14:paraId="4FD5B6EA">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（2）合同履行过程中，如果乙方出现以下情形之一的：1．经营状况严重恶化；2．转移财产、抽逃资金，以逃避债务；3．丧失商业信誉；4</w:t>
      </w:r>
      <w:r>
        <w:rPr>
          <w:rFonts w:hint="eastAsia" w:ascii="宋体" w:hAnsi="宋体" w:eastAsia="宋体" w:cs="宋体"/>
          <w:color w:val="auto"/>
          <w:kern w:val="0"/>
          <w:sz w:val="28"/>
          <w:szCs w:val="28"/>
          <w:lang w:val="en-US" w:eastAsia="zh-CN"/>
        </w:rPr>
        <w:t>.</w:t>
      </w:r>
      <w:r>
        <w:rPr>
          <w:rFonts w:hint="eastAsia" w:ascii="宋体" w:hAnsi="宋体" w:eastAsia="宋体" w:cs="宋体"/>
          <w:color w:val="auto"/>
          <w:kern w:val="0"/>
          <w:sz w:val="28"/>
          <w:szCs w:val="28"/>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BA5BA5A">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（3）乙方分立、合并或者变更住所的，应当及时以书面形式告知甲方。乙方没有及时 告知甲方，致使合同履行发生困难的，甲方可以中止合同履行并要求乙方承担由此给甲方造成的损失。</w:t>
      </w:r>
    </w:p>
    <w:p w14:paraId="1063DF09">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（4）甲方不得以行政区划调整、政府换届、机构或者职能调整以及相关责任人更替为由中止合同。</w:t>
      </w:r>
    </w:p>
    <w:p w14:paraId="2720700B">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3.</w:t>
      </w:r>
      <w:r>
        <w:rPr>
          <w:rFonts w:hint="eastAsia" w:ascii="宋体" w:hAnsi="宋体" w:eastAsia="宋体" w:cs="宋体"/>
          <w:color w:val="auto"/>
          <w:kern w:val="0"/>
          <w:sz w:val="28"/>
          <w:szCs w:val="28"/>
        </w:rPr>
        <w:t>合同的终止</w:t>
      </w:r>
    </w:p>
    <w:p w14:paraId="2E03C9B8">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（1）合同因有效期限届满而终止；</w:t>
      </w:r>
    </w:p>
    <w:p w14:paraId="0D1A61C1">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（2）乙方未按合同约定履行，构成根本性违约的，甲方有权终止合同，并追究乙方的违约责任。</w:t>
      </w:r>
    </w:p>
    <w:p w14:paraId="09A0587E">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4.</w:t>
      </w:r>
      <w:r>
        <w:rPr>
          <w:rFonts w:hint="eastAsia" w:ascii="宋体" w:hAnsi="宋体" w:eastAsia="宋体" w:cs="宋体"/>
          <w:color w:val="auto"/>
          <w:kern w:val="0"/>
          <w:sz w:val="28"/>
          <w:szCs w:val="28"/>
        </w:rPr>
        <w:t>涉及国家利益、社会公共利益的情形</w:t>
      </w:r>
    </w:p>
    <w:p w14:paraId="027E48BF">
      <w:pPr>
        <w:pStyle w:val="2"/>
        <w:widowControl/>
        <w:numPr>
          <w:ilvl w:val="0"/>
          <w:numId w:val="0"/>
        </w:numPr>
        <w:tabs>
          <w:tab w:val="left" w:pos="0"/>
        </w:tabs>
        <w:spacing w:after="0" w:line="560" w:lineRule="exact"/>
        <w:ind w:left="0" w:leftChars="0"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政府采购合同继续履行将损害国家利益和社会公共利益的，双方当事人应当变更、中止或者终止合同。有过错的一方应当承担赔偿责任，双方都有过错的，各自承担相应的责任。</w:t>
      </w:r>
    </w:p>
    <w:p w14:paraId="23A0508D">
      <w:pPr>
        <w:spacing w:line="560" w:lineRule="exact"/>
        <w:rPr>
          <w:rFonts w:hint="eastAsia" w:ascii="宋体" w:hAnsi="宋体" w:eastAsia="宋体" w:cs="Times New Roman"/>
          <w:b/>
          <w:color w:val="auto"/>
          <w:sz w:val="28"/>
          <w:lang w:eastAsia="en-US"/>
        </w:rPr>
      </w:pPr>
      <w:r>
        <w:rPr>
          <w:rFonts w:hint="eastAsia" w:ascii="宋体" w:hAnsi="宋体" w:eastAsia="宋体" w:cs="Times New Roman"/>
          <w:b/>
          <w:color w:val="auto"/>
          <w:sz w:val="28"/>
          <w:lang w:val="en-US" w:eastAsia="zh-CN"/>
        </w:rPr>
        <w:t>十四、</w:t>
      </w:r>
      <w:r>
        <w:rPr>
          <w:rFonts w:hint="eastAsia" w:ascii="宋体" w:hAnsi="宋体" w:eastAsia="宋体" w:cs="Times New Roman"/>
          <w:b/>
          <w:color w:val="auto"/>
          <w:sz w:val="28"/>
          <w:lang w:eastAsia="en-US"/>
        </w:rPr>
        <w:t>解决争议的方法</w:t>
      </w:r>
    </w:p>
    <w:p w14:paraId="50688D49">
      <w:pPr>
        <w:pStyle w:val="2"/>
        <w:numPr>
          <w:ilvl w:val="0"/>
          <w:numId w:val="0"/>
        </w:numPr>
        <w:tabs>
          <w:tab w:val="left" w:pos="0"/>
        </w:tabs>
        <w:spacing w:line="560" w:lineRule="exact"/>
        <w:ind w:left="0" w:leftChars="0" w:firstLine="560" w:firstLineChars="200"/>
        <w:rPr>
          <w:rFonts w:hint="eastAsia" w:ascii="宋体" w:hAnsi="宋体" w:eastAsia="宋体" w:cs="Times New Roman"/>
          <w:bCs/>
          <w:color w:val="auto"/>
          <w:sz w:val="28"/>
          <w:lang w:eastAsia="en-US"/>
        </w:rPr>
      </w:pPr>
      <w:r>
        <w:rPr>
          <w:rFonts w:hint="eastAsia" w:ascii="宋体" w:hAnsi="宋体" w:eastAsia="宋体" w:cs="Times New Roman"/>
          <w:bCs/>
          <w:color w:val="auto"/>
          <w:sz w:val="28"/>
          <w:lang w:val="en-US" w:eastAsia="zh-CN"/>
        </w:rPr>
        <w:t>1.</w:t>
      </w:r>
      <w:r>
        <w:rPr>
          <w:rFonts w:hint="eastAsia" w:ascii="宋体" w:hAnsi="宋体" w:eastAsia="宋体" w:cs="Times New Roman"/>
          <w:bCs/>
          <w:color w:val="auto"/>
          <w:sz w:val="28"/>
          <w:lang w:eastAsia="en-US"/>
        </w:rPr>
        <w:t>因本合同及合同有关事项发生的争议，由甲乙双方友好协商解决。协商不成时，可以向有关组织申请调解。合同一方或双方不愿调解或调解不成的，应向</w:t>
      </w:r>
      <w:r>
        <w:rPr>
          <w:rFonts w:hint="eastAsia" w:ascii="宋体" w:hAnsi="宋体" w:eastAsia="宋体" w:cs="Times New Roman"/>
          <w:bCs/>
          <w:color w:val="auto"/>
          <w:sz w:val="28"/>
          <w:lang w:val="en-US" w:eastAsia="en-US"/>
        </w:rPr>
        <w:t>甲方所在地</w:t>
      </w:r>
      <w:r>
        <w:rPr>
          <w:rFonts w:hint="eastAsia" w:ascii="宋体" w:hAnsi="宋体" w:eastAsia="宋体" w:cs="Times New Roman"/>
          <w:bCs/>
          <w:color w:val="auto"/>
          <w:sz w:val="28"/>
          <w:lang w:eastAsia="en-US"/>
        </w:rPr>
        <w:t>人民法院</w:t>
      </w:r>
      <w:r>
        <w:rPr>
          <w:rFonts w:hint="eastAsia" w:ascii="宋体" w:hAnsi="宋体" w:eastAsia="宋体" w:cs="Times New Roman"/>
          <w:bCs/>
          <w:color w:val="auto"/>
          <w:sz w:val="28"/>
          <w:lang w:val="en-US" w:eastAsia="zh-CN"/>
        </w:rPr>
        <w:t>提</w:t>
      </w:r>
      <w:r>
        <w:rPr>
          <w:rFonts w:hint="eastAsia" w:ascii="宋体" w:hAnsi="宋体" w:eastAsia="宋体" w:cs="Times New Roman"/>
          <w:bCs/>
          <w:color w:val="auto"/>
          <w:sz w:val="28"/>
          <w:lang w:eastAsia="en-US"/>
        </w:rPr>
        <w:t>起诉讼。</w:t>
      </w:r>
    </w:p>
    <w:p w14:paraId="75DB9E4D">
      <w:pPr>
        <w:pStyle w:val="2"/>
        <w:numPr>
          <w:ilvl w:val="0"/>
          <w:numId w:val="0"/>
        </w:numPr>
        <w:tabs>
          <w:tab w:val="left" w:pos="0"/>
        </w:tabs>
        <w:spacing w:line="560" w:lineRule="exact"/>
        <w:ind w:left="0" w:leftChars="0" w:firstLine="560" w:firstLineChars="200"/>
        <w:rPr>
          <w:rFonts w:hint="eastAsia" w:ascii="宋体" w:hAnsi="宋体" w:eastAsia="宋体" w:cs="Times New Roman"/>
          <w:bCs/>
          <w:color w:val="auto"/>
          <w:sz w:val="28"/>
          <w:lang w:eastAsia="en-US"/>
        </w:rPr>
      </w:pPr>
      <w:r>
        <w:rPr>
          <w:rFonts w:hint="eastAsia" w:ascii="宋体" w:hAnsi="宋体" w:eastAsia="宋体" w:cs="Times New Roman"/>
          <w:bCs/>
          <w:color w:val="auto"/>
          <w:sz w:val="28"/>
          <w:lang w:val="en-US" w:eastAsia="zh-CN"/>
        </w:rPr>
        <w:t>2.</w:t>
      </w:r>
      <w:r>
        <w:rPr>
          <w:rFonts w:hint="eastAsia" w:ascii="宋体" w:hAnsi="宋体" w:eastAsia="宋体" w:cs="Times New Roman"/>
          <w:bCs/>
          <w:color w:val="auto"/>
          <w:sz w:val="28"/>
          <w:lang w:eastAsia="en-US"/>
        </w:rPr>
        <w:t>如甲乙双方有争议的事项不影响合同其他部分的履行，在争议解决期间，合同其他部分应当继续履行。</w:t>
      </w:r>
    </w:p>
    <w:p w14:paraId="28392434">
      <w:pPr>
        <w:adjustRightInd w:val="0"/>
        <w:snapToGrid w:val="0"/>
        <w:spacing w:line="560" w:lineRule="exact"/>
        <w:rPr>
          <w:rFonts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五</w:t>
      </w:r>
      <w:r>
        <w:rPr>
          <w:rFonts w:hint="eastAsia" w:ascii="宋体" w:hAnsi="宋体" w:cs="宋体"/>
          <w:b/>
          <w:color w:val="auto"/>
          <w:sz w:val="28"/>
          <w:szCs w:val="28"/>
        </w:rPr>
        <w:t>、其他</w:t>
      </w:r>
    </w:p>
    <w:p w14:paraId="332EB595">
      <w:pPr>
        <w:pStyle w:val="2"/>
        <w:widowControl/>
        <w:numPr>
          <w:ilvl w:val="0"/>
          <w:numId w:val="6"/>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在本合同执行过程中，甲、乙双方协商签订的补充合同与原合同具有同等法律效力。</w:t>
      </w:r>
      <w:r>
        <w:rPr>
          <w:rFonts w:hint="eastAsia" w:ascii="宋体" w:hAnsi="宋体" w:cs="宋体"/>
          <w:color w:val="auto"/>
          <w:sz w:val="28"/>
          <w:szCs w:val="28"/>
          <w:lang w:val="en-US" w:eastAsia="zh-CN"/>
        </w:rPr>
        <w:t>招标（</w:t>
      </w:r>
      <w:r>
        <w:rPr>
          <w:rFonts w:hint="eastAsia" w:ascii="宋体" w:hAnsi="宋体" w:cs="宋体"/>
          <w:color w:val="auto"/>
          <w:sz w:val="28"/>
          <w:szCs w:val="28"/>
        </w:rPr>
        <w:t>采购</w:t>
      </w:r>
      <w:r>
        <w:rPr>
          <w:rFonts w:hint="eastAsia" w:ascii="宋体" w:hAnsi="宋体" w:cs="宋体"/>
          <w:color w:val="auto"/>
          <w:sz w:val="28"/>
          <w:szCs w:val="28"/>
          <w:lang w:val="en-US" w:eastAsia="zh-CN"/>
        </w:rPr>
        <w:t>）</w:t>
      </w:r>
      <w:r>
        <w:rPr>
          <w:rFonts w:hint="eastAsia" w:ascii="宋体" w:hAnsi="宋体" w:cs="宋体"/>
          <w:color w:val="auto"/>
          <w:sz w:val="28"/>
          <w:szCs w:val="28"/>
        </w:rPr>
        <w:t>文件及其补遗文件、投标</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响应</w:t>
      </w:r>
      <w:r>
        <w:rPr>
          <w:rFonts w:hint="eastAsia" w:ascii="宋体" w:hAnsi="宋体" w:cs="宋体"/>
          <w:color w:val="auto"/>
          <w:sz w:val="28"/>
          <w:szCs w:val="28"/>
          <w:lang w:eastAsia="zh-CN"/>
        </w:rPr>
        <w:t>）</w:t>
      </w:r>
      <w:r>
        <w:rPr>
          <w:rFonts w:hint="eastAsia" w:ascii="宋体" w:hAnsi="宋体" w:cs="宋体"/>
          <w:color w:val="auto"/>
          <w:sz w:val="28"/>
          <w:szCs w:val="28"/>
        </w:rPr>
        <w:t>和有关说明承诺（若有）是本合同不可分割的部分，为本合同的重要补充内容，与本合同具有同等法律效力。</w:t>
      </w:r>
    </w:p>
    <w:p w14:paraId="21F8F50A">
      <w:pPr>
        <w:pStyle w:val="2"/>
        <w:widowControl/>
        <w:numPr>
          <w:ilvl w:val="0"/>
          <w:numId w:val="6"/>
        </w:numPr>
        <w:spacing w:after="0" w:line="560" w:lineRule="exact"/>
        <w:ind w:leftChars="0" w:firstLine="560" w:firstLineChars="200"/>
        <w:rPr>
          <w:rFonts w:ascii="宋体" w:hAnsi="宋体" w:cs="宋体"/>
          <w:color w:val="auto"/>
          <w:sz w:val="28"/>
          <w:szCs w:val="28"/>
        </w:rPr>
      </w:pPr>
      <w:r>
        <w:rPr>
          <w:rFonts w:hint="eastAsia" w:ascii="宋体" w:hAnsi="宋体" w:cs="宋体"/>
          <w:color w:val="auto"/>
          <w:sz w:val="28"/>
          <w:szCs w:val="28"/>
        </w:rPr>
        <w:t>未尽事宜，双方协商解决。</w:t>
      </w:r>
    </w:p>
    <w:p w14:paraId="0D535865">
      <w:pPr>
        <w:numPr>
          <w:ilvl w:val="0"/>
          <w:numId w:val="0"/>
        </w:numPr>
        <w:adjustRightInd w:val="0"/>
        <w:snapToGrid w:val="0"/>
        <w:spacing w:line="560" w:lineRule="exact"/>
        <w:rPr>
          <w:rFonts w:hint="eastAsia" w:ascii="宋体" w:hAnsi="宋体" w:cs="宋体"/>
          <w:b/>
          <w:bCs/>
          <w:color w:val="auto"/>
          <w:spacing w:val="-1"/>
          <w:sz w:val="28"/>
          <w:szCs w:val="28"/>
        </w:rPr>
      </w:pPr>
      <w:r>
        <w:rPr>
          <w:rFonts w:hint="eastAsia" w:ascii="宋体" w:hAnsi="宋体" w:eastAsia="宋体" w:cs="宋体"/>
          <w:b/>
          <w:bCs/>
          <w:color w:val="auto"/>
          <w:spacing w:val="-1"/>
          <w:kern w:val="2"/>
          <w:sz w:val="28"/>
          <w:szCs w:val="28"/>
          <w:lang w:val="en-US" w:eastAsia="zh-CN" w:bidi="ar-SA"/>
        </w:rPr>
        <w:t>十六、</w:t>
      </w:r>
      <w:r>
        <w:rPr>
          <w:rFonts w:hint="eastAsia" w:ascii="宋体" w:hAnsi="宋体" w:cs="宋体"/>
          <w:b/>
          <w:bCs/>
          <w:color w:val="auto"/>
          <w:spacing w:val="-1"/>
          <w:sz w:val="28"/>
          <w:szCs w:val="28"/>
        </w:rPr>
        <w:t>本合同书包含的附件</w:t>
      </w:r>
    </w:p>
    <w:p w14:paraId="66DD474A">
      <w:pPr>
        <w:numPr>
          <w:ilvl w:val="0"/>
          <w:numId w:val="0"/>
        </w:numPr>
        <w:adjustRightInd w:val="0"/>
        <w:snapToGrid w:val="0"/>
        <w:spacing w:line="560" w:lineRule="exact"/>
        <w:ind w:firstLine="420" w:firstLineChars="200"/>
        <w:rPr>
          <w:rFonts w:ascii="宋体" w:hAnsi="宋体" w:cs="宋体"/>
          <w:color w:val="auto"/>
          <w:sz w:val="28"/>
          <w:szCs w:val="28"/>
          <w:u w:val="single"/>
        </w:rPr>
      </w:pPr>
      <w:r>
        <w:rPr>
          <w:rFonts w:hint="eastAsia" w:ascii="宋体" w:hAnsi="宋体" w:cs="宋体"/>
          <w:color w:val="auto"/>
          <w:u w:val="single"/>
        </w:rPr>
        <w:t xml:space="preserve"> </w:t>
      </w:r>
      <w:r>
        <w:rPr>
          <w:rFonts w:hint="eastAsia" w:ascii="宋体" w:hAnsi="宋体" w:cs="宋体"/>
          <w:color w:val="auto"/>
          <w:sz w:val="28"/>
          <w:szCs w:val="28"/>
          <w:u w:val="single"/>
        </w:rPr>
        <w:t>附件1：</w:t>
      </w:r>
      <w:r>
        <w:rPr>
          <w:rFonts w:hint="eastAsia" w:ascii="宋体" w:hAnsi="宋体" w:cs="宋体"/>
          <w:color w:val="auto"/>
          <w:sz w:val="28"/>
          <w:szCs w:val="28"/>
          <w:u w:val="single"/>
          <w:lang w:val="en-US" w:eastAsia="zh-CN"/>
        </w:rPr>
        <w:t>服务费用分项明细、</w:t>
      </w:r>
      <w:r>
        <w:rPr>
          <w:rFonts w:hint="eastAsia" w:ascii="宋体" w:hAnsi="宋体" w:cs="宋体"/>
          <w:color w:val="auto"/>
          <w:sz w:val="28"/>
          <w:szCs w:val="28"/>
          <w:u w:val="single"/>
        </w:rPr>
        <w:t>附件</w:t>
      </w:r>
      <w:r>
        <w:rPr>
          <w:rFonts w:hint="eastAsia" w:ascii="宋体" w:hAnsi="宋体" w:cs="宋体"/>
          <w:color w:val="auto"/>
          <w:sz w:val="28"/>
          <w:szCs w:val="28"/>
          <w:u w:val="single"/>
          <w:lang w:val="en-US" w:eastAsia="zh-CN"/>
        </w:rPr>
        <w:t>2</w:t>
      </w:r>
      <w:r>
        <w:rPr>
          <w:rFonts w:hint="eastAsia" w:ascii="宋体" w:hAnsi="宋体" w:cs="宋体"/>
          <w:color w:val="auto"/>
          <w:sz w:val="28"/>
          <w:szCs w:val="28"/>
          <w:u w:val="single"/>
        </w:rPr>
        <w:t>：服务</w:t>
      </w:r>
      <w:r>
        <w:rPr>
          <w:rFonts w:hint="eastAsia" w:ascii="宋体" w:hAnsi="宋体" w:cs="宋体"/>
          <w:color w:val="auto"/>
          <w:sz w:val="28"/>
          <w:szCs w:val="28"/>
          <w:u w:val="single"/>
          <w:lang w:val="en-US" w:eastAsia="zh-CN"/>
        </w:rPr>
        <w:t>内容</w:t>
      </w:r>
      <w:r>
        <w:rPr>
          <w:rFonts w:hint="eastAsia" w:ascii="宋体" w:hAnsi="宋体" w:cs="宋体"/>
          <w:color w:val="auto"/>
          <w:sz w:val="28"/>
          <w:szCs w:val="28"/>
          <w:u w:val="single"/>
        </w:rPr>
        <w:t>、附件</w:t>
      </w:r>
      <w:r>
        <w:rPr>
          <w:rFonts w:hint="eastAsia" w:ascii="宋体" w:hAnsi="宋体" w:cs="宋体"/>
          <w:color w:val="auto"/>
          <w:sz w:val="28"/>
          <w:szCs w:val="28"/>
          <w:u w:val="single"/>
          <w:lang w:val="en-US" w:eastAsia="zh-CN"/>
        </w:rPr>
        <w:t>3</w:t>
      </w:r>
      <w:r>
        <w:rPr>
          <w:rFonts w:hint="eastAsia" w:ascii="宋体" w:hAnsi="宋体" w:cs="宋体"/>
          <w:color w:val="auto"/>
          <w:sz w:val="28"/>
          <w:szCs w:val="28"/>
          <w:u w:val="single"/>
        </w:rPr>
        <w:t>：服务验收标准</w:t>
      </w:r>
    </w:p>
    <w:p w14:paraId="2CF357FA">
      <w:pPr>
        <w:spacing w:line="560" w:lineRule="exact"/>
        <w:jc w:val="left"/>
        <w:rPr>
          <w:rFonts w:ascii="宋体" w:hAnsi="宋体"/>
          <w:bCs/>
          <w:color w:val="auto"/>
          <w:sz w:val="28"/>
        </w:rPr>
      </w:pPr>
      <w:r>
        <w:rPr>
          <w:rFonts w:hint="eastAsia" w:ascii="宋体" w:hAnsi="宋体"/>
          <w:b/>
          <w:bCs/>
          <w:color w:val="auto"/>
          <w:sz w:val="28"/>
        </w:rPr>
        <w:t>十</w:t>
      </w:r>
      <w:r>
        <w:rPr>
          <w:rFonts w:hint="eastAsia" w:ascii="宋体" w:hAnsi="宋体"/>
          <w:b/>
          <w:bCs/>
          <w:color w:val="auto"/>
          <w:sz w:val="28"/>
          <w:lang w:val="en-US" w:eastAsia="zh-CN"/>
        </w:rPr>
        <w:t>七</w:t>
      </w:r>
      <w:r>
        <w:rPr>
          <w:rFonts w:hint="eastAsia" w:ascii="宋体" w:hAnsi="宋体"/>
          <w:b/>
          <w:bCs/>
          <w:color w:val="auto"/>
          <w:sz w:val="28"/>
        </w:rPr>
        <w:t>、</w:t>
      </w:r>
      <w:bookmarkStart w:id="0" w:name="OLE_LINK6"/>
      <w:bookmarkStart w:id="1" w:name="OLE_LINK5"/>
      <w:r>
        <w:rPr>
          <w:rFonts w:hint="eastAsia" w:ascii="宋体" w:hAnsi="宋体"/>
          <w:b/>
          <w:bCs w:val="0"/>
          <w:color w:val="auto"/>
          <w:sz w:val="28"/>
        </w:rPr>
        <w:t>合同签订：</w:t>
      </w:r>
    </w:p>
    <w:p w14:paraId="4F4147F2">
      <w:pPr>
        <w:spacing w:line="560" w:lineRule="exact"/>
        <w:ind w:firstLine="560" w:firstLineChars="200"/>
        <w:rPr>
          <w:rFonts w:ascii="宋体" w:hAnsi="宋体"/>
          <w:bCs/>
          <w:color w:val="auto"/>
          <w:sz w:val="28"/>
        </w:rPr>
      </w:pPr>
      <w:r>
        <w:rPr>
          <w:rFonts w:hint="eastAsia" w:ascii="宋体" w:hAnsi="宋体"/>
          <w:bCs/>
          <w:color w:val="auto"/>
          <w:sz w:val="28"/>
        </w:rPr>
        <w:t>本合同一式_</w:t>
      </w:r>
      <w:r>
        <w:rPr>
          <w:rFonts w:ascii="宋体" w:hAnsi="宋体"/>
          <w:bCs/>
          <w:color w:val="auto"/>
          <w:sz w:val="28"/>
        </w:rPr>
        <w:t>_</w:t>
      </w:r>
      <w:r>
        <w:rPr>
          <w:rFonts w:hint="eastAsia" w:ascii="宋体" w:hAnsi="宋体"/>
          <w:bCs/>
          <w:color w:val="auto"/>
          <w:sz w:val="28"/>
        </w:rPr>
        <w:t>份，甲方</w:t>
      </w:r>
      <w:r>
        <w:rPr>
          <w:rFonts w:ascii="宋体" w:hAnsi="宋体"/>
          <w:bCs/>
          <w:color w:val="auto"/>
          <w:sz w:val="28"/>
        </w:rPr>
        <w:t>__</w:t>
      </w:r>
      <w:r>
        <w:rPr>
          <w:rFonts w:hint="eastAsia" w:ascii="宋体" w:hAnsi="宋体"/>
          <w:bCs/>
          <w:color w:val="auto"/>
          <w:sz w:val="28"/>
        </w:rPr>
        <w:t>份，乙方</w:t>
      </w:r>
      <w:r>
        <w:rPr>
          <w:rFonts w:ascii="宋体" w:hAnsi="宋体"/>
          <w:bCs/>
          <w:color w:val="auto"/>
          <w:sz w:val="28"/>
        </w:rPr>
        <w:t>__</w:t>
      </w:r>
      <w:r>
        <w:rPr>
          <w:rFonts w:hint="eastAsia" w:ascii="宋体" w:hAnsi="宋体"/>
          <w:bCs/>
          <w:color w:val="auto"/>
          <w:sz w:val="28"/>
        </w:rPr>
        <w:t>份，具有同等法律效力，本合同经甲乙双方签字盖章后生效。</w:t>
      </w:r>
    </w:p>
    <w:bookmarkEnd w:id="0"/>
    <w:bookmarkEnd w:id="1"/>
    <w:p w14:paraId="6D3A7C05">
      <w:pPr>
        <w:adjustRightInd w:val="0"/>
        <w:snapToGrid w:val="0"/>
        <w:spacing w:line="560" w:lineRule="exact"/>
        <w:rPr>
          <w:rFonts w:ascii="宋体" w:hAnsi="宋体"/>
          <w:bCs/>
          <w:i/>
          <w:iCs/>
          <w:color w:val="auto"/>
          <w:sz w:val="28"/>
        </w:rPr>
      </w:pPr>
    </w:p>
    <w:p w14:paraId="77B4AAF9">
      <w:pPr>
        <w:adjustRightInd w:val="0"/>
        <w:snapToGrid w:val="0"/>
        <w:spacing w:line="560" w:lineRule="exact"/>
        <w:jc w:val="center"/>
        <w:rPr>
          <w:rFonts w:ascii="宋体" w:hAnsi="宋体"/>
          <w:bCs/>
          <w:i/>
          <w:iCs/>
          <w:color w:val="auto"/>
          <w:sz w:val="28"/>
        </w:rPr>
      </w:pPr>
      <w:r>
        <w:rPr>
          <w:rFonts w:hint="eastAsia" w:ascii="宋体" w:hAnsi="宋体"/>
          <w:bCs/>
          <w:i/>
          <w:iCs/>
          <w:color w:val="auto"/>
          <w:sz w:val="28"/>
        </w:rPr>
        <w:t>（以下为签字页）</w:t>
      </w:r>
    </w:p>
    <w:p w14:paraId="691006AB">
      <w:pPr>
        <w:keepNext/>
        <w:keepLines/>
        <w:pageBreakBefore w:val="0"/>
        <w:widowControl w:val="0"/>
        <w:tabs>
          <w:tab w:val="left" w:pos="420"/>
        </w:tabs>
        <w:kinsoku/>
        <w:wordWrap/>
        <w:overflowPunct/>
        <w:topLinePunct w:val="0"/>
        <w:autoSpaceDE/>
        <w:autoSpaceDN/>
        <w:bidi w:val="0"/>
        <w:adjustRightInd w:val="0"/>
        <w:snapToGrid/>
        <w:ind w:left="420" w:hanging="420"/>
        <w:textAlignment w:val="baseline"/>
        <w:outlineLvl w:val="9"/>
        <w:rPr>
          <w:color w:val="auto"/>
        </w:rPr>
      </w:pPr>
      <w:r>
        <w:rPr>
          <w:rFonts w:hint="eastAsia"/>
          <w:color w:val="auto"/>
        </w:rPr>
        <w:br w:type="page"/>
      </w:r>
    </w:p>
    <w:p w14:paraId="26DCC3D6">
      <w:pPr>
        <w:adjustRightInd w:val="0"/>
        <w:snapToGrid w:val="0"/>
        <w:spacing w:line="560" w:lineRule="exact"/>
        <w:jc w:val="center"/>
        <w:rPr>
          <w:rFonts w:ascii="宋体" w:hAnsi="宋体"/>
          <w:bCs/>
          <w:i/>
          <w:iCs/>
          <w:color w:val="auto"/>
          <w:sz w:val="28"/>
        </w:rPr>
      </w:pPr>
      <w:r>
        <w:rPr>
          <w:rFonts w:hint="eastAsia" w:ascii="宋体" w:hAnsi="宋体"/>
          <w:bCs/>
          <w:i/>
          <w:iCs/>
          <w:color w:val="auto"/>
          <w:sz w:val="28"/>
        </w:rPr>
        <w:t>（此页无正文）</w:t>
      </w:r>
    </w:p>
    <w:p w14:paraId="7E51A9ED">
      <w:pPr>
        <w:spacing w:line="600" w:lineRule="exact"/>
        <w:ind w:left="551"/>
        <w:rPr>
          <w:rFonts w:ascii="宋体" w:hAnsi="宋体"/>
          <w:bCs/>
          <w:color w:val="auto"/>
          <w:sz w:val="28"/>
        </w:rPr>
      </w:pPr>
    </w:p>
    <w:p w14:paraId="05CA1E66">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bCs/>
          <w:color w:val="auto"/>
          <w:sz w:val="28"/>
        </w:rPr>
      </w:pPr>
      <w:r>
        <w:rPr>
          <w:rFonts w:hint="eastAsia" w:ascii="宋体" w:hAnsi="宋体"/>
          <w:bCs/>
          <w:color w:val="auto"/>
          <w:sz w:val="28"/>
          <w:lang w:val="en-US" w:eastAsia="zh-CN"/>
        </w:rPr>
        <w:t>甲</w:t>
      </w:r>
      <w:r>
        <w:rPr>
          <w:rFonts w:hint="eastAsia" w:ascii="宋体" w:hAnsi="宋体"/>
          <w:bCs/>
          <w:color w:val="auto"/>
          <w:sz w:val="28"/>
        </w:rPr>
        <w:t>方：</w:t>
      </w:r>
      <w:r>
        <w:rPr>
          <w:rFonts w:hint="eastAsia" w:ascii="宋体" w:hAnsi="宋体"/>
          <w:bCs/>
          <w:color w:val="auto"/>
          <w:sz w:val="28"/>
          <w:u w:val="single"/>
        </w:rPr>
        <w:t xml:space="preserve">                 </w:t>
      </w:r>
      <w:r>
        <w:rPr>
          <w:rFonts w:hint="eastAsia" w:ascii="宋体" w:hAnsi="宋体"/>
          <w:bCs/>
          <w:color w:val="auto"/>
          <w:sz w:val="28"/>
        </w:rPr>
        <w:t>（盖章）</w:t>
      </w:r>
    </w:p>
    <w:p w14:paraId="6AF0327F">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bCs/>
          <w:color w:val="auto"/>
          <w:sz w:val="28"/>
          <w:u w:val="single"/>
        </w:rPr>
      </w:pPr>
      <w:r>
        <w:rPr>
          <w:rFonts w:hint="eastAsia" w:ascii="宋体" w:hAnsi="宋体"/>
          <w:bCs/>
          <w:color w:val="auto"/>
          <w:sz w:val="28"/>
          <w:lang w:val="en-US" w:eastAsia="zh-CN"/>
        </w:rPr>
        <w:t>法定代表人</w:t>
      </w:r>
      <w:r>
        <w:rPr>
          <w:rFonts w:hint="eastAsia" w:ascii="宋体" w:hAnsi="宋体"/>
          <w:bCs/>
          <w:color w:val="auto"/>
          <w:sz w:val="28"/>
        </w:rPr>
        <w:t>：</w:t>
      </w:r>
      <w:r>
        <w:rPr>
          <w:rFonts w:hint="eastAsia" w:ascii="宋体" w:hAnsi="宋体"/>
          <w:bCs/>
          <w:color w:val="auto"/>
          <w:sz w:val="28"/>
          <w:u w:val="single"/>
        </w:rPr>
        <w:t xml:space="preserve">                        </w:t>
      </w:r>
    </w:p>
    <w:p w14:paraId="1EAD808C">
      <w:pPr>
        <w:spacing w:line="600" w:lineRule="exact"/>
        <w:ind w:left="773" w:leftChars="368"/>
        <w:rPr>
          <w:rFonts w:hint="eastAsia" w:ascii="宋体" w:hAnsi="宋体"/>
          <w:bCs/>
          <w:color w:val="auto"/>
          <w:sz w:val="28"/>
          <w:u w:val="single"/>
        </w:rPr>
      </w:pPr>
      <w:r>
        <w:rPr>
          <w:rFonts w:hint="eastAsia" w:ascii="宋体" w:hAnsi="宋体"/>
          <w:bCs/>
          <w:color w:val="auto"/>
          <w:sz w:val="28"/>
        </w:rPr>
        <w:t>地址：</w:t>
      </w:r>
      <w:r>
        <w:rPr>
          <w:rFonts w:hint="eastAsia" w:ascii="宋体" w:hAnsi="宋体"/>
          <w:bCs/>
          <w:color w:val="auto"/>
          <w:sz w:val="28"/>
          <w:u w:val="single"/>
        </w:rPr>
        <w:t xml:space="preserve">                         </w:t>
      </w:r>
    </w:p>
    <w:p w14:paraId="7AA4B5F9">
      <w:pPr>
        <w:spacing w:line="600" w:lineRule="exact"/>
        <w:ind w:left="773" w:leftChars="368"/>
        <w:rPr>
          <w:rFonts w:ascii="宋体" w:hAnsi="宋体"/>
          <w:bCs/>
          <w:color w:val="auto"/>
          <w:sz w:val="28"/>
        </w:rPr>
      </w:pPr>
      <w:r>
        <w:rPr>
          <w:rFonts w:hint="eastAsia" w:ascii="宋体" w:hAnsi="宋体"/>
          <w:bCs/>
          <w:color w:val="auto"/>
          <w:sz w:val="28"/>
        </w:rPr>
        <w:t>委托代理人：</w:t>
      </w:r>
      <w:r>
        <w:rPr>
          <w:rFonts w:hint="eastAsia" w:ascii="宋体" w:hAnsi="宋体"/>
          <w:bCs/>
          <w:color w:val="auto"/>
          <w:sz w:val="28"/>
          <w:u w:val="single"/>
        </w:rPr>
        <w:t xml:space="preserve">                </w:t>
      </w:r>
      <w:r>
        <w:rPr>
          <w:rFonts w:hint="eastAsia" w:ascii="宋体" w:hAnsi="宋体"/>
          <w:bCs/>
          <w:color w:val="auto"/>
          <w:sz w:val="28"/>
        </w:rPr>
        <w:t xml:space="preserve"> </w:t>
      </w:r>
    </w:p>
    <w:p w14:paraId="740018A2">
      <w:pPr>
        <w:spacing w:line="600" w:lineRule="exact"/>
        <w:ind w:left="773" w:leftChars="368"/>
        <w:rPr>
          <w:rFonts w:hint="eastAsia" w:ascii="宋体" w:hAnsi="宋体"/>
          <w:bCs/>
          <w:color w:val="auto"/>
          <w:sz w:val="28"/>
        </w:rPr>
      </w:pPr>
      <w:r>
        <w:rPr>
          <w:rFonts w:hint="eastAsia" w:ascii="宋体" w:hAnsi="宋体"/>
          <w:bCs/>
          <w:color w:val="auto"/>
          <w:sz w:val="28"/>
          <w:lang w:val="en-US" w:eastAsia="zh-CN"/>
        </w:rPr>
        <w:t>联系</w:t>
      </w:r>
      <w:r>
        <w:rPr>
          <w:rFonts w:hint="eastAsia" w:ascii="宋体" w:hAnsi="宋体"/>
          <w:bCs/>
          <w:color w:val="auto"/>
          <w:sz w:val="28"/>
        </w:rPr>
        <w:t>电话：</w:t>
      </w:r>
      <w:r>
        <w:rPr>
          <w:rFonts w:hint="eastAsia" w:ascii="宋体" w:hAnsi="宋体"/>
          <w:bCs/>
          <w:color w:val="auto"/>
          <w:sz w:val="28"/>
          <w:u w:val="single"/>
        </w:rPr>
        <w:t xml:space="preserve">                         </w:t>
      </w:r>
      <w:r>
        <w:rPr>
          <w:rFonts w:hint="eastAsia" w:ascii="宋体" w:hAnsi="宋体"/>
          <w:bCs/>
          <w:color w:val="auto"/>
          <w:sz w:val="28"/>
        </w:rPr>
        <w:t xml:space="preserve">  </w:t>
      </w:r>
    </w:p>
    <w:p w14:paraId="556A242B">
      <w:pPr>
        <w:spacing w:line="600" w:lineRule="exact"/>
        <w:ind w:left="773" w:leftChars="368"/>
        <w:rPr>
          <w:rFonts w:hint="eastAsia" w:ascii="宋体" w:hAnsi="宋体"/>
          <w:bCs/>
          <w:color w:val="auto"/>
          <w:sz w:val="28"/>
          <w:u w:val="single"/>
        </w:rPr>
      </w:pPr>
      <w:r>
        <w:rPr>
          <w:rFonts w:hint="eastAsia" w:ascii="宋体" w:hAnsi="宋体"/>
          <w:bCs/>
          <w:color w:val="auto"/>
          <w:sz w:val="28"/>
        </w:rPr>
        <w:t xml:space="preserve">签字日期： </w:t>
      </w:r>
      <w:r>
        <w:rPr>
          <w:rFonts w:hint="eastAsia" w:ascii="宋体" w:hAnsi="宋体"/>
          <w:bCs/>
          <w:color w:val="auto"/>
          <w:sz w:val="28"/>
          <w:u w:val="single"/>
        </w:rPr>
        <w:t xml:space="preserve">     </w:t>
      </w:r>
      <w:r>
        <w:rPr>
          <w:rFonts w:hint="eastAsia" w:ascii="宋体" w:hAnsi="宋体"/>
          <w:bCs/>
          <w:color w:val="auto"/>
          <w:sz w:val="28"/>
        </w:rPr>
        <w:t>年</w:t>
      </w:r>
      <w:r>
        <w:rPr>
          <w:rFonts w:hint="eastAsia" w:ascii="宋体" w:hAnsi="宋体"/>
          <w:bCs/>
          <w:color w:val="auto"/>
          <w:sz w:val="28"/>
          <w:u w:val="single"/>
        </w:rPr>
        <w:t xml:space="preserve">    </w:t>
      </w:r>
      <w:r>
        <w:rPr>
          <w:rFonts w:hint="eastAsia" w:ascii="宋体" w:hAnsi="宋体"/>
          <w:bCs/>
          <w:color w:val="auto"/>
          <w:sz w:val="28"/>
        </w:rPr>
        <w:t>月</w:t>
      </w:r>
      <w:r>
        <w:rPr>
          <w:rFonts w:hint="eastAsia" w:ascii="宋体" w:hAnsi="宋体"/>
          <w:bCs/>
          <w:color w:val="auto"/>
          <w:sz w:val="28"/>
          <w:u w:val="single"/>
        </w:rPr>
        <w:t xml:space="preserve">     </w:t>
      </w:r>
      <w:r>
        <w:rPr>
          <w:rFonts w:hint="eastAsia" w:ascii="宋体" w:hAnsi="宋体"/>
          <w:bCs/>
          <w:color w:val="auto"/>
          <w:sz w:val="28"/>
        </w:rPr>
        <w:t>日</w:t>
      </w:r>
    </w:p>
    <w:p w14:paraId="0F154DE3">
      <w:pPr>
        <w:spacing w:line="600" w:lineRule="exact"/>
        <w:ind w:left="773" w:leftChars="368"/>
        <w:rPr>
          <w:rFonts w:ascii="宋体" w:hAnsi="宋体"/>
          <w:bCs/>
          <w:color w:val="auto"/>
          <w:sz w:val="28"/>
        </w:rPr>
      </w:pPr>
      <w:r>
        <w:rPr>
          <w:rFonts w:hint="eastAsia" w:ascii="宋体" w:hAnsi="宋体"/>
          <w:bCs/>
          <w:color w:val="auto"/>
          <w:sz w:val="28"/>
        </w:rPr>
        <w:t xml:space="preserve"> </w:t>
      </w:r>
    </w:p>
    <w:p w14:paraId="6F0C68AA">
      <w:pPr>
        <w:spacing w:line="600" w:lineRule="exact"/>
        <w:ind w:left="773" w:leftChars="368"/>
        <w:rPr>
          <w:rFonts w:ascii="宋体" w:hAnsi="宋体"/>
          <w:bCs/>
          <w:color w:val="auto"/>
          <w:sz w:val="28"/>
        </w:rPr>
      </w:pPr>
    </w:p>
    <w:p w14:paraId="0AB70BBB">
      <w:pPr>
        <w:spacing w:line="600" w:lineRule="exact"/>
        <w:ind w:left="773" w:leftChars="368"/>
        <w:rPr>
          <w:rFonts w:ascii="宋体" w:hAnsi="宋体"/>
          <w:bCs/>
          <w:color w:val="auto"/>
          <w:sz w:val="28"/>
        </w:rPr>
      </w:pPr>
    </w:p>
    <w:p w14:paraId="2B49BCFB">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ascii="宋体" w:hAnsi="宋体"/>
          <w:bCs/>
          <w:color w:val="auto"/>
          <w:sz w:val="28"/>
        </w:rPr>
      </w:pPr>
      <w:r>
        <w:rPr>
          <w:rFonts w:hint="eastAsia" w:ascii="宋体" w:hAnsi="宋体"/>
          <w:bCs/>
          <w:color w:val="auto"/>
          <w:sz w:val="28"/>
        </w:rPr>
        <w:t>乙方：</w:t>
      </w:r>
      <w:r>
        <w:rPr>
          <w:rFonts w:hint="eastAsia" w:ascii="宋体" w:hAnsi="宋体"/>
          <w:bCs/>
          <w:color w:val="auto"/>
          <w:sz w:val="28"/>
          <w:u w:val="single"/>
        </w:rPr>
        <w:t xml:space="preserve">                 </w:t>
      </w:r>
      <w:r>
        <w:rPr>
          <w:rFonts w:hint="eastAsia" w:ascii="宋体" w:hAnsi="宋体"/>
          <w:bCs/>
          <w:color w:val="auto"/>
          <w:sz w:val="28"/>
        </w:rPr>
        <w:t>（盖章）</w:t>
      </w:r>
    </w:p>
    <w:p w14:paraId="7438FAEA">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ascii="宋体" w:hAnsi="宋体"/>
          <w:bCs/>
          <w:color w:val="auto"/>
          <w:sz w:val="28"/>
          <w:u w:val="single"/>
        </w:rPr>
      </w:pPr>
      <w:r>
        <w:rPr>
          <w:rFonts w:hint="eastAsia" w:ascii="宋体" w:hAnsi="宋体"/>
          <w:bCs/>
          <w:color w:val="auto"/>
          <w:sz w:val="28"/>
          <w:lang w:val="en-US" w:eastAsia="zh-CN"/>
        </w:rPr>
        <w:t>法定代表人姓名</w:t>
      </w:r>
      <w:r>
        <w:rPr>
          <w:rFonts w:hint="eastAsia" w:ascii="宋体" w:hAnsi="宋体"/>
          <w:bCs/>
          <w:color w:val="auto"/>
          <w:sz w:val="28"/>
        </w:rPr>
        <w:t>：</w:t>
      </w:r>
      <w:r>
        <w:rPr>
          <w:rFonts w:hint="eastAsia" w:ascii="宋体" w:hAnsi="宋体"/>
          <w:bCs/>
          <w:color w:val="auto"/>
          <w:sz w:val="28"/>
          <w:u w:val="single"/>
        </w:rPr>
        <w:t xml:space="preserve">         </w:t>
      </w:r>
      <w:r>
        <w:rPr>
          <w:rFonts w:hint="eastAsia" w:ascii="宋体" w:hAnsi="宋体"/>
          <w:bCs/>
          <w:color w:val="auto"/>
          <w:sz w:val="28"/>
          <w:u w:val="none"/>
          <w:lang w:val="en-US" w:eastAsia="zh-CN"/>
        </w:rPr>
        <w:t xml:space="preserve"> </w:t>
      </w:r>
      <w:r>
        <w:rPr>
          <w:rFonts w:hint="eastAsia" w:ascii="宋体" w:hAnsi="宋体"/>
          <w:bCs/>
          <w:color w:val="auto"/>
          <w:sz w:val="28"/>
          <w:lang w:val="en-US" w:eastAsia="zh-CN"/>
        </w:rPr>
        <w:t>法定代表人性别</w:t>
      </w:r>
      <w:r>
        <w:rPr>
          <w:rFonts w:hint="eastAsia" w:ascii="宋体" w:hAnsi="宋体"/>
          <w:bCs/>
          <w:color w:val="auto"/>
          <w:sz w:val="28"/>
        </w:rPr>
        <w:t>：</w:t>
      </w:r>
      <w:r>
        <w:rPr>
          <w:rFonts w:hint="eastAsia" w:ascii="宋体" w:hAnsi="宋体"/>
          <w:bCs/>
          <w:color w:val="auto"/>
          <w:sz w:val="28"/>
          <w:u w:val="single"/>
        </w:rPr>
        <w:t xml:space="preserve">     </w:t>
      </w:r>
    </w:p>
    <w:p w14:paraId="4324E05A">
      <w:pPr>
        <w:spacing w:line="600" w:lineRule="exact"/>
        <w:ind w:left="773" w:leftChars="368"/>
        <w:rPr>
          <w:rFonts w:hint="default" w:ascii="宋体" w:hAnsi="宋体" w:eastAsia="宋体"/>
          <w:bCs/>
          <w:color w:val="auto"/>
          <w:sz w:val="28"/>
          <w:lang w:val="en-US" w:eastAsia="zh-CN"/>
        </w:rPr>
      </w:pPr>
      <w:r>
        <w:rPr>
          <w:rFonts w:hint="eastAsia" w:ascii="宋体" w:hAnsi="宋体"/>
          <w:bCs/>
          <w:color w:val="auto"/>
          <w:sz w:val="28"/>
          <w:lang w:val="en-US" w:eastAsia="zh-CN"/>
        </w:rPr>
        <w:t>乙方所在区：</w:t>
      </w:r>
      <w:r>
        <w:rPr>
          <w:rFonts w:hint="eastAsia" w:ascii="宋体" w:hAnsi="宋体"/>
          <w:bCs/>
          <w:color w:val="auto"/>
          <w:sz w:val="28"/>
          <w:u w:val="single"/>
          <w:lang w:val="en-US" w:eastAsia="zh-CN"/>
        </w:rPr>
        <w:t>XXXX省XXXX市XXXX区</w:t>
      </w:r>
    </w:p>
    <w:p w14:paraId="0C7995AA">
      <w:pPr>
        <w:spacing w:line="600" w:lineRule="exact"/>
        <w:ind w:left="773" w:leftChars="368"/>
        <w:rPr>
          <w:rFonts w:hint="default" w:ascii="宋体" w:hAnsi="宋体" w:eastAsia="宋体"/>
          <w:bCs/>
          <w:color w:val="auto"/>
          <w:sz w:val="28"/>
          <w:u w:val="single"/>
          <w:lang w:val="en-US" w:eastAsia="zh-CN"/>
        </w:rPr>
      </w:pPr>
      <w:r>
        <w:rPr>
          <w:rFonts w:hint="eastAsia" w:ascii="宋体" w:hAnsi="宋体"/>
          <w:bCs/>
          <w:color w:val="auto"/>
          <w:sz w:val="28"/>
          <w:lang w:val="en-US" w:eastAsia="zh-CN"/>
        </w:rPr>
        <w:t>乙方详细</w:t>
      </w:r>
      <w:r>
        <w:rPr>
          <w:rFonts w:hint="eastAsia" w:ascii="宋体" w:hAnsi="宋体"/>
          <w:bCs/>
          <w:color w:val="auto"/>
          <w:sz w:val="28"/>
        </w:rPr>
        <w:t>地址</w:t>
      </w:r>
      <w:r>
        <w:rPr>
          <w:rFonts w:hint="eastAsia" w:ascii="宋体" w:hAnsi="宋体"/>
          <w:bCs/>
          <w:color w:val="auto"/>
          <w:sz w:val="28"/>
          <w:lang w:eastAsia="zh-CN"/>
        </w:rPr>
        <w:t>：</w:t>
      </w:r>
      <w:r>
        <w:rPr>
          <w:rFonts w:hint="eastAsia" w:ascii="宋体" w:hAnsi="宋体"/>
          <w:bCs/>
          <w:color w:val="auto"/>
          <w:sz w:val="28"/>
          <w:u w:val="single"/>
          <w:lang w:val="en-US" w:eastAsia="zh-CN"/>
        </w:rPr>
        <w:t xml:space="preserve">                            </w:t>
      </w:r>
    </w:p>
    <w:p w14:paraId="6297D4A5">
      <w:pPr>
        <w:spacing w:line="600" w:lineRule="exact"/>
        <w:ind w:left="773" w:leftChars="368"/>
        <w:rPr>
          <w:rFonts w:hint="default" w:ascii="宋体" w:hAnsi="宋体" w:eastAsia="宋体"/>
          <w:bCs/>
          <w:color w:val="auto"/>
          <w:sz w:val="28"/>
          <w:lang w:val="en-US" w:eastAsia="zh-CN"/>
        </w:rPr>
      </w:pPr>
      <w:r>
        <w:rPr>
          <w:rFonts w:hint="eastAsia" w:ascii="宋体" w:hAnsi="宋体"/>
          <w:bCs/>
          <w:color w:val="auto"/>
          <w:sz w:val="28"/>
          <w:lang w:val="en-US" w:eastAsia="zh-CN"/>
        </w:rPr>
        <w:t>乙方性质：□大型   □中型   □小型   □微型   □其他</w:t>
      </w:r>
    </w:p>
    <w:p w14:paraId="121D92B5">
      <w:pPr>
        <w:spacing w:line="600" w:lineRule="exact"/>
        <w:ind w:left="773" w:leftChars="368"/>
        <w:rPr>
          <w:rFonts w:hint="eastAsia" w:ascii="宋体" w:hAnsi="宋体"/>
          <w:bCs/>
          <w:color w:val="auto"/>
          <w:sz w:val="28"/>
        </w:rPr>
      </w:pPr>
      <w:r>
        <w:rPr>
          <w:rFonts w:hint="eastAsia" w:ascii="宋体" w:hAnsi="宋体"/>
          <w:bCs/>
          <w:color w:val="auto"/>
          <w:sz w:val="28"/>
          <w:lang w:val="en-US" w:eastAsia="zh-CN"/>
        </w:rPr>
        <w:t>乙方特殊性质：□监狱企业   □残疾人福利企业   □其他</w:t>
      </w:r>
    </w:p>
    <w:p w14:paraId="036C7BEF">
      <w:pPr>
        <w:spacing w:line="600" w:lineRule="exact"/>
        <w:ind w:left="773" w:leftChars="368"/>
        <w:rPr>
          <w:rFonts w:hint="default" w:ascii="宋体" w:hAnsi="宋体" w:eastAsia="宋体"/>
          <w:bCs/>
          <w:color w:val="auto"/>
          <w:sz w:val="28"/>
          <w:u w:val="single"/>
          <w:lang w:val="en-US" w:eastAsia="zh-CN"/>
        </w:rPr>
      </w:pPr>
      <w:r>
        <w:rPr>
          <w:rFonts w:hint="eastAsia" w:ascii="宋体" w:hAnsi="宋体"/>
          <w:bCs/>
          <w:color w:val="auto"/>
          <w:sz w:val="28"/>
          <w:lang w:val="en-US" w:eastAsia="zh-CN"/>
        </w:rPr>
        <w:t>乙方</w:t>
      </w:r>
      <w:r>
        <w:rPr>
          <w:rFonts w:hint="eastAsia" w:ascii="宋体" w:hAnsi="宋体"/>
          <w:bCs/>
          <w:color w:val="auto"/>
          <w:sz w:val="28"/>
        </w:rPr>
        <w:t>收款账户开户行</w:t>
      </w:r>
      <w:r>
        <w:rPr>
          <w:rFonts w:hint="eastAsia" w:ascii="宋体" w:hAnsi="宋体"/>
          <w:bCs/>
          <w:color w:val="auto"/>
          <w:sz w:val="28"/>
          <w:lang w:eastAsia="zh-CN"/>
        </w:rPr>
        <w:t>：</w:t>
      </w:r>
      <w:r>
        <w:rPr>
          <w:rFonts w:hint="eastAsia" w:ascii="宋体" w:hAnsi="宋体"/>
          <w:bCs/>
          <w:color w:val="auto"/>
          <w:sz w:val="28"/>
          <w:u w:val="single"/>
          <w:lang w:val="en-US" w:eastAsia="zh-CN"/>
        </w:rPr>
        <w:t xml:space="preserve">                      </w:t>
      </w:r>
    </w:p>
    <w:p w14:paraId="1849D1AF">
      <w:pPr>
        <w:spacing w:line="600" w:lineRule="exact"/>
        <w:ind w:left="773" w:leftChars="368"/>
        <w:rPr>
          <w:rFonts w:hint="default" w:ascii="宋体" w:hAnsi="宋体" w:eastAsia="宋体"/>
          <w:bCs/>
          <w:color w:val="auto"/>
          <w:sz w:val="28"/>
          <w:u w:val="single"/>
          <w:lang w:val="en-US" w:eastAsia="zh-CN"/>
        </w:rPr>
      </w:pPr>
      <w:r>
        <w:rPr>
          <w:rFonts w:hint="eastAsia" w:ascii="宋体" w:hAnsi="宋体"/>
          <w:bCs/>
          <w:color w:val="auto"/>
          <w:sz w:val="28"/>
        </w:rPr>
        <w:t>收款账户</w:t>
      </w:r>
      <w:r>
        <w:rPr>
          <w:rFonts w:hint="eastAsia" w:ascii="宋体" w:hAnsi="宋体"/>
          <w:bCs/>
          <w:color w:val="auto"/>
          <w:sz w:val="28"/>
          <w:lang w:val="en-US" w:eastAsia="zh-CN"/>
        </w:rPr>
        <w:t>账号：</w:t>
      </w:r>
      <w:r>
        <w:rPr>
          <w:rFonts w:hint="eastAsia" w:ascii="宋体" w:hAnsi="宋体"/>
          <w:bCs/>
          <w:color w:val="auto"/>
          <w:sz w:val="28"/>
          <w:u w:val="single"/>
          <w:lang w:val="en-US" w:eastAsia="zh-CN"/>
        </w:rPr>
        <w:t xml:space="preserve">                            </w:t>
      </w:r>
    </w:p>
    <w:p w14:paraId="29FA17A6">
      <w:pPr>
        <w:spacing w:line="600" w:lineRule="exact"/>
        <w:ind w:left="773" w:leftChars="368"/>
        <w:rPr>
          <w:rFonts w:ascii="宋体" w:hAnsi="宋体"/>
          <w:bCs/>
          <w:color w:val="auto"/>
          <w:sz w:val="28"/>
        </w:rPr>
      </w:pPr>
      <w:r>
        <w:rPr>
          <w:rFonts w:hint="eastAsia" w:ascii="宋体" w:hAnsi="宋体"/>
          <w:bCs/>
          <w:color w:val="auto"/>
          <w:sz w:val="28"/>
          <w:lang w:val="en-US" w:eastAsia="zh-CN"/>
        </w:rPr>
        <w:t>法定代表人</w:t>
      </w:r>
      <w:r>
        <w:rPr>
          <w:rFonts w:hint="eastAsia" w:ascii="宋体" w:hAnsi="宋体"/>
          <w:bCs/>
          <w:color w:val="auto"/>
          <w:sz w:val="28"/>
        </w:rPr>
        <w:t>授权代表：</w:t>
      </w:r>
      <w:r>
        <w:rPr>
          <w:rFonts w:hint="eastAsia" w:ascii="宋体" w:hAnsi="宋体"/>
          <w:bCs/>
          <w:color w:val="auto"/>
          <w:sz w:val="28"/>
          <w:u w:val="single"/>
        </w:rPr>
        <w:t xml:space="preserve">            </w:t>
      </w:r>
      <w:r>
        <w:rPr>
          <w:rFonts w:hint="eastAsia" w:ascii="宋体" w:hAnsi="宋体"/>
          <w:bCs/>
          <w:color w:val="auto"/>
          <w:sz w:val="28"/>
          <w:u w:val="single"/>
          <w:lang w:val="en-US" w:eastAsia="zh-CN"/>
        </w:rPr>
        <w:t xml:space="preserve">     </w:t>
      </w:r>
      <w:r>
        <w:rPr>
          <w:rFonts w:hint="eastAsia" w:ascii="宋体" w:hAnsi="宋体"/>
          <w:bCs/>
          <w:color w:val="auto"/>
          <w:sz w:val="28"/>
          <w:u w:val="single"/>
        </w:rPr>
        <w:t xml:space="preserve">  </w:t>
      </w:r>
      <w:r>
        <w:rPr>
          <w:rFonts w:hint="eastAsia" w:ascii="宋体" w:hAnsi="宋体"/>
          <w:bCs/>
          <w:color w:val="auto"/>
          <w:sz w:val="28"/>
          <w:u w:val="single"/>
          <w:lang w:val="en-US" w:eastAsia="zh-CN"/>
        </w:rPr>
        <w:t xml:space="preserve"> </w:t>
      </w:r>
      <w:r>
        <w:rPr>
          <w:rFonts w:hint="eastAsia" w:ascii="宋体" w:hAnsi="宋体"/>
          <w:bCs/>
          <w:color w:val="auto"/>
          <w:sz w:val="28"/>
          <w:u w:val="single"/>
        </w:rPr>
        <w:t xml:space="preserve">  </w:t>
      </w:r>
    </w:p>
    <w:p w14:paraId="32FFD505">
      <w:pPr>
        <w:spacing w:line="600" w:lineRule="exact"/>
        <w:ind w:left="773" w:leftChars="368"/>
        <w:rPr>
          <w:rFonts w:ascii="宋体" w:hAnsi="宋体"/>
          <w:bCs/>
          <w:color w:val="auto"/>
          <w:sz w:val="28"/>
        </w:rPr>
      </w:pPr>
      <w:r>
        <w:rPr>
          <w:rFonts w:hint="eastAsia" w:ascii="宋体" w:hAnsi="宋体"/>
          <w:bCs/>
          <w:color w:val="auto"/>
          <w:sz w:val="28"/>
          <w:lang w:val="en-US" w:eastAsia="zh-CN"/>
        </w:rPr>
        <w:t>法定代表人联系</w:t>
      </w:r>
      <w:r>
        <w:rPr>
          <w:rFonts w:hint="eastAsia" w:ascii="宋体" w:hAnsi="宋体"/>
          <w:bCs/>
          <w:color w:val="auto"/>
          <w:sz w:val="28"/>
        </w:rPr>
        <w:t>电话：</w:t>
      </w:r>
      <w:r>
        <w:rPr>
          <w:rFonts w:hint="eastAsia" w:ascii="宋体" w:hAnsi="宋体"/>
          <w:bCs/>
          <w:color w:val="auto"/>
          <w:sz w:val="28"/>
          <w:u w:val="single"/>
        </w:rPr>
        <w:t xml:space="preserve">                      </w:t>
      </w:r>
    </w:p>
    <w:p w14:paraId="7CA41820">
      <w:pPr>
        <w:spacing w:line="600" w:lineRule="exact"/>
        <w:ind w:left="773" w:leftChars="368"/>
        <w:rPr>
          <w:rFonts w:ascii="宋体" w:hAnsi="宋体" w:cs="宋体"/>
          <w:b/>
          <w:bCs/>
          <w:color w:val="auto"/>
          <w:sz w:val="28"/>
          <w:szCs w:val="28"/>
        </w:rPr>
      </w:pPr>
      <w:r>
        <w:rPr>
          <w:rFonts w:hint="eastAsia" w:ascii="宋体" w:hAnsi="宋体"/>
          <w:bCs/>
          <w:color w:val="auto"/>
          <w:sz w:val="28"/>
        </w:rPr>
        <w:t xml:space="preserve">签字日期： </w:t>
      </w:r>
      <w:r>
        <w:rPr>
          <w:rFonts w:hint="eastAsia" w:ascii="宋体" w:hAnsi="宋体"/>
          <w:bCs/>
          <w:color w:val="auto"/>
          <w:sz w:val="28"/>
          <w:u w:val="single"/>
        </w:rPr>
        <w:t xml:space="preserve">     </w:t>
      </w:r>
      <w:r>
        <w:rPr>
          <w:rFonts w:hint="eastAsia" w:ascii="宋体" w:hAnsi="宋体"/>
          <w:bCs/>
          <w:color w:val="auto"/>
          <w:sz w:val="28"/>
        </w:rPr>
        <w:t>年</w:t>
      </w:r>
      <w:r>
        <w:rPr>
          <w:rFonts w:hint="eastAsia" w:ascii="宋体" w:hAnsi="宋体"/>
          <w:bCs/>
          <w:color w:val="auto"/>
          <w:sz w:val="28"/>
          <w:u w:val="single"/>
        </w:rPr>
        <w:t xml:space="preserve">    </w:t>
      </w:r>
      <w:r>
        <w:rPr>
          <w:rFonts w:hint="eastAsia" w:ascii="宋体" w:hAnsi="宋体"/>
          <w:bCs/>
          <w:color w:val="auto"/>
          <w:sz w:val="28"/>
        </w:rPr>
        <w:t>月</w:t>
      </w:r>
      <w:r>
        <w:rPr>
          <w:rFonts w:hint="eastAsia" w:ascii="宋体" w:hAnsi="宋体"/>
          <w:bCs/>
          <w:color w:val="auto"/>
          <w:sz w:val="28"/>
          <w:u w:val="single"/>
        </w:rPr>
        <w:t xml:space="preserve">     </w:t>
      </w:r>
      <w:r>
        <w:rPr>
          <w:rFonts w:hint="eastAsia" w:ascii="宋体" w:hAnsi="宋体"/>
          <w:bCs/>
          <w:color w:val="auto"/>
          <w:sz w:val="28"/>
        </w:rPr>
        <w:t>日</w:t>
      </w:r>
    </w:p>
    <w:p w14:paraId="3E3E70F2">
      <w:pPr>
        <w:spacing w:line="320" w:lineRule="exact"/>
        <w:rPr>
          <w:rFonts w:ascii="宋体" w:hAnsi="宋体" w:cs="宋体"/>
          <w:b/>
          <w:bCs/>
          <w:color w:val="auto"/>
          <w:sz w:val="28"/>
          <w:szCs w:val="28"/>
        </w:rPr>
      </w:pPr>
    </w:p>
    <w:p w14:paraId="7C7FCE59">
      <w:pPr>
        <w:rPr>
          <w:rFonts w:ascii="宋体" w:hAnsi="宋体" w:cs="宋体"/>
          <w:b/>
          <w:bCs/>
          <w:color w:val="auto"/>
          <w:sz w:val="28"/>
          <w:szCs w:val="28"/>
        </w:rPr>
      </w:pPr>
      <w:r>
        <w:rPr>
          <w:rFonts w:hint="eastAsia" w:ascii="宋体" w:hAnsi="宋体" w:cs="宋体"/>
          <w:b/>
          <w:bCs/>
          <w:color w:val="auto"/>
          <w:sz w:val="28"/>
          <w:szCs w:val="28"/>
        </w:rPr>
        <w:br w:type="page"/>
      </w:r>
    </w:p>
    <w:p w14:paraId="0320E0B6">
      <w:pPr>
        <w:spacing w:line="320" w:lineRule="exact"/>
        <w:rPr>
          <w:rFonts w:hint="eastAsia" w:ascii="宋体" w:hAnsi="宋体" w:cs="宋体"/>
          <w:color w:val="auto"/>
          <w:sz w:val="28"/>
          <w:szCs w:val="28"/>
          <w:u w:val="single"/>
        </w:rPr>
        <w:sectPr>
          <w:pgSz w:w="11906" w:h="16838"/>
          <w:pgMar w:top="1440" w:right="1800" w:bottom="1440" w:left="1800" w:header="851" w:footer="992" w:gutter="0"/>
          <w:cols w:space="425" w:num="1"/>
          <w:docGrid w:type="lines" w:linePitch="312" w:charSpace="0"/>
        </w:sectPr>
      </w:pPr>
    </w:p>
    <w:p w14:paraId="61910FB8">
      <w:pPr>
        <w:keepNext w:val="0"/>
        <w:keepLines w:val="0"/>
        <w:pageBreakBefore w:val="0"/>
        <w:widowControl w:val="0"/>
        <w:kinsoku/>
        <w:wordWrap/>
        <w:overflowPunct/>
        <w:topLinePunct w:val="0"/>
        <w:autoSpaceDE/>
        <w:autoSpaceDN/>
        <w:bidi w:val="0"/>
        <w:adjustRightInd/>
        <w:snapToGrid/>
        <w:spacing w:after="157" w:afterLines="50" w:line="320" w:lineRule="exact"/>
        <w:textAlignment w:val="auto"/>
        <w:rPr>
          <w:rFonts w:hint="eastAsia" w:ascii="宋体" w:hAnsi="宋体" w:cs="宋体"/>
          <w:b/>
          <w:bCs/>
          <w:color w:val="auto"/>
          <w:sz w:val="28"/>
          <w:szCs w:val="28"/>
          <w:u w:val="single"/>
          <w:lang w:val="en-US" w:eastAsia="zh-CN"/>
        </w:rPr>
      </w:pPr>
      <w:r>
        <w:rPr>
          <w:rFonts w:hint="eastAsia" w:ascii="宋体" w:hAnsi="宋体" w:cs="宋体"/>
          <w:b/>
          <w:bCs/>
          <w:color w:val="auto"/>
          <w:sz w:val="28"/>
          <w:szCs w:val="28"/>
          <w:u w:val="single"/>
        </w:rPr>
        <w:t>附件1：</w:t>
      </w:r>
      <w:r>
        <w:rPr>
          <w:rFonts w:hint="eastAsia" w:ascii="宋体" w:hAnsi="宋体" w:cs="宋体"/>
          <w:b/>
          <w:bCs/>
          <w:color w:val="auto"/>
          <w:sz w:val="28"/>
          <w:szCs w:val="28"/>
          <w:u w:val="single"/>
          <w:lang w:val="en-US" w:eastAsia="zh-CN"/>
        </w:rPr>
        <w:t>服务费用分项明细</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309"/>
        <w:gridCol w:w="961"/>
        <w:gridCol w:w="806"/>
        <w:gridCol w:w="1503"/>
        <w:gridCol w:w="1511"/>
        <w:gridCol w:w="1709"/>
      </w:tblGrid>
      <w:tr w14:paraId="20F7E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049E40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bCs w:val="0"/>
                <w:color w:val="auto"/>
                <w:sz w:val="24"/>
              </w:rPr>
            </w:pPr>
            <w:r>
              <w:rPr>
                <w:rFonts w:hint="eastAsia" w:ascii="宋体" w:hAnsi="宋体"/>
                <w:b/>
                <w:bCs w:val="0"/>
                <w:color w:val="auto"/>
                <w:sz w:val="24"/>
              </w:rPr>
              <w:t>序号</w:t>
            </w:r>
          </w:p>
        </w:tc>
        <w:tc>
          <w:tcPr>
            <w:tcW w:w="768" w:type="pct"/>
            <w:noWrap w:val="0"/>
            <w:vAlign w:val="center"/>
          </w:tcPr>
          <w:p w14:paraId="7578F0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bCs w:val="0"/>
                <w:color w:val="auto"/>
                <w:sz w:val="24"/>
              </w:rPr>
            </w:pPr>
            <w:r>
              <w:rPr>
                <w:rFonts w:hint="eastAsia" w:ascii="宋体" w:hAnsi="宋体"/>
                <w:b/>
                <w:bCs w:val="0"/>
                <w:color w:val="auto"/>
                <w:sz w:val="24"/>
                <w:lang w:val="en-US" w:eastAsia="zh-CN"/>
              </w:rPr>
              <w:t>分项内容</w:t>
            </w:r>
          </w:p>
        </w:tc>
        <w:tc>
          <w:tcPr>
            <w:tcW w:w="564" w:type="pct"/>
            <w:shd w:val="clear" w:color="auto" w:fill="auto"/>
            <w:noWrap w:val="0"/>
            <w:vAlign w:val="center"/>
          </w:tcPr>
          <w:p w14:paraId="42D1C7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
                <w:bCs w:val="0"/>
                <w:color w:val="auto"/>
                <w:kern w:val="2"/>
                <w:sz w:val="24"/>
                <w:szCs w:val="24"/>
                <w:lang w:val="en-US" w:eastAsia="zh-CN" w:bidi="ar-SA"/>
              </w:rPr>
            </w:pPr>
            <w:r>
              <w:rPr>
                <w:rFonts w:hint="eastAsia" w:ascii="宋体" w:hAnsi="宋体"/>
                <w:b/>
                <w:bCs w:val="0"/>
                <w:color w:val="auto"/>
                <w:sz w:val="24"/>
                <w:lang w:val="en-US" w:eastAsia="zh-CN"/>
              </w:rPr>
              <w:t>单位</w:t>
            </w:r>
          </w:p>
        </w:tc>
        <w:tc>
          <w:tcPr>
            <w:tcW w:w="473" w:type="pct"/>
            <w:shd w:val="clear" w:color="auto" w:fill="auto"/>
            <w:noWrap w:val="0"/>
            <w:vAlign w:val="center"/>
          </w:tcPr>
          <w:p w14:paraId="2DF87F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
                <w:bCs w:val="0"/>
                <w:color w:val="auto"/>
                <w:kern w:val="2"/>
                <w:sz w:val="24"/>
                <w:szCs w:val="24"/>
                <w:lang w:val="en-US" w:eastAsia="zh-CN" w:bidi="ar-SA"/>
              </w:rPr>
            </w:pPr>
            <w:r>
              <w:rPr>
                <w:rFonts w:hint="eastAsia" w:ascii="宋体" w:hAnsi="宋体"/>
                <w:b/>
                <w:bCs w:val="0"/>
                <w:color w:val="auto"/>
                <w:sz w:val="24"/>
              </w:rPr>
              <w:t>数量</w:t>
            </w:r>
          </w:p>
        </w:tc>
        <w:tc>
          <w:tcPr>
            <w:tcW w:w="881" w:type="pct"/>
            <w:shd w:val="clear" w:color="auto" w:fill="auto"/>
            <w:noWrap w:val="0"/>
            <w:vAlign w:val="center"/>
          </w:tcPr>
          <w:p w14:paraId="6AAE05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
                <w:bCs w:val="0"/>
                <w:color w:val="auto"/>
                <w:kern w:val="2"/>
                <w:sz w:val="24"/>
                <w:szCs w:val="24"/>
                <w:lang w:val="en-US" w:eastAsia="zh-CN" w:bidi="ar-SA"/>
              </w:rPr>
            </w:pPr>
            <w:r>
              <w:rPr>
                <w:rFonts w:hint="eastAsia" w:ascii="宋体" w:hAnsi="宋体"/>
                <w:b/>
                <w:bCs w:val="0"/>
                <w:color w:val="auto"/>
                <w:sz w:val="24"/>
              </w:rPr>
              <w:t>单价（元）</w:t>
            </w:r>
          </w:p>
        </w:tc>
        <w:tc>
          <w:tcPr>
            <w:tcW w:w="887" w:type="pct"/>
            <w:shd w:val="clear" w:color="auto" w:fill="auto"/>
            <w:noWrap w:val="0"/>
            <w:vAlign w:val="center"/>
          </w:tcPr>
          <w:p w14:paraId="73A1F3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
                <w:bCs w:val="0"/>
                <w:color w:val="auto"/>
                <w:kern w:val="2"/>
                <w:sz w:val="24"/>
                <w:szCs w:val="24"/>
                <w:lang w:val="en-US" w:eastAsia="zh-CN" w:bidi="ar-SA"/>
              </w:rPr>
            </w:pPr>
            <w:r>
              <w:rPr>
                <w:rFonts w:hint="eastAsia" w:ascii="宋体" w:hAnsi="宋体"/>
                <w:b/>
                <w:bCs w:val="0"/>
                <w:color w:val="auto"/>
                <w:sz w:val="24"/>
              </w:rPr>
              <w:t>总价（元）</w:t>
            </w:r>
          </w:p>
        </w:tc>
        <w:tc>
          <w:tcPr>
            <w:tcW w:w="1002" w:type="pct"/>
            <w:noWrap w:val="0"/>
            <w:vAlign w:val="center"/>
          </w:tcPr>
          <w:p w14:paraId="0BA4DE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b/>
                <w:bCs w:val="0"/>
                <w:color w:val="auto"/>
                <w:sz w:val="24"/>
                <w:lang w:val="en-US" w:eastAsia="zh-CN"/>
              </w:rPr>
            </w:pPr>
            <w:r>
              <w:rPr>
                <w:rFonts w:hint="eastAsia" w:ascii="宋体" w:hAnsi="宋体"/>
                <w:b/>
                <w:bCs w:val="0"/>
                <w:color w:val="auto"/>
                <w:sz w:val="24"/>
                <w:lang w:val="en-US" w:eastAsia="zh-CN"/>
              </w:rPr>
              <w:t>备注</w:t>
            </w:r>
          </w:p>
        </w:tc>
      </w:tr>
      <w:tr w14:paraId="183A1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6DE583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r>
              <w:rPr>
                <w:rFonts w:hint="eastAsia" w:ascii="宋体" w:hAnsi="宋体"/>
                <w:bCs/>
                <w:color w:val="auto"/>
                <w:sz w:val="24"/>
              </w:rPr>
              <w:t>1</w:t>
            </w:r>
          </w:p>
        </w:tc>
        <w:tc>
          <w:tcPr>
            <w:tcW w:w="768" w:type="pct"/>
            <w:noWrap w:val="0"/>
            <w:vAlign w:val="center"/>
          </w:tcPr>
          <w:p w14:paraId="4FDA1E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564" w:type="pct"/>
            <w:noWrap w:val="0"/>
            <w:vAlign w:val="center"/>
          </w:tcPr>
          <w:p w14:paraId="42E5AF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473" w:type="pct"/>
            <w:noWrap w:val="0"/>
            <w:vAlign w:val="center"/>
          </w:tcPr>
          <w:p w14:paraId="3B816D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1" w:type="pct"/>
            <w:noWrap w:val="0"/>
            <w:vAlign w:val="center"/>
          </w:tcPr>
          <w:p w14:paraId="5648A6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7" w:type="pct"/>
            <w:noWrap w:val="0"/>
            <w:vAlign w:val="center"/>
          </w:tcPr>
          <w:p w14:paraId="0769B0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1002" w:type="pct"/>
            <w:noWrap w:val="0"/>
            <w:vAlign w:val="center"/>
          </w:tcPr>
          <w:p w14:paraId="108D08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r>
      <w:tr w14:paraId="4EF3A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2B82F1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r>
              <w:rPr>
                <w:rFonts w:hint="eastAsia" w:ascii="宋体" w:hAnsi="宋体"/>
                <w:bCs/>
                <w:color w:val="auto"/>
                <w:sz w:val="24"/>
              </w:rPr>
              <w:t>2</w:t>
            </w:r>
          </w:p>
        </w:tc>
        <w:tc>
          <w:tcPr>
            <w:tcW w:w="768" w:type="pct"/>
            <w:noWrap w:val="0"/>
            <w:vAlign w:val="center"/>
          </w:tcPr>
          <w:p w14:paraId="6BBDED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564" w:type="pct"/>
            <w:noWrap w:val="0"/>
            <w:vAlign w:val="center"/>
          </w:tcPr>
          <w:p w14:paraId="61FB4D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473" w:type="pct"/>
            <w:noWrap w:val="0"/>
            <w:vAlign w:val="center"/>
          </w:tcPr>
          <w:p w14:paraId="4D37A0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1" w:type="pct"/>
            <w:noWrap w:val="0"/>
            <w:vAlign w:val="center"/>
          </w:tcPr>
          <w:p w14:paraId="2E1FC6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7" w:type="pct"/>
            <w:noWrap w:val="0"/>
            <w:vAlign w:val="center"/>
          </w:tcPr>
          <w:p w14:paraId="46CC1C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1002" w:type="pct"/>
            <w:noWrap w:val="0"/>
            <w:vAlign w:val="center"/>
          </w:tcPr>
          <w:p w14:paraId="24B65D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r>
      <w:tr w14:paraId="29923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645605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bCs/>
                <w:color w:val="auto"/>
                <w:sz w:val="24"/>
                <w:lang w:val="en-US" w:eastAsia="zh-CN"/>
              </w:rPr>
            </w:pPr>
            <w:r>
              <w:rPr>
                <w:rFonts w:hint="eastAsia" w:ascii="宋体" w:hAnsi="宋体"/>
                <w:bCs/>
                <w:color w:val="auto"/>
                <w:sz w:val="24"/>
                <w:lang w:val="en-US" w:eastAsia="zh-CN"/>
              </w:rPr>
              <w:t>3</w:t>
            </w:r>
          </w:p>
        </w:tc>
        <w:tc>
          <w:tcPr>
            <w:tcW w:w="768" w:type="pct"/>
            <w:noWrap w:val="0"/>
            <w:vAlign w:val="center"/>
          </w:tcPr>
          <w:p w14:paraId="40E4BB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564" w:type="pct"/>
            <w:noWrap w:val="0"/>
            <w:vAlign w:val="center"/>
          </w:tcPr>
          <w:p w14:paraId="2606DB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473" w:type="pct"/>
            <w:noWrap w:val="0"/>
            <w:vAlign w:val="center"/>
          </w:tcPr>
          <w:p w14:paraId="64E237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1" w:type="pct"/>
            <w:noWrap w:val="0"/>
            <w:vAlign w:val="center"/>
          </w:tcPr>
          <w:p w14:paraId="76A08B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7" w:type="pct"/>
            <w:noWrap w:val="0"/>
            <w:vAlign w:val="center"/>
          </w:tcPr>
          <w:p w14:paraId="3421F4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1002" w:type="pct"/>
            <w:noWrap w:val="0"/>
            <w:vAlign w:val="center"/>
          </w:tcPr>
          <w:p w14:paraId="10B0EE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r>
      <w:tr w14:paraId="72996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0F5DE0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r>
              <w:rPr>
                <w:rFonts w:hint="eastAsia" w:ascii="宋体" w:hAnsi="宋体"/>
                <w:bCs/>
                <w:color w:val="auto"/>
                <w:sz w:val="24"/>
              </w:rPr>
              <w:t>…</w:t>
            </w:r>
          </w:p>
        </w:tc>
        <w:tc>
          <w:tcPr>
            <w:tcW w:w="768" w:type="pct"/>
            <w:noWrap w:val="0"/>
            <w:vAlign w:val="center"/>
          </w:tcPr>
          <w:p w14:paraId="77BA26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564" w:type="pct"/>
            <w:noWrap w:val="0"/>
            <w:vAlign w:val="center"/>
          </w:tcPr>
          <w:p w14:paraId="3457E3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473" w:type="pct"/>
            <w:noWrap w:val="0"/>
            <w:vAlign w:val="center"/>
          </w:tcPr>
          <w:p w14:paraId="468131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1" w:type="pct"/>
            <w:noWrap w:val="0"/>
            <w:vAlign w:val="center"/>
          </w:tcPr>
          <w:p w14:paraId="28DA62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887" w:type="pct"/>
            <w:noWrap w:val="0"/>
            <w:vAlign w:val="center"/>
          </w:tcPr>
          <w:p w14:paraId="5C55F5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c>
          <w:tcPr>
            <w:tcW w:w="1002" w:type="pct"/>
            <w:noWrap w:val="0"/>
            <w:vAlign w:val="center"/>
          </w:tcPr>
          <w:p w14:paraId="6C637D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r>
      <w:tr w14:paraId="5BA61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109" w:type="pct"/>
            <w:gridSpan w:val="5"/>
            <w:noWrap w:val="0"/>
            <w:vAlign w:val="center"/>
          </w:tcPr>
          <w:p w14:paraId="222078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r>
              <w:rPr>
                <w:rFonts w:hint="eastAsia" w:ascii="宋体" w:hAnsi="宋体"/>
                <w:b/>
                <w:bCs w:val="0"/>
                <w:color w:val="auto"/>
                <w:sz w:val="24"/>
              </w:rPr>
              <w:t>合   计（元）</w:t>
            </w:r>
          </w:p>
        </w:tc>
        <w:tc>
          <w:tcPr>
            <w:tcW w:w="1890" w:type="pct"/>
            <w:gridSpan w:val="2"/>
            <w:noWrap w:val="0"/>
            <w:vAlign w:val="center"/>
          </w:tcPr>
          <w:p w14:paraId="00D2E1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Cs/>
                <w:color w:val="auto"/>
                <w:sz w:val="24"/>
              </w:rPr>
            </w:pPr>
          </w:p>
        </w:tc>
      </w:tr>
    </w:tbl>
    <w:p w14:paraId="20CFF04A">
      <w:pPr>
        <w:spacing w:line="320" w:lineRule="exact"/>
        <w:rPr>
          <w:rFonts w:hint="eastAsia" w:ascii="宋体" w:hAnsi="宋体" w:cs="宋体"/>
          <w:b/>
          <w:bCs/>
          <w:color w:val="auto"/>
          <w:sz w:val="28"/>
          <w:szCs w:val="28"/>
          <w:u w:val="single"/>
          <w:lang w:val="en-US" w:eastAsia="zh-CN"/>
        </w:rPr>
        <w:sectPr>
          <w:pgSz w:w="11906" w:h="16838"/>
          <w:pgMar w:top="1440" w:right="1800" w:bottom="1440" w:left="1800" w:header="851" w:footer="992" w:gutter="0"/>
          <w:cols w:space="425" w:num="1"/>
          <w:docGrid w:type="lines" w:linePitch="312" w:charSpace="0"/>
        </w:sectPr>
      </w:pPr>
    </w:p>
    <w:p w14:paraId="4E1C35C0">
      <w:pPr>
        <w:spacing w:line="320" w:lineRule="exact"/>
        <w:rPr>
          <w:rFonts w:ascii="宋体" w:hAnsi="宋体" w:cs="宋体"/>
          <w:b/>
          <w:bCs/>
          <w:color w:val="auto"/>
          <w:sz w:val="28"/>
          <w:szCs w:val="28"/>
          <w:u w:val="single"/>
        </w:rPr>
      </w:pPr>
      <w:r>
        <w:rPr>
          <w:rFonts w:hint="eastAsia" w:ascii="宋体" w:hAnsi="宋体" w:cs="宋体"/>
          <w:b/>
          <w:bCs/>
          <w:color w:val="auto"/>
          <w:sz w:val="28"/>
          <w:szCs w:val="28"/>
          <w:u w:val="single"/>
        </w:rPr>
        <w:t>附件</w:t>
      </w:r>
      <w:r>
        <w:rPr>
          <w:rFonts w:hint="eastAsia" w:ascii="宋体" w:hAnsi="宋体" w:cs="宋体"/>
          <w:b/>
          <w:bCs/>
          <w:color w:val="auto"/>
          <w:sz w:val="28"/>
          <w:szCs w:val="28"/>
          <w:u w:val="single"/>
          <w:lang w:val="en-US" w:eastAsia="zh-CN"/>
        </w:rPr>
        <w:t>2</w:t>
      </w:r>
      <w:r>
        <w:rPr>
          <w:rFonts w:hint="eastAsia" w:ascii="宋体" w:hAnsi="宋体" w:cs="宋体"/>
          <w:b/>
          <w:bCs/>
          <w:color w:val="auto"/>
          <w:sz w:val="28"/>
          <w:szCs w:val="28"/>
          <w:u w:val="single"/>
        </w:rPr>
        <w:t>：服务</w:t>
      </w:r>
      <w:r>
        <w:rPr>
          <w:rFonts w:hint="eastAsia" w:ascii="宋体" w:hAnsi="宋体" w:cs="宋体"/>
          <w:b/>
          <w:bCs/>
          <w:color w:val="auto"/>
          <w:sz w:val="28"/>
          <w:szCs w:val="28"/>
          <w:u w:val="single"/>
          <w:lang w:val="en-US" w:eastAsia="zh-CN"/>
        </w:rPr>
        <w:t>内容</w:t>
      </w:r>
    </w:p>
    <w:p w14:paraId="2B46E5B0">
      <w:pPr>
        <w:rPr>
          <w:rFonts w:ascii="宋体" w:hAnsi="宋体" w:cs="宋体"/>
          <w:color w:val="auto"/>
          <w:sz w:val="28"/>
          <w:szCs w:val="28"/>
        </w:rPr>
      </w:pPr>
      <w:r>
        <w:rPr>
          <w:rFonts w:hint="eastAsia" w:ascii="宋体" w:hAnsi="宋体" w:cs="宋体"/>
          <w:color w:val="auto"/>
          <w:sz w:val="28"/>
          <w:szCs w:val="28"/>
        </w:rPr>
        <w:br w:type="page"/>
      </w:r>
    </w:p>
    <w:p w14:paraId="59E649BB">
      <w:pPr>
        <w:spacing w:line="320" w:lineRule="exact"/>
        <w:rPr>
          <w:rFonts w:ascii="宋体" w:hAnsi="宋体" w:cs="宋体"/>
          <w:b/>
          <w:bCs/>
          <w:color w:val="auto"/>
          <w:sz w:val="28"/>
          <w:szCs w:val="28"/>
          <w:u w:val="single"/>
        </w:rPr>
      </w:pPr>
      <w:r>
        <w:rPr>
          <w:rFonts w:hint="eastAsia" w:ascii="宋体" w:hAnsi="宋体" w:cs="宋体"/>
          <w:b/>
          <w:bCs/>
          <w:color w:val="auto"/>
          <w:sz w:val="28"/>
          <w:szCs w:val="28"/>
          <w:u w:val="single"/>
        </w:rPr>
        <w:t>附件</w:t>
      </w:r>
      <w:r>
        <w:rPr>
          <w:rFonts w:hint="eastAsia" w:ascii="宋体" w:hAnsi="宋体" w:cs="宋体"/>
          <w:b/>
          <w:bCs/>
          <w:color w:val="auto"/>
          <w:sz w:val="28"/>
          <w:szCs w:val="28"/>
          <w:u w:val="single"/>
          <w:lang w:val="en-US" w:eastAsia="zh-CN"/>
        </w:rPr>
        <w:t>3</w:t>
      </w:r>
      <w:r>
        <w:rPr>
          <w:rFonts w:hint="eastAsia" w:ascii="宋体" w:hAnsi="宋体" w:cs="宋体"/>
          <w:b/>
          <w:bCs/>
          <w:color w:val="auto"/>
          <w:sz w:val="28"/>
          <w:szCs w:val="28"/>
          <w:u w:val="single"/>
        </w:rPr>
        <w:t>：验收标准</w:t>
      </w:r>
    </w:p>
    <w:p w14:paraId="72A77EFF">
      <w:pPr>
        <w:rPr>
          <w:rFonts w:ascii="宋体" w:hAnsi="宋体" w:cs="宋体"/>
          <w:color w:val="auto"/>
          <w:sz w:val="28"/>
          <w:szCs w:val="28"/>
        </w:rPr>
      </w:pPr>
    </w:p>
    <w:p w14:paraId="17B2894E">
      <w:pPr>
        <w:adjustRightInd w:val="0"/>
        <w:snapToGrid w:val="0"/>
        <w:spacing w:line="339" w:lineRule="auto"/>
        <w:ind w:firstLine="420" w:firstLineChars="200"/>
        <w:rPr>
          <w:rFonts w:ascii="仿宋" w:hAnsi="仿宋" w:eastAsia="仿宋"/>
          <w:color w:val="auto"/>
        </w:rPr>
      </w:pPr>
    </w:p>
    <w:p w14:paraId="6453076F"/>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3AFE0">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0055FE">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90055FE">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8BE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FAC4EB">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FAC4EB">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80146"/>
    <w:multiLevelType w:val="singleLevel"/>
    <w:tmpl w:val="84380146"/>
    <w:lvl w:ilvl="0" w:tentative="0">
      <w:start w:val="1"/>
      <w:numFmt w:val="decimal"/>
      <w:suff w:val="nothing"/>
      <w:lvlText w:val="%1."/>
      <w:lvlJc w:val="left"/>
      <w:pPr>
        <w:tabs>
          <w:tab w:val="left" w:pos="0"/>
        </w:tabs>
        <w:ind w:left="0" w:firstLine="0"/>
      </w:pPr>
      <w:rPr>
        <w:rFonts w:hint="default" w:ascii="宋体" w:hAnsi="宋体" w:eastAsia="宋体" w:cs="宋体"/>
        <w:b w:val="0"/>
        <w:bCs w:val="0"/>
        <w:sz w:val="28"/>
        <w:szCs w:val="28"/>
      </w:rPr>
    </w:lvl>
  </w:abstractNum>
  <w:abstractNum w:abstractNumId="1">
    <w:nsid w:val="2D9FF59A"/>
    <w:multiLevelType w:val="singleLevel"/>
    <w:tmpl w:val="2D9FF59A"/>
    <w:lvl w:ilvl="0" w:tentative="0">
      <w:start w:val="1"/>
      <w:numFmt w:val="decimal"/>
      <w:suff w:val="nothing"/>
      <w:lvlText w:val="%1."/>
      <w:lvlJc w:val="left"/>
      <w:pPr>
        <w:tabs>
          <w:tab w:val="left" w:pos="0"/>
        </w:tabs>
        <w:ind w:left="0" w:firstLine="0"/>
      </w:pPr>
      <w:rPr>
        <w:rFonts w:hint="default"/>
        <w:sz w:val="28"/>
        <w:szCs w:val="28"/>
      </w:rPr>
    </w:lvl>
  </w:abstractNum>
  <w:abstractNum w:abstractNumId="2">
    <w:nsid w:val="43FC079E"/>
    <w:multiLevelType w:val="singleLevel"/>
    <w:tmpl w:val="43FC079E"/>
    <w:lvl w:ilvl="0" w:tentative="0">
      <w:start w:val="1"/>
      <w:numFmt w:val="decimal"/>
      <w:suff w:val="nothing"/>
      <w:lvlText w:val="%1."/>
      <w:lvlJc w:val="left"/>
      <w:pPr>
        <w:tabs>
          <w:tab w:val="left" w:pos="0"/>
        </w:tabs>
        <w:ind w:left="0" w:firstLine="0"/>
      </w:pPr>
      <w:rPr>
        <w:rFonts w:hint="default"/>
        <w:sz w:val="28"/>
        <w:szCs w:val="28"/>
      </w:rPr>
    </w:lvl>
  </w:abstractNum>
  <w:abstractNum w:abstractNumId="3">
    <w:nsid w:val="4F6CF305"/>
    <w:multiLevelType w:val="singleLevel"/>
    <w:tmpl w:val="4F6CF305"/>
    <w:lvl w:ilvl="0" w:tentative="0">
      <w:start w:val="1"/>
      <w:numFmt w:val="decimal"/>
      <w:suff w:val="nothing"/>
      <w:lvlText w:val="(%1)"/>
      <w:lvlJc w:val="left"/>
      <w:pPr>
        <w:tabs>
          <w:tab w:val="left" w:pos="420"/>
        </w:tabs>
        <w:ind w:left="0" w:firstLine="0"/>
      </w:pPr>
      <w:rPr>
        <w:rFonts w:hint="default"/>
        <w:strike w:val="0"/>
        <w:dstrike w:val="0"/>
        <w:sz w:val="28"/>
        <w:szCs w:val="28"/>
      </w:rPr>
    </w:lvl>
  </w:abstractNum>
  <w:abstractNum w:abstractNumId="4">
    <w:nsid w:val="6AA88B12"/>
    <w:multiLevelType w:val="singleLevel"/>
    <w:tmpl w:val="6AA88B12"/>
    <w:lvl w:ilvl="0" w:tentative="0">
      <w:start w:val="1"/>
      <w:numFmt w:val="decimal"/>
      <w:suff w:val="nothing"/>
      <w:lvlText w:val="(%1)"/>
      <w:lvlJc w:val="left"/>
      <w:pPr>
        <w:tabs>
          <w:tab w:val="left" w:pos="420"/>
        </w:tabs>
        <w:ind w:left="0" w:firstLine="0"/>
      </w:pPr>
      <w:rPr>
        <w:rFonts w:hint="default"/>
        <w:strike w:val="0"/>
        <w:dstrike w:val="0"/>
        <w:sz w:val="28"/>
        <w:szCs w:val="28"/>
      </w:rPr>
    </w:lvl>
  </w:abstractNum>
  <w:abstractNum w:abstractNumId="5">
    <w:nsid w:val="7D25402E"/>
    <w:multiLevelType w:val="singleLevel"/>
    <w:tmpl w:val="7D25402E"/>
    <w:lvl w:ilvl="0" w:tentative="0">
      <w:start w:val="1"/>
      <w:numFmt w:val="decimal"/>
      <w:suff w:val="nothing"/>
      <w:lvlText w:val="%1."/>
      <w:lvlJc w:val="left"/>
      <w:pPr>
        <w:tabs>
          <w:tab w:val="left" w:pos="0"/>
        </w:tabs>
        <w:ind w:left="0" w:firstLine="0"/>
      </w:pPr>
      <w:rPr>
        <w:rFonts w:hint="default"/>
        <w:b w:val="0"/>
        <w:bCs w:val="0"/>
        <w:sz w:val="28"/>
        <w:szCs w:val="28"/>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1533CF"/>
    <w:rsid w:val="67153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nhideWhenUsed/>
    <w:qFormat/>
    <w:uiPriority w:val="0"/>
    <w:rPr>
      <w:sz w:val="24"/>
    </w:rPr>
  </w:style>
  <w:style w:type="paragraph" w:customStyle="1" w:styleId="7">
    <w:name w:val="1"/>
    <w:basedOn w:val="1"/>
    <w:next w:val="4"/>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2025-11-11T03:25:00Z</dcterms:created>
  <dc:creator>JYZB</dc:creator>
  <cp:lastModifiedBy>JYZB</cp:lastModifiedBy>
  <dcterms:modified xsi:type="dcterms:W3CDTF">2025-11-11T03:26:05Z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CF7D53DE7ACD433BA78CFAE085E15C17_11</vt:lpwstr>
  </property>
  <property fmtid="{D5CDD505-2E9C-101B-9397-08002B2CF9AE}" pid="4" name="KSOTemplateDocerSaveRecord">
    <vt:lpwstr>eyJoZGlkIjoiZGUyNWE1MGU0YmE1N2M2YzBhOTczODhkN2UwNWQ1NzEiLCJ1c2VySWQiOiIyNDIxOTA0MzAifQ==</vt:lpwstr>
  </property>
</Properties>
</file>