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2BC0F">
      <w:pPr>
        <w:jc w:val="center"/>
        <w:rPr>
          <w:rFonts w:hint="default" w:eastAsia="宋体"/>
          <w:b/>
          <w:bCs/>
          <w:sz w:val="32"/>
          <w:szCs w:val="40"/>
          <w:lang w:val="en-US" w:eastAsia="zh-CN"/>
        </w:rPr>
      </w:pPr>
      <w:r>
        <w:rPr>
          <w:rFonts w:hint="default" w:eastAsia="宋体"/>
          <w:b/>
          <w:bCs/>
          <w:sz w:val="32"/>
          <w:szCs w:val="40"/>
          <w:lang w:val="en-US" w:eastAsia="zh-CN"/>
        </w:rPr>
        <w:t>项目进度计划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773745B"/>
    <w:rsid w:val="13D62FAD"/>
    <w:rsid w:val="1A993405"/>
    <w:rsid w:val="21D84C05"/>
    <w:rsid w:val="22113AE4"/>
    <w:rsid w:val="3FB10991"/>
    <w:rsid w:val="463C7F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小疙瘩</cp:lastModifiedBy>
  <dcterms:modified xsi:type="dcterms:W3CDTF">2025-09-10T03:45:12Z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38FDD00A2B7C49A082244F017B1EEF70_13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