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投标人基本信息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73F9EC95">
      <w:pPr>
        <w:rPr>
          <w:rFonts w:hint="eastAsia"/>
          <w:lang w:eastAsia="zh-CN"/>
        </w:rPr>
      </w:pPr>
    </w:p>
    <w:p w14:paraId="529ED732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技术指标响应</w:t>
      </w:r>
    </w:p>
    <w:p w14:paraId="465272F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实施计划和保证措施</w:t>
      </w:r>
    </w:p>
    <w:p w14:paraId="2E5A5664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  <w:lang w:eastAsia="zh-CN"/>
        </w:rPr>
        <w:t>质量保障</w:t>
      </w:r>
    </w:p>
    <w:p w14:paraId="2354766C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  <w:lang w:eastAsia="zh-CN"/>
        </w:rPr>
        <w:t>培训方案</w:t>
      </w:r>
    </w:p>
    <w:p w14:paraId="37BA5EC9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  <w:lang w:eastAsia="zh-CN"/>
        </w:rPr>
        <w:t>售后服务</w:t>
      </w:r>
    </w:p>
    <w:p w14:paraId="407B4121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  <w:lang w:eastAsia="zh-CN"/>
        </w:rPr>
        <w:t>售后承诺</w:t>
      </w:r>
    </w:p>
    <w:p w14:paraId="63ADECB9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  <w:lang w:eastAsia="zh-CN"/>
        </w:rPr>
        <w:t>业绩要求</w:t>
      </w:r>
    </w:p>
    <w:p w14:paraId="081F47E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D760B33"/>
    <w:rsid w:val="0EC817E1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1894E00"/>
    <w:rsid w:val="21FC7CC7"/>
    <w:rsid w:val="239A32F4"/>
    <w:rsid w:val="23A31F79"/>
    <w:rsid w:val="247E2E25"/>
    <w:rsid w:val="24816262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5C735EB5"/>
    <w:rsid w:val="5DA11FAB"/>
    <w:rsid w:val="60CF045C"/>
    <w:rsid w:val="63181564"/>
    <w:rsid w:val="67C14DF2"/>
    <w:rsid w:val="6B080110"/>
    <w:rsid w:val="6BD85D34"/>
    <w:rsid w:val="6C4E2F0F"/>
    <w:rsid w:val="6F8D5088"/>
    <w:rsid w:val="70983CE4"/>
    <w:rsid w:val="715A71EC"/>
    <w:rsid w:val="71EF5B86"/>
    <w:rsid w:val="722021E3"/>
    <w:rsid w:val="726A16B0"/>
    <w:rsid w:val="73005B71"/>
    <w:rsid w:val="762863FA"/>
    <w:rsid w:val="763C3364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2025-11-12T09:49:26Z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