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7DA03EDF">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1F4CC6B9">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w:t>
      </w:r>
    </w:p>
    <w:p w14:paraId="6AFEC3DA">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FA7A1E3">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、履行合同所必需的设备和专业技术能力声明</w:t>
      </w:r>
    </w:p>
    <w:p w14:paraId="3813EBF7">
      <w:pPr>
        <w:rPr>
          <w:rFonts w:hint="eastAsia" w:ascii="宋体" w:hAnsi="宋体" w:eastAsia="宋体" w:cs="宋体"/>
          <w:sz w:val="24"/>
          <w:szCs w:val="24"/>
        </w:rPr>
      </w:pPr>
    </w:p>
    <w:p w14:paraId="52AD580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B45EF07">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31BCB1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AB40EF6">
      <w:pPr>
        <w:pStyle w:val="5"/>
        <w:spacing w:line="500" w:lineRule="exact"/>
        <w:jc w:val="left"/>
        <w:rPr>
          <w:rFonts w:hint="eastAsia" w:ascii="宋体" w:hAnsi="宋体" w:eastAsia="宋体" w:cs="宋体"/>
          <w:sz w:val="24"/>
          <w:szCs w:val="24"/>
        </w:rPr>
      </w:pPr>
    </w:p>
    <w:p w14:paraId="78D86393">
      <w:pPr>
        <w:pStyle w:val="5"/>
        <w:spacing w:line="480" w:lineRule="auto"/>
        <w:jc w:val="left"/>
        <w:rPr>
          <w:rFonts w:hint="eastAsia" w:ascii="宋体" w:hAnsi="宋体" w:eastAsia="宋体" w:cs="宋体"/>
          <w:sz w:val="24"/>
          <w:szCs w:val="24"/>
        </w:rPr>
      </w:pPr>
    </w:p>
    <w:p w14:paraId="4EB136C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A97672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761F66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2209AED">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4、社会保障资金缴纳证明：提供2025年1月（含1月）以来任意一个月的社会保障资金缴存单据或社保机构开具的社会保险参保缴费情况证明。依法不需要缴纳社会保障资金的供应商应提供相关文件证明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7A386EA7">
      <w:pPr>
        <w:jc w:val="center"/>
        <w:rPr>
          <w:rFonts w:hint="eastAsia" w:ascii="宋体" w:hAnsi="宋体" w:eastAsia="宋体" w:cs="宋体"/>
          <w:sz w:val="24"/>
          <w:szCs w:val="24"/>
          <w:lang w:val="en-US" w:eastAsia="zh-CN"/>
        </w:rPr>
        <w:sectPr>
          <w:headerReference r:id="rId5" w:type="default"/>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03B539B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74ADDD72">
      <w:pPr>
        <w:widowControl/>
        <w:snapToGrid w:val="0"/>
        <w:spacing w:line="480" w:lineRule="auto"/>
        <w:jc w:val="center"/>
        <w:rPr>
          <w:rFonts w:hint="default" w:ascii="宋体" w:hAnsi="宋体" w:eastAsia="宋体" w:cs="宋体"/>
          <w:kern w:val="0"/>
          <w:sz w:val="24"/>
          <w:szCs w:val="24"/>
          <w:lang w:val="en-US" w:eastAsia="zh-CN"/>
        </w:rPr>
      </w:pPr>
      <w:bookmarkStart w:id="0" w:name="_GoBack"/>
      <w:r>
        <w:rPr>
          <w:rFonts w:hint="eastAsia" w:ascii="宋体" w:hAnsi="宋体" w:cs="宋体"/>
          <w:kern w:val="0"/>
          <w:sz w:val="28"/>
          <w:szCs w:val="28"/>
          <w:lang w:val="en-US" w:eastAsia="zh-CN"/>
        </w:rPr>
        <w:t>非联合体声明</w:t>
      </w:r>
      <w:bookmarkEnd w:id="0"/>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71863">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D514750"/>
    <w:rsid w:val="399B02E5"/>
    <w:rsid w:val="53F65BEF"/>
    <w:rsid w:val="541E1459"/>
    <w:rsid w:val="6FBB72EF"/>
    <w:rsid w:val="77FB164E"/>
    <w:rsid w:val="7B732529"/>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1330</Words>
  <Characters>1775</Characters>
  <Lines>0</Lines>
  <Paragraphs>0</Paragraphs>
  <TotalTime>0</TotalTime>
  <ScaleCrop>false</ScaleCrop>
  <LinksUpToDate>false</LinksUpToDate>
  <CharactersWithSpaces>1832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2025-11-12T12:40:11Z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