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4BBC">
      <w:pPr>
        <w:keepNext w:val="0"/>
        <w:keepLines w:val="0"/>
        <w:widowControl/>
        <w:suppressLineNumbers w:val="0"/>
        <w:jc w:val="center"/>
        <w:outlineLvl w:val="1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625DFDA0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2FF640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供应商应按照磋商文件要求，根据“第六章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磋商办法”中“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6.4.2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评分标准”和“第三章 磋商项目技术、服务、商务及其他要求”作出全面响应。（格式自拟）</w:t>
      </w:r>
    </w:p>
    <w:p w14:paraId="2A63F7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D4C54"/>
    <w:rsid w:val="580D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2025-11-12T10:09:00Z</dcterms:created>
  <dc:creator>哆啦</dc:creator>
  <cp:lastModifiedBy>哆啦</cp:lastModifiedBy>
  <dcterms:modified xsi:type="dcterms:W3CDTF">2025-11-12T10:09:06Z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E2480BD6757149DFBD5285FD60E4EF80_11</vt:lpwstr>
  </property>
  <property fmtid="{D5CDD505-2E9C-101B-9397-08002B2CF9AE}" pid="4" name="KSOTemplateDocerSaveRecord">
    <vt:lpwstr>eyJoZGlkIjoiYTc2ZGZiNzZiNDVlOGViOWVmM2JhOTY0NGJkNjUyYzgiLCJ1c2VySWQiOiI1OTYzODM3NjIifQ==</vt:lpwstr>
  </property>
</Properties>
</file>