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版本号：XBZB-2025-14920251112001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透射电子显微镜采购项目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XBZB-2025-149</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透射电子显微镜采购项目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透射电子显微镜采购项目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透射电子显微镜采购项目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 ：提供合法有效的统一社会信用代码营业执照（事业单位提供事业单位法人证书，自然人应提供身份证）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6、法定代表人委托授权书：非法定代表人参加投标的，须提供法定代表人委托授权书及被授权人身份证，法定代表人参加投标时,只需提供法定代表人身份证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15191896402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开户名称：西北国际（陕西）造价管理集团有限公司</w:t>
            </w:r>
          </w:p>
          <w:p>
            <w:pPr>
              <w:pStyle w:val="null3"/>
            </w:pPr>
            <w:r>
              <w:rPr>
                <w:rFonts w:ascii="仿宋_GB2312" w:hAnsi="仿宋_GB2312" w:cs="仿宋_GB2312" w:eastAsia="仿宋_GB2312"/>
              </w:rPr>
              <w:t>开户银行：中信银行西安南稍门支行</w:t>
            </w:r>
          </w:p>
          <w:p>
            <w:pPr>
              <w:pStyle w:val="null3"/>
            </w:pPr>
            <w:r>
              <w:rPr>
                <w:rFonts w:ascii="仿宋_GB2312" w:hAnsi="仿宋_GB2312" w:cs="仿宋_GB2312" w:eastAsia="仿宋_GB2312"/>
              </w:rPr>
              <w:t>银行账号：8111701012300681516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说明：合同签订前一次性支付。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确定中标人后3日内，由中标人向招标代理机构一次付清招标代理服务费。招标代理服务费的金额以中标金额作为收费的计算基数。服务费按国家标准的65%收取（国家计委计价格[2002]1980号和国家发改委[2003]857号文件的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联系电话：15191896402</w:t>
      </w:r>
    </w:p>
    <w:p>
      <w:pPr>
        <w:pStyle w:val="null3"/>
      </w:pPr>
      <w:r>
        <w:rPr>
          <w:rFonts w:ascii="仿宋_GB2312" w:hAnsi="仿宋_GB2312" w:cs="仿宋_GB2312" w:eastAsia="仿宋_GB2312"/>
        </w:rPr>
        <w:t>地址：陕西省西安市碑林区长安国际F座办公楼17层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设备用途：该设备主要应用于材料、化工、高分子等样品的透射形貌及内部结构分析。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4,900,000.00</w:t>
      </w:r>
    </w:p>
    <w:p>
      <w:pPr>
        <w:pStyle w:val="null3"/>
      </w:pPr>
      <w:r>
        <w:rPr>
          <w:rFonts w:ascii="仿宋_GB2312" w:hAnsi="仿宋_GB2312" w:cs="仿宋_GB2312" w:eastAsia="仿宋_GB2312"/>
        </w:rPr>
        <w:t>采购包最高限价（元）: 4,655,000.00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透射电子显微镜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标的名称：透射电子显微镜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 技术要求：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1分辨率：≤0.</w:t>
            </w:r>
            <w:r>
              <w:rPr>
                <w:rFonts w:ascii="仿宋_GB2312" w:hAnsi="仿宋_GB2312" w:cs="仿宋_GB2312" w:eastAsia="仿宋_GB2312"/>
                <w:sz w:val="22"/>
              </w:rPr>
              <w:t>15</w:t>
            </w:r>
            <w:r>
              <w:rPr>
                <w:rFonts w:ascii="仿宋_GB2312" w:hAnsi="仿宋_GB2312" w:cs="仿宋_GB2312" w:eastAsia="仿宋_GB2312"/>
                <w:sz w:val="22"/>
              </w:rPr>
              <w:t>nm（晶格）</w:t>
            </w:r>
          </w:p>
          <w:p>
            <w:pPr>
              <w:pStyle w:val="null3"/>
              <w:jc w:val="both"/>
            </w:pPr>
            <w:r>
              <w:rPr>
                <w:rFonts w:ascii="仿宋_GB2312" w:hAnsi="仿宋_GB2312" w:cs="仿宋_GB2312" w:eastAsia="仿宋_GB2312"/>
                <w:sz w:val="22"/>
              </w:rPr>
              <w:t>1．2加速电压：</w:t>
            </w:r>
          </w:p>
          <w:p>
            <w:pPr>
              <w:pStyle w:val="null3"/>
              <w:ind w:firstLine="440"/>
              <w:jc w:val="both"/>
            </w:pPr>
            <w:r>
              <w:rPr>
                <w:rFonts w:ascii="仿宋_GB2312" w:hAnsi="仿宋_GB2312" w:cs="仿宋_GB2312" w:eastAsia="仿宋_GB2312"/>
                <w:sz w:val="22"/>
              </w:rPr>
              <w:t>加速</w:t>
            </w:r>
            <w:r>
              <w:rPr>
                <w:rFonts w:ascii="仿宋_GB2312" w:hAnsi="仿宋_GB2312" w:cs="仿宋_GB2312" w:eastAsia="仿宋_GB2312"/>
                <w:sz w:val="22"/>
              </w:rPr>
              <w:t>电压</w:t>
            </w:r>
            <w:r>
              <w:rPr>
                <w:rFonts w:ascii="仿宋_GB2312" w:hAnsi="仿宋_GB2312" w:cs="仿宋_GB2312" w:eastAsia="仿宋_GB2312"/>
                <w:sz w:val="22"/>
              </w:rPr>
              <w:t>20~120KV，以 ≥100V为步长（高速）连续可调，随时升降电压。</w:t>
            </w:r>
          </w:p>
          <w:p>
            <w:pPr>
              <w:pStyle w:val="null3"/>
              <w:ind w:left="435"/>
              <w:jc w:val="both"/>
            </w:pPr>
            <w:r>
              <w:rPr>
                <w:rFonts w:ascii="仿宋_GB2312" w:hAnsi="仿宋_GB2312" w:cs="仿宋_GB2312" w:eastAsia="仿宋_GB2312"/>
                <w:sz w:val="22"/>
              </w:rPr>
              <w:t>▲</w:t>
            </w:r>
            <w:r>
              <w:rPr>
                <w:rFonts w:ascii="仿宋_GB2312" w:hAnsi="仿宋_GB2312" w:cs="仿宋_GB2312" w:eastAsia="仿宋_GB2312"/>
                <w:sz w:val="22"/>
              </w:rPr>
              <w:t>1．3观察模式：</w:t>
            </w:r>
          </w:p>
          <w:p>
            <w:pPr>
              <w:pStyle w:val="null3"/>
              <w:ind w:left="420" w:firstLine="220"/>
              <w:jc w:val="both"/>
            </w:pPr>
            <w:r>
              <w:rPr>
                <w:rFonts w:ascii="仿宋_GB2312" w:hAnsi="仿宋_GB2312" w:cs="仿宋_GB2312" w:eastAsia="仿宋_GB2312"/>
                <w:sz w:val="22"/>
              </w:rPr>
              <w:t>双隙物镜设计，可在同一台仪器上实现物镜的高分辨和高反差模式的一键切换。</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4放大倍数：</w:t>
            </w:r>
          </w:p>
          <w:p>
            <w:pPr>
              <w:pStyle w:val="null3"/>
              <w:ind w:firstLine="440"/>
              <w:jc w:val="both"/>
            </w:pPr>
            <w:r>
              <w:rPr>
                <w:rFonts w:ascii="仿宋_GB2312" w:hAnsi="仿宋_GB2312" w:cs="仿宋_GB2312" w:eastAsia="仿宋_GB2312"/>
                <w:sz w:val="22"/>
              </w:rPr>
              <w:t>高反差模式：不少于</w:t>
            </w:r>
            <w:r>
              <w:rPr>
                <w:rFonts w:ascii="仿宋_GB2312" w:hAnsi="仿宋_GB2312" w:cs="仿宋_GB2312" w:eastAsia="仿宋_GB2312"/>
                <w:sz w:val="22"/>
              </w:rPr>
              <w:t>X50～X300,000</w:t>
            </w:r>
          </w:p>
          <w:p>
            <w:pPr>
              <w:pStyle w:val="null3"/>
              <w:ind w:firstLine="440"/>
              <w:jc w:val="both"/>
            </w:pPr>
            <w:r>
              <w:rPr>
                <w:rFonts w:ascii="仿宋_GB2312" w:hAnsi="仿宋_GB2312" w:cs="仿宋_GB2312" w:eastAsia="仿宋_GB2312"/>
                <w:sz w:val="22"/>
              </w:rPr>
              <w:t>高分辨模式：不少于</w:t>
            </w:r>
            <w:r>
              <w:rPr>
                <w:rFonts w:ascii="仿宋_GB2312" w:hAnsi="仿宋_GB2312" w:cs="仿宋_GB2312" w:eastAsia="仿宋_GB2312"/>
                <w:sz w:val="22"/>
              </w:rPr>
              <w:t>X50～X800,000</w:t>
            </w:r>
          </w:p>
          <w:p>
            <w:pPr>
              <w:pStyle w:val="null3"/>
              <w:jc w:val="both"/>
            </w:pPr>
            <w:r>
              <w:rPr>
                <w:rFonts w:ascii="仿宋_GB2312" w:hAnsi="仿宋_GB2312" w:cs="仿宋_GB2312" w:eastAsia="仿宋_GB2312"/>
                <w:sz w:val="22"/>
              </w:rPr>
              <w:t>1．5图像旋转：</w:t>
            </w:r>
          </w:p>
          <w:p>
            <w:pPr>
              <w:pStyle w:val="null3"/>
              <w:ind w:firstLine="440"/>
              <w:jc w:val="both"/>
            </w:pPr>
            <w:r>
              <w:rPr>
                <w:rFonts w:ascii="仿宋_GB2312" w:hAnsi="仿宋_GB2312" w:cs="仿宋_GB2312" w:eastAsia="仿宋_GB2312"/>
                <w:sz w:val="22"/>
              </w:rPr>
              <w:t>最大范围</w:t>
            </w:r>
            <w:r>
              <w:rPr>
                <w:rFonts w:ascii="仿宋_GB2312" w:hAnsi="仿宋_GB2312" w:cs="仿宋_GB2312" w:eastAsia="仿宋_GB2312"/>
                <w:sz w:val="22"/>
              </w:rPr>
              <w:t>≥X1,000～X40,000，旋转角度：±90度（15度/步）</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6衍射功能：四孔选区光阑（20, 50, 100, 200 µm）</w:t>
            </w:r>
          </w:p>
          <w:p>
            <w:pPr>
              <w:pStyle w:val="null3"/>
              <w:ind w:firstLine="1540"/>
              <w:jc w:val="both"/>
            </w:pPr>
            <w:r>
              <w:rPr>
                <w:rFonts w:ascii="仿宋_GB2312" w:hAnsi="仿宋_GB2312" w:cs="仿宋_GB2312" w:eastAsia="仿宋_GB2312"/>
                <w:sz w:val="22"/>
              </w:rPr>
              <w:t>气动电子束档针</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 7束斑尺寸：高反差方式 0.2～5.0m （9步）</w:t>
            </w:r>
          </w:p>
          <w:p>
            <w:pPr>
              <w:pStyle w:val="null3"/>
              <w:ind w:firstLine="1100"/>
              <w:jc w:val="both"/>
            </w:pPr>
            <w:r>
              <w:rPr>
                <w:rFonts w:ascii="仿宋_GB2312" w:hAnsi="仿宋_GB2312" w:cs="仿宋_GB2312" w:eastAsia="仿宋_GB2312"/>
                <w:sz w:val="22"/>
              </w:rPr>
              <w:t>高分辨方式</w:t>
            </w:r>
            <w:r>
              <w:rPr>
                <w:rFonts w:ascii="仿宋_GB2312" w:hAnsi="仿宋_GB2312" w:cs="仿宋_GB2312" w:eastAsia="仿宋_GB2312"/>
                <w:sz w:val="22"/>
              </w:rPr>
              <w:t>0.2～2.0 m （7步）</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8电子枪：LaB</w:t>
            </w:r>
            <w:r>
              <w:rPr>
                <w:rFonts w:ascii="仿宋_GB2312" w:hAnsi="仿宋_GB2312" w:cs="仿宋_GB2312" w:eastAsia="仿宋_GB2312"/>
                <w:sz w:val="22"/>
                <w:vertAlign w:val="subscript"/>
              </w:rPr>
              <w:t>6</w:t>
            </w:r>
            <w:r>
              <w:rPr>
                <w:rFonts w:ascii="仿宋_GB2312" w:hAnsi="仿宋_GB2312" w:cs="仿宋_GB2312" w:eastAsia="仿宋_GB2312"/>
                <w:sz w:val="22"/>
              </w:rPr>
              <w:t>灯丝</w:t>
            </w:r>
            <w:r>
              <w:rPr>
                <w:rFonts w:ascii="仿宋_GB2312" w:hAnsi="仿宋_GB2312" w:cs="仿宋_GB2312" w:eastAsia="仿宋_GB2312"/>
                <w:sz w:val="22"/>
              </w:rPr>
              <w:t>，具有</w:t>
            </w:r>
            <w:r>
              <w:rPr>
                <w:rFonts w:ascii="仿宋_GB2312" w:hAnsi="仿宋_GB2312" w:cs="仿宋_GB2312" w:eastAsia="仿宋_GB2312"/>
                <w:sz w:val="22"/>
              </w:rPr>
              <w:t>电流自动控制，灯丝计时，气压式自动升枪等功能。同时可匹配钨灯丝。</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9支持在CMOS荧光屏进行活图像找样、测样工作。 像素：≥1024×1024，帧率不低于1</w:t>
            </w:r>
            <w:r>
              <w:rPr>
                <w:rFonts w:ascii="仿宋_GB2312" w:hAnsi="仿宋_GB2312" w:cs="仿宋_GB2312" w:eastAsia="仿宋_GB2312"/>
                <w:sz w:val="22"/>
              </w:rPr>
              <w:t>60</w:t>
            </w:r>
            <w:r>
              <w:rPr>
                <w:rFonts w:ascii="仿宋_GB2312" w:hAnsi="仿宋_GB2312" w:cs="仿宋_GB2312" w:eastAsia="仿宋_GB2312"/>
                <w:sz w:val="22"/>
              </w:rPr>
              <w:t>fps,</w:t>
            </w:r>
            <w:r>
              <w:rPr>
                <w:rFonts w:ascii="仿宋_GB2312" w:hAnsi="仿宋_GB2312" w:cs="仿宋_GB2312" w:eastAsia="仿宋_GB2312"/>
                <w:sz w:val="21"/>
              </w:rPr>
              <w:t xml:space="preserve"> </w:t>
            </w:r>
            <w:r>
              <w:rPr>
                <w:rFonts w:ascii="仿宋_GB2312" w:hAnsi="仿宋_GB2312" w:cs="仿宋_GB2312" w:eastAsia="仿宋_GB2312"/>
                <w:sz w:val="22"/>
              </w:rPr>
              <w:t>束流测量范围不小于</w:t>
            </w:r>
            <w:r>
              <w:rPr>
                <w:rFonts w:ascii="仿宋_GB2312" w:hAnsi="仿宋_GB2312" w:cs="仿宋_GB2312" w:eastAsia="仿宋_GB2312"/>
                <w:sz w:val="22"/>
              </w:rPr>
              <w:t>10</w:t>
            </w:r>
            <w:r>
              <w:rPr>
                <w:rFonts w:ascii="仿宋_GB2312" w:hAnsi="仿宋_GB2312" w:cs="仿宋_GB2312" w:eastAsia="仿宋_GB2312"/>
                <w:sz w:val="22"/>
                <w:vertAlign w:val="superscript"/>
              </w:rPr>
              <w:t>-8</w:t>
            </w:r>
            <w:r>
              <w:rPr>
                <w:rFonts w:ascii="仿宋_GB2312" w:hAnsi="仿宋_GB2312" w:cs="仿宋_GB2312" w:eastAsia="仿宋_GB2312"/>
                <w:sz w:val="22"/>
              </w:rPr>
              <w:t xml:space="preserve"> </w:t>
            </w:r>
            <w:r>
              <w:rPr>
                <w:rFonts w:ascii="仿宋_GB2312" w:hAnsi="仿宋_GB2312" w:cs="仿宋_GB2312" w:eastAsia="仿宋_GB2312"/>
                <w:sz w:val="22"/>
              </w:rPr>
              <w:t>至</w:t>
            </w:r>
            <w:r>
              <w:rPr>
                <w:rFonts w:ascii="仿宋_GB2312" w:hAnsi="仿宋_GB2312" w:cs="仿宋_GB2312" w:eastAsia="仿宋_GB2312"/>
                <w:sz w:val="22"/>
              </w:rPr>
              <w:t>10</w:t>
            </w:r>
            <w:r>
              <w:rPr>
                <w:rFonts w:ascii="仿宋_GB2312" w:hAnsi="仿宋_GB2312" w:cs="仿宋_GB2312" w:eastAsia="仿宋_GB2312"/>
                <w:sz w:val="22"/>
                <w:vertAlign w:val="superscript"/>
              </w:rPr>
              <w:t>-12</w:t>
            </w:r>
            <w:r>
              <w:rPr>
                <w:rFonts w:ascii="仿宋_GB2312" w:hAnsi="仿宋_GB2312" w:cs="仿宋_GB2312" w:eastAsia="仿宋_GB2312"/>
                <w:sz w:val="22"/>
              </w:rPr>
              <w:t xml:space="preserve"> </w:t>
            </w:r>
            <w:r>
              <w:rPr>
                <w:rFonts w:ascii="仿宋_GB2312" w:hAnsi="仿宋_GB2312" w:cs="仿宋_GB2312" w:eastAsia="仿宋_GB2312"/>
                <w:sz w:val="22"/>
              </w:rPr>
              <w:t>(A)</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10 两端支撑式，前端宝石高稳定样品杆。</w:t>
            </w:r>
            <w:r>
              <w:rPr>
                <w:rFonts w:ascii="仿宋_GB2312" w:hAnsi="仿宋_GB2312" w:cs="仿宋_GB2312" w:eastAsia="仿宋_GB2312"/>
                <w:sz w:val="21"/>
              </w:rPr>
              <w:t xml:space="preserve"> </w:t>
            </w:r>
            <w:r>
              <w:rPr>
                <w:rFonts w:ascii="仿宋_GB2312" w:hAnsi="仿宋_GB2312" w:cs="仿宋_GB2312" w:eastAsia="仿宋_GB2312"/>
                <w:sz w:val="22"/>
              </w:rPr>
              <w:t>包括单倾样品杆、三</w:t>
            </w:r>
            <w:r>
              <w:rPr>
                <w:rFonts w:ascii="仿宋_GB2312" w:hAnsi="仿宋_GB2312" w:cs="仿宋_GB2312" w:eastAsia="仿宋_GB2312"/>
                <w:sz w:val="22"/>
              </w:rPr>
              <w:t>/多样品杆各一套。</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11样品台：</w:t>
            </w:r>
          </w:p>
          <w:p>
            <w:pPr>
              <w:pStyle w:val="null3"/>
              <w:ind w:firstLine="440"/>
              <w:jc w:val="both"/>
            </w:pPr>
            <w:r>
              <w:rPr>
                <w:rFonts w:ascii="仿宋_GB2312" w:hAnsi="仿宋_GB2312" w:cs="仿宋_GB2312" w:eastAsia="仿宋_GB2312"/>
                <w:sz w:val="22"/>
              </w:rPr>
              <w:t>侧插式测角台，样品台控制自动预放大倍率关联</w:t>
            </w:r>
          </w:p>
          <w:p>
            <w:pPr>
              <w:pStyle w:val="null3"/>
              <w:ind w:firstLine="440"/>
              <w:jc w:val="both"/>
            </w:pPr>
            <w:r>
              <w:rPr>
                <w:rFonts w:ascii="仿宋_GB2312" w:hAnsi="仿宋_GB2312" w:cs="仿宋_GB2312" w:eastAsia="仿宋_GB2312"/>
                <w:sz w:val="22"/>
              </w:rPr>
              <w:t>轨迹追踪功能，位置记忆功能，回溯功能</w:t>
            </w:r>
          </w:p>
          <w:p>
            <w:pPr>
              <w:pStyle w:val="null3"/>
              <w:ind w:firstLine="440"/>
              <w:jc w:val="both"/>
            </w:pPr>
            <w:r>
              <w:rPr>
                <w:rFonts w:ascii="仿宋_GB2312" w:hAnsi="仿宋_GB2312" w:cs="仿宋_GB2312" w:eastAsia="仿宋_GB2312"/>
                <w:sz w:val="22"/>
              </w:rPr>
              <w:t>样品承载网直径：</w:t>
            </w:r>
            <w:r>
              <w:rPr>
                <w:rFonts w:ascii="仿宋_GB2312" w:hAnsi="仿宋_GB2312" w:cs="仿宋_GB2312" w:eastAsia="仿宋_GB2312"/>
                <w:sz w:val="22"/>
              </w:rPr>
              <w:t>≥3mm</w:t>
            </w:r>
          </w:p>
          <w:p>
            <w:pPr>
              <w:pStyle w:val="null3"/>
              <w:ind w:firstLine="440"/>
              <w:jc w:val="both"/>
            </w:pPr>
            <w:r>
              <w:rPr>
                <w:rFonts w:ascii="仿宋_GB2312" w:hAnsi="仿宋_GB2312" w:cs="仿宋_GB2312" w:eastAsia="仿宋_GB2312"/>
                <w:sz w:val="22"/>
              </w:rPr>
              <w:t>样品台行程：</w:t>
            </w:r>
            <w:r>
              <w:rPr>
                <w:rFonts w:ascii="仿宋_GB2312" w:hAnsi="仿宋_GB2312" w:cs="仿宋_GB2312" w:eastAsia="仿宋_GB2312"/>
                <w:sz w:val="22"/>
              </w:rPr>
              <w:t>X/Y ≥±1mm(CPU控制马达驱动)，Z ≥±0.3mm</w:t>
            </w:r>
          </w:p>
          <w:p>
            <w:pPr>
              <w:pStyle w:val="null3"/>
              <w:ind w:firstLine="440"/>
              <w:jc w:val="both"/>
            </w:pPr>
            <w:r>
              <w:rPr>
                <w:rFonts w:ascii="仿宋_GB2312" w:hAnsi="仿宋_GB2312" w:cs="仿宋_GB2312" w:eastAsia="仿宋_GB2312"/>
                <w:sz w:val="22"/>
              </w:rPr>
              <w:t>样品台</w:t>
            </w:r>
            <w:r>
              <w:rPr>
                <w:rFonts w:ascii="仿宋_GB2312" w:hAnsi="仿宋_GB2312" w:cs="仿宋_GB2312" w:eastAsia="仿宋_GB2312"/>
                <w:sz w:val="22"/>
              </w:rPr>
              <w:t>T倾斜角：≥±30度，可显示样品位置、倾角等。</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照明</w:t>
            </w:r>
            <w:r>
              <w:rPr>
                <w:rFonts w:ascii="仿宋_GB2312" w:hAnsi="仿宋_GB2312" w:cs="仿宋_GB2312" w:eastAsia="仿宋_GB2312"/>
                <w:sz w:val="22"/>
              </w:rPr>
              <w:t>系统</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2级</w:t>
            </w:r>
            <w:r>
              <w:rPr>
                <w:rFonts w:ascii="仿宋_GB2312" w:hAnsi="仿宋_GB2312" w:cs="仿宋_GB2312" w:eastAsia="仿宋_GB2312"/>
                <w:sz w:val="22"/>
              </w:rPr>
              <w:t>透镜</w:t>
            </w:r>
          </w:p>
          <w:p>
            <w:pPr>
              <w:pStyle w:val="null3"/>
              <w:ind w:firstLine="440"/>
              <w:jc w:val="both"/>
            </w:pPr>
            <w:r>
              <w:rPr>
                <w:rFonts w:ascii="仿宋_GB2312" w:hAnsi="仿宋_GB2312" w:cs="仿宋_GB2312" w:eastAsia="仿宋_GB2312"/>
                <w:sz w:val="22"/>
              </w:rPr>
              <w:t>±2.0</w:t>
            </w:r>
            <w:r>
              <w:rPr>
                <w:rFonts w:ascii="仿宋_GB2312" w:hAnsi="仿宋_GB2312" w:cs="仿宋_GB2312" w:eastAsia="仿宋_GB2312"/>
                <w:sz w:val="22"/>
              </w:rPr>
              <w:t>°</w:t>
            </w:r>
            <w:r>
              <w:rPr>
                <w:rFonts w:ascii="仿宋_GB2312" w:hAnsi="仿宋_GB2312" w:cs="仿宋_GB2312" w:eastAsia="仿宋_GB2312"/>
                <w:sz w:val="22"/>
              </w:rPr>
              <w:t>束偏转</w:t>
            </w:r>
          </w:p>
          <w:p>
            <w:pPr>
              <w:pStyle w:val="null3"/>
              <w:ind w:firstLine="440"/>
              <w:jc w:val="both"/>
            </w:pPr>
            <w:r>
              <w:rPr>
                <w:rFonts w:ascii="仿宋_GB2312" w:hAnsi="仿宋_GB2312" w:cs="仿宋_GB2312" w:eastAsia="仿宋_GB2312"/>
                <w:sz w:val="22"/>
              </w:rPr>
              <w:t>4孔可动光阑（2</w:t>
            </w:r>
            <w:r>
              <w:rPr>
                <w:rFonts w:ascii="仿宋_GB2312" w:hAnsi="仿宋_GB2312" w:cs="仿宋_GB2312" w:eastAsia="仿宋_GB2312"/>
                <w:sz w:val="22"/>
              </w:rPr>
              <w:t>0, 50, 100, 200 µm</w:t>
            </w:r>
            <w:r>
              <w:rPr>
                <w:rFonts w:ascii="仿宋_GB2312" w:hAnsi="仿宋_GB2312" w:cs="仿宋_GB2312" w:eastAsia="仿宋_GB2312"/>
                <w:sz w:val="22"/>
              </w:rPr>
              <w:t>）</w:t>
            </w:r>
          </w:p>
          <w:p>
            <w:pPr>
              <w:pStyle w:val="null3"/>
              <w:ind w:left="435"/>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13成像系统：</w:t>
            </w:r>
          </w:p>
          <w:p>
            <w:pPr>
              <w:pStyle w:val="null3"/>
              <w:ind w:left="420" w:firstLine="220"/>
              <w:jc w:val="both"/>
            </w:pPr>
            <w:r>
              <w:rPr>
                <w:rFonts w:ascii="仿宋_GB2312" w:hAnsi="仿宋_GB2312" w:cs="仿宋_GB2312" w:eastAsia="仿宋_GB2312"/>
                <w:sz w:val="22"/>
              </w:rPr>
              <w:t>5</w:t>
            </w:r>
            <w:r>
              <w:rPr>
                <w:rFonts w:ascii="仿宋_GB2312" w:hAnsi="仿宋_GB2312" w:cs="仿宋_GB2312" w:eastAsia="仿宋_GB2312"/>
                <w:sz w:val="22"/>
              </w:rPr>
              <w:t>级透镜：</w:t>
            </w:r>
            <w:r>
              <w:rPr>
                <w:rFonts w:ascii="仿宋_GB2312" w:hAnsi="仿宋_GB2312" w:cs="仿宋_GB2312" w:eastAsia="仿宋_GB2312"/>
                <w:sz w:val="22"/>
              </w:rPr>
              <w:t>1级物镜、2级中间镜、2级投影镜。</w:t>
            </w:r>
          </w:p>
          <w:p>
            <w:pPr>
              <w:pStyle w:val="null3"/>
              <w:ind w:left="420" w:firstLine="220"/>
              <w:jc w:val="both"/>
            </w:pPr>
            <w:r>
              <w:rPr>
                <w:rFonts w:ascii="仿宋_GB2312" w:hAnsi="仿宋_GB2312" w:cs="仿宋_GB2312" w:eastAsia="仿宋_GB2312"/>
                <w:sz w:val="22"/>
              </w:rPr>
              <w:t>双隙物镜，焦距可变</w:t>
            </w:r>
          </w:p>
          <w:p>
            <w:pPr>
              <w:pStyle w:val="null3"/>
              <w:ind w:left="420" w:firstLine="220"/>
              <w:jc w:val="both"/>
            </w:pPr>
            <w:r>
              <w:rPr>
                <w:rFonts w:ascii="仿宋_GB2312" w:hAnsi="仿宋_GB2312" w:cs="仿宋_GB2312" w:eastAsia="仿宋_GB2312"/>
                <w:sz w:val="22"/>
              </w:rPr>
              <w:t>直接显示散焦度</w:t>
            </w:r>
          </w:p>
          <w:p>
            <w:pPr>
              <w:pStyle w:val="null3"/>
              <w:ind w:left="420" w:firstLine="220"/>
              <w:jc w:val="both"/>
            </w:pPr>
            <w:r>
              <w:rPr>
                <w:rFonts w:ascii="仿宋_GB2312" w:hAnsi="仿宋_GB2312" w:cs="仿宋_GB2312" w:eastAsia="仿宋_GB2312"/>
                <w:sz w:val="22"/>
              </w:rPr>
              <w:t>对各加速电压的像散修正，修正范围</w:t>
            </w:r>
            <w:r>
              <w:rPr>
                <w:rFonts w:ascii="仿宋_GB2312" w:hAnsi="仿宋_GB2312" w:cs="仿宋_GB2312" w:eastAsia="仿宋_GB2312"/>
                <w:sz w:val="22"/>
              </w:rPr>
              <w:t>±3µm</w:t>
            </w:r>
          </w:p>
          <w:p>
            <w:pPr>
              <w:pStyle w:val="null3"/>
              <w:ind w:left="300" w:firstLine="360"/>
              <w:jc w:val="both"/>
            </w:pPr>
            <w:r>
              <w:rPr>
                <w:rFonts w:ascii="仿宋_GB2312" w:hAnsi="仿宋_GB2312" w:cs="仿宋_GB2312" w:eastAsia="仿宋_GB2312"/>
                <w:sz w:val="22"/>
              </w:rPr>
              <w:t>4</w:t>
            </w:r>
            <w:r>
              <w:rPr>
                <w:rFonts w:ascii="仿宋_GB2312" w:hAnsi="仿宋_GB2312" w:cs="仿宋_GB2312" w:eastAsia="仿宋_GB2312"/>
                <w:sz w:val="22"/>
              </w:rPr>
              <w:t>孔物镜可动光阑</w:t>
            </w:r>
            <w:r>
              <w:rPr>
                <w:rFonts w:ascii="仿宋_GB2312" w:hAnsi="仿宋_GB2312" w:cs="仿宋_GB2312" w:eastAsia="仿宋_GB2312"/>
                <w:sz w:val="24"/>
              </w:rPr>
              <w:t>（</w:t>
            </w:r>
            <w:r>
              <w:rPr>
                <w:rFonts w:ascii="仿宋_GB2312" w:hAnsi="仿宋_GB2312" w:cs="仿宋_GB2312" w:eastAsia="仿宋_GB2312"/>
                <w:sz w:val="24"/>
                <w:color w:val="000000"/>
              </w:rPr>
              <w:t>50, 100, 150, 200 µm</w:t>
            </w:r>
            <w:r>
              <w:rPr>
                <w:rFonts w:ascii="仿宋_GB2312" w:hAnsi="仿宋_GB2312" w:cs="仿宋_GB2312" w:eastAsia="仿宋_GB2312"/>
                <w:sz w:val="24"/>
              </w:rPr>
              <w:t>）</w:t>
            </w:r>
            <w:r>
              <w:rPr>
                <w:rFonts w:ascii="仿宋_GB2312" w:hAnsi="仿宋_GB2312" w:cs="仿宋_GB2312" w:eastAsia="仿宋_GB2312"/>
                <w:sz w:val="22"/>
                <w:color w:val="000000"/>
              </w:rPr>
              <w:t>。</w:t>
            </w:r>
          </w:p>
          <w:p>
            <w:pPr>
              <w:pStyle w:val="null3"/>
              <w:ind w:left="435"/>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14 物镜焦长：</w:t>
            </w:r>
          </w:p>
          <w:p>
            <w:pPr>
              <w:pStyle w:val="null3"/>
              <w:ind w:left="480" w:firstLine="360"/>
              <w:jc w:val="both"/>
            </w:pPr>
            <w:r>
              <w:rPr>
                <w:rFonts w:ascii="仿宋_GB2312" w:hAnsi="仿宋_GB2312" w:cs="仿宋_GB2312" w:eastAsia="仿宋_GB2312"/>
                <w:sz w:val="22"/>
              </w:rPr>
              <w:t>高反差模式焦长：</w:t>
            </w:r>
            <w:r>
              <w:rPr>
                <w:rFonts w:ascii="仿宋_GB2312" w:hAnsi="仿宋_GB2312" w:cs="仿宋_GB2312" w:eastAsia="仿宋_GB2312"/>
                <w:sz w:val="22"/>
              </w:rPr>
              <w:t>≥8.8mm，</w:t>
            </w:r>
            <w:r>
              <w:rPr>
                <w:rFonts w:ascii="仿宋_GB2312" w:hAnsi="仿宋_GB2312" w:cs="仿宋_GB2312" w:eastAsia="仿宋_GB2312"/>
                <w:sz w:val="24"/>
              </w:rPr>
              <w:t>高分辨模式焦长：</w:t>
            </w:r>
            <w:r>
              <w:rPr>
                <w:rFonts w:ascii="仿宋_GB2312" w:hAnsi="仿宋_GB2312" w:cs="仿宋_GB2312" w:eastAsia="仿宋_GB2312"/>
                <w:sz w:val="24"/>
              </w:rPr>
              <w:t>≤3.5mm，</w:t>
            </w:r>
            <w:r>
              <w:rPr>
                <w:rFonts w:ascii="仿宋_GB2312" w:hAnsi="仿宋_GB2312" w:cs="仿宋_GB2312" w:eastAsia="仿宋_GB2312"/>
                <w:sz w:val="24"/>
              </w:rPr>
              <w:t>一键切换，</w:t>
            </w:r>
            <w:r>
              <w:rPr>
                <w:rFonts w:ascii="仿宋_GB2312" w:hAnsi="仿宋_GB2312" w:cs="仿宋_GB2312" w:eastAsia="仿宋_GB2312"/>
                <w:sz w:val="24"/>
              </w:rPr>
              <w:t>物镜连续</w:t>
            </w:r>
            <w:r>
              <w:rPr>
                <w:rFonts w:ascii="仿宋_GB2312" w:hAnsi="仿宋_GB2312" w:cs="仿宋_GB2312" w:eastAsia="仿宋_GB2312"/>
                <w:sz w:val="24"/>
              </w:rPr>
              <w:t>可调</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rPr>
              <w:t>图像观察和记录系统：</w:t>
            </w:r>
          </w:p>
          <w:p>
            <w:pPr>
              <w:pStyle w:val="null3"/>
              <w:ind w:firstLine="220"/>
              <w:jc w:val="both"/>
            </w:pPr>
            <w:r>
              <w:rPr>
                <w:rFonts w:ascii="仿宋_GB2312" w:hAnsi="仿宋_GB2312" w:cs="仿宋_GB2312" w:eastAsia="仿宋_GB2312"/>
                <w:sz w:val="21"/>
              </w:rPr>
              <w:t xml:space="preserve">    </w:t>
            </w:r>
            <w:r>
              <w:rPr>
                <w:rFonts w:ascii="仿宋_GB2312" w:hAnsi="仿宋_GB2312" w:cs="仿宋_GB2312" w:eastAsia="仿宋_GB2312"/>
                <w:sz w:val="22"/>
                <w:b/>
              </w:rPr>
              <w:t>双相机</w:t>
            </w:r>
            <w:r>
              <w:rPr>
                <w:rFonts w:ascii="仿宋_GB2312" w:hAnsi="仿宋_GB2312" w:cs="仿宋_GB2312" w:eastAsia="仿宋_GB2312"/>
                <w:sz w:val="22"/>
              </w:rPr>
              <w:t>系统，包括</w:t>
            </w:r>
            <w:r>
              <w:rPr>
                <w:rFonts w:ascii="仿宋_GB2312" w:hAnsi="仿宋_GB2312" w:cs="仿宋_GB2312" w:eastAsia="仿宋_GB2312"/>
                <w:sz w:val="22"/>
              </w:rPr>
              <w:t>CMOS荧光屏相机和兼顾高衬度和高分辨的直插位(非</w:t>
            </w:r>
            <w:r>
              <w:rPr>
                <w:rFonts w:ascii="仿宋_GB2312" w:hAnsi="仿宋_GB2312" w:cs="仿宋_GB2312" w:eastAsia="仿宋_GB2312"/>
                <w:sz w:val="22"/>
              </w:rPr>
              <w:t>底插及侧插</w:t>
            </w:r>
            <w:r>
              <w:rPr>
                <w:rFonts w:ascii="仿宋_GB2312" w:hAnsi="仿宋_GB2312" w:cs="仿宋_GB2312" w:eastAsia="仿宋_GB2312"/>
                <w:sz w:val="22"/>
              </w:rPr>
              <w:t>)CMOS主相机；</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主相机分辨率：</w:t>
            </w: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00万像素</w:t>
            </w:r>
          </w:p>
          <w:p>
            <w:pPr>
              <w:pStyle w:val="null3"/>
              <w:ind w:firstLine="660"/>
              <w:jc w:val="both"/>
            </w:pPr>
            <w:r>
              <w:rPr>
                <w:rFonts w:ascii="仿宋_GB2312" w:hAnsi="仿宋_GB2312" w:cs="仿宋_GB2312" w:eastAsia="仿宋_GB2312"/>
                <w:sz w:val="22"/>
              </w:rPr>
              <w:t>电镜与相机实现一体化控制；</w:t>
            </w:r>
          </w:p>
          <w:p>
            <w:pPr>
              <w:pStyle w:val="null3"/>
              <w:ind w:firstLine="660"/>
              <w:jc w:val="both"/>
            </w:pPr>
            <w:r>
              <w:rPr>
                <w:rFonts w:ascii="仿宋_GB2312" w:hAnsi="仿宋_GB2312" w:cs="仿宋_GB2312" w:eastAsia="仿宋_GB2312"/>
                <w:sz w:val="22"/>
              </w:rPr>
              <w:t>主相机具有自动保护功能。</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.16具有自动聚焦功能，适用范围：×1,000~×20,000，误差：＜7um（×10,000），可设定自动欠焦量。</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.17具有自动消像散功能，适用范围：×3,000~×20,000，误差：＜1.2um（×20,000）</w:t>
            </w:r>
          </w:p>
          <w:p>
            <w:pPr>
              <w:pStyle w:val="null3"/>
              <w:ind w:left="645"/>
            </w:pPr>
            <w:r>
              <w:rPr>
                <w:rFonts w:ascii="仿宋_GB2312" w:hAnsi="仿宋_GB2312" w:cs="仿宋_GB2312" w:eastAsia="仿宋_GB2312"/>
                <w:sz w:val="22"/>
                <w:b/>
              </w:rPr>
              <w:t>▲</w:t>
            </w:r>
            <w:r>
              <w:rPr>
                <w:rFonts w:ascii="仿宋_GB2312" w:hAnsi="仿宋_GB2312" w:cs="仿宋_GB2312" w:eastAsia="仿宋_GB2312"/>
                <w:sz w:val="22"/>
                <w:color w:val="000000"/>
              </w:rPr>
              <w:t>1.1</w:t>
            </w:r>
            <w:r>
              <w:rPr>
                <w:rFonts w:ascii="仿宋_GB2312" w:hAnsi="仿宋_GB2312" w:cs="仿宋_GB2312" w:eastAsia="仿宋_GB2312"/>
                <w:sz w:val="22"/>
                <w:color w:val="000000"/>
              </w:rPr>
              <w:t>8自动图像导航</w:t>
            </w:r>
          </w:p>
          <w:p>
            <w:pPr>
              <w:pStyle w:val="null3"/>
              <w:ind w:left="645"/>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全视角功能：超低倍观察，观察范围</w:t>
            </w:r>
            <w:r>
              <w:rPr>
                <w:rFonts w:ascii="仿宋_GB2312" w:hAnsi="仿宋_GB2312" w:cs="仿宋_GB2312" w:eastAsia="仿宋_GB2312"/>
                <w:sz w:val="22"/>
                <w:color w:val="000000"/>
              </w:rPr>
              <w:t>φ</w:t>
            </w:r>
            <w:r>
              <w:rPr>
                <w:rFonts w:ascii="仿宋_GB2312" w:hAnsi="仿宋_GB2312" w:cs="仿宋_GB2312" w:eastAsia="仿宋_GB2312"/>
                <w:sz w:val="22"/>
                <w:color w:val="000000"/>
              </w:rPr>
              <w:t>1.6</w:t>
            </w:r>
            <w:r>
              <w:rPr>
                <w:rFonts w:ascii="仿宋_GB2312" w:hAnsi="仿宋_GB2312" w:cs="仿宋_GB2312" w:eastAsia="仿宋_GB2312"/>
                <w:sz w:val="22"/>
                <w:color w:val="000000"/>
              </w:rPr>
              <w:t>mm</w:t>
            </w:r>
          </w:p>
          <w:p>
            <w:pPr>
              <w:pStyle w:val="null3"/>
              <w:ind w:left="645"/>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自动拍照，并利用所得图片进行导航，同时保留坐标导航和图片回溯功能。</w:t>
            </w:r>
          </w:p>
          <w:p>
            <w:pPr>
              <w:pStyle w:val="null3"/>
              <w:ind w:left="435"/>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19自动拼图功能</w:t>
            </w:r>
          </w:p>
          <w:p>
            <w:pPr>
              <w:pStyle w:val="null3"/>
              <w:ind w:left="420" w:firstLine="220"/>
              <w:jc w:val="both"/>
            </w:pPr>
            <w:r>
              <w:rPr>
                <w:rFonts w:ascii="仿宋_GB2312" w:hAnsi="仿宋_GB2312" w:cs="仿宋_GB2312" w:eastAsia="仿宋_GB2312"/>
                <w:sz w:val="22"/>
                <w:color w:val="000000"/>
              </w:rPr>
              <w:t>软件可自动、无人值守的完成拍摄和拼接。可同时完成移动样品台及电子束偏移方式拼图，无像素损失的条件下最大可获得像素尺寸</w:t>
            </w:r>
            <w:r>
              <w:rPr>
                <w:rFonts w:ascii="仿宋_GB2312" w:hAnsi="仿宋_GB2312" w:cs="仿宋_GB2312" w:eastAsia="仿宋_GB2312"/>
                <w:sz w:val="22"/>
                <w:color w:val="000000"/>
              </w:rPr>
              <w:t>16k x 12k</w:t>
            </w:r>
            <w:r>
              <w:rPr>
                <w:rFonts w:ascii="仿宋_GB2312" w:hAnsi="仿宋_GB2312" w:cs="仿宋_GB2312" w:eastAsia="仿宋_GB2312"/>
                <w:sz w:val="22"/>
                <w:color w:val="000000"/>
              </w:rPr>
              <w:t>的图片。</w:t>
            </w:r>
          </w:p>
          <w:p>
            <w:pPr>
              <w:pStyle w:val="null3"/>
              <w:ind w:left="435"/>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.20具有自动聚焦、自动定位可无人值守拍摄多张图片的功能，准确定位并自动拍摄数量≥99</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21 辅助功能</w:t>
            </w:r>
          </w:p>
          <w:p>
            <w:pPr>
              <w:pStyle w:val="null3"/>
              <w:ind w:firstLine="480"/>
              <w:jc w:val="both"/>
            </w:pPr>
            <w:r>
              <w:rPr>
                <w:rFonts w:ascii="仿宋_GB2312" w:hAnsi="仿宋_GB2312" w:cs="仿宋_GB2312" w:eastAsia="仿宋_GB2312"/>
                <w:sz w:val="22"/>
              </w:rPr>
              <w:t>实时测量</w:t>
            </w:r>
          </w:p>
          <w:p>
            <w:pPr>
              <w:pStyle w:val="null3"/>
              <w:ind w:firstLine="480"/>
              <w:jc w:val="both"/>
            </w:pPr>
            <w:r>
              <w:rPr>
                <w:rFonts w:ascii="仿宋_GB2312" w:hAnsi="仿宋_GB2312" w:cs="仿宋_GB2312" w:eastAsia="仿宋_GB2312"/>
                <w:sz w:val="22"/>
              </w:rPr>
              <w:t>漂移校正</w:t>
            </w:r>
          </w:p>
          <w:p>
            <w:pPr>
              <w:pStyle w:val="null3"/>
              <w:ind w:firstLine="480"/>
              <w:jc w:val="both"/>
            </w:pPr>
            <w:r>
              <w:rPr>
                <w:rFonts w:ascii="仿宋_GB2312" w:hAnsi="仿宋_GB2312" w:cs="仿宋_GB2312" w:eastAsia="仿宋_GB2312"/>
                <w:sz w:val="22"/>
              </w:rPr>
              <w:t>可用鼠标控制样品位置的移动（高倍）</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.22具有样品低损伤观察功能</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.23真空系统：</w:t>
            </w:r>
          </w:p>
          <w:p>
            <w:pPr>
              <w:pStyle w:val="null3"/>
              <w:ind w:left="705"/>
              <w:jc w:val="both"/>
            </w:pPr>
            <w:r>
              <w:rPr>
                <w:rFonts w:ascii="仿宋_GB2312" w:hAnsi="仿宋_GB2312" w:cs="仿宋_GB2312" w:eastAsia="仿宋_GB2312"/>
                <w:sz w:val="22"/>
              </w:rPr>
              <w:t>真空逻辑由测量值控制；</w:t>
            </w:r>
          </w:p>
          <w:p>
            <w:pPr>
              <w:pStyle w:val="null3"/>
              <w:ind w:left="705"/>
              <w:jc w:val="both"/>
            </w:pPr>
            <w:r>
              <w:rPr>
                <w:rFonts w:ascii="仿宋_GB2312" w:hAnsi="仿宋_GB2312" w:cs="仿宋_GB2312" w:eastAsia="仿宋_GB2312"/>
                <w:sz w:val="22"/>
              </w:rPr>
              <w:t>真空交换仓预抽时间</w:t>
            </w: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s（换样时间）；</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.24操作界面上实时监测镜桶内真空的变化；</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.25配置分子泵，抽速不低于300L/s。</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.26 配置电子衍射模块，包含选区光阑总成（含选区光阑），具备气动电子束遮挡器。</w:t>
            </w:r>
          </w:p>
          <w:p>
            <w:pPr>
              <w:pStyle w:val="null3"/>
              <w:jc w:val="both"/>
            </w:pPr>
            <w:r>
              <w:rPr>
                <w:rFonts w:ascii="仿宋_GB2312" w:hAnsi="仿宋_GB2312" w:cs="仿宋_GB2312" w:eastAsia="仿宋_GB2312"/>
                <w:sz w:val="22"/>
              </w:rPr>
              <w:t>1.27 配置</w:t>
            </w:r>
            <w:r>
              <w:rPr>
                <w:rFonts w:ascii="仿宋_GB2312" w:hAnsi="仿宋_GB2312" w:cs="仿宋_GB2312" w:eastAsia="仿宋_GB2312"/>
                <w:sz w:val="22"/>
              </w:rPr>
              <w:t>UPS</w:t>
            </w:r>
            <w:r>
              <w:rPr>
                <w:rFonts w:ascii="仿宋_GB2312" w:hAnsi="仿宋_GB2312" w:cs="仿宋_GB2312" w:eastAsia="仿宋_GB2312"/>
                <w:sz w:val="22"/>
              </w:rPr>
              <w:t>延时电源一套</w:t>
            </w:r>
            <w:r>
              <w:rPr>
                <w:rFonts w:ascii="仿宋_GB2312" w:hAnsi="仿宋_GB2312" w:cs="仿宋_GB2312" w:eastAsia="仿宋_GB2312"/>
                <w:sz w:val="22"/>
              </w:rPr>
              <w:t>，延时</w:t>
            </w:r>
            <w:r>
              <w:rPr>
                <w:rFonts w:ascii="仿宋_GB2312" w:hAnsi="仿宋_GB2312" w:cs="仿宋_GB2312" w:eastAsia="仿宋_GB2312"/>
                <w:sz w:val="22"/>
              </w:rPr>
              <w:t>主机</w:t>
            </w:r>
            <w:r>
              <w:rPr>
                <w:rFonts w:ascii="仿宋_GB2312" w:hAnsi="仿宋_GB2312" w:cs="仿宋_GB2312" w:eastAsia="仿宋_GB2312"/>
                <w:sz w:val="22"/>
              </w:rPr>
              <w:t>1</w:t>
            </w:r>
            <w:r>
              <w:rPr>
                <w:rFonts w:ascii="仿宋_GB2312" w:hAnsi="仿宋_GB2312" w:cs="仿宋_GB2312" w:eastAsia="仿宋_GB2312"/>
                <w:sz w:val="22"/>
              </w:rPr>
              <w:t>小时</w:t>
            </w:r>
            <w:r>
              <w:rPr>
                <w:rFonts w:ascii="仿宋_GB2312" w:hAnsi="仿宋_GB2312" w:cs="仿宋_GB2312" w:eastAsia="仿宋_GB2312"/>
                <w:sz w:val="22"/>
              </w:rPr>
              <w:t>以上。</w:t>
            </w:r>
          </w:p>
          <w:p>
            <w:pPr>
              <w:pStyle w:val="null3"/>
              <w:jc w:val="both"/>
            </w:pPr>
            <w:r>
              <w:rPr>
                <w:rFonts w:ascii="仿宋_GB2312" w:hAnsi="仿宋_GB2312" w:cs="仿宋_GB2312" w:eastAsia="仿宋_GB2312"/>
                <w:sz w:val="22"/>
              </w:rPr>
              <w:t xml:space="preserve">1.28 </w:t>
            </w:r>
            <w:r>
              <w:rPr>
                <w:rFonts w:ascii="仿宋_GB2312" w:hAnsi="仿宋_GB2312" w:cs="仿宋_GB2312" w:eastAsia="仿宋_GB2312"/>
                <w:sz w:val="22"/>
              </w:rPr>
              <w:t>配置与主机相匹配的工作站，</w:t>
            </w:r>
            <w:r>
              <w:rPr>
                <w:rFonts w:ascii="仿宋_GB2312" w:hAnsi="仿宋_GB2312" w:cs="仿宋_GB2312" w:eastAsia="仿宋_GB2312"/>
                <w:sz w:val="22"/>
              </w:rPr>
              <w:t>不低于以下配置：兼容</w:t>
            </w:r>
            <w:r>
              <w:rPr>
                <w:rFonts w:ascii="仿宋_GB2312" w:hAnsi="仿宋_GB2312" w:cs="仿宋_GB2312" w:eastAsia="仿宋_GB2312"/>
                <w:sz w:val="22"/>
              </w:rPr>
              <w:t>正版</w:t>
            </w:r>
            <w:r>
              <w:rPr>
                <w:rFonts w:ascii="仿宋_GB2312" w:hAnsi="仿宋_GB2312" w:cs="仿宋_GB2312" w:eastAsia="仿宋_GB2312"/>
                <w:sz w:val="22"/>
              </w:rPr>
              <w:t>操作系统；</w:t>
            </w:r>
            <w:r>
              <w:rPr>
                <w:rFonts w:ascii="仿宋_GB2312" w:hAnsi="仿宋_GB2312" w:cs="仿宋_GB2312" w:eastAsia="仿宋_GB2312"/>
                <w:sz w:val="22"/>
              </w:rPr>
              <w:t>CPU≥12核，主频≥2.7GHz；固态硬盘≥</w:t>
            </w:r>
            <w:r>
              <w:rPr>
                <w:rFonts w:ascii="仿宋_GB2312" w:hAnsi="仿宋_GB2312" w:cs="仿宋_GB2312" w:eastAsia="仿宋_GB2312"/>
                <w:sz w:val="22"/>
              </w:rPr>
              <w:t>1TB</w:t>
            </w:r>
            <w:r>
              <w:rPr>
                <w:rFonts w:ascii="仿宋_GB2312" w:hAnsi="仿宋_GB2312" w:cs="仿宋_GB2312" w:eastAsia="仿宋_GB2312"/>
                <w:sz w:val="22"/>
              </w:rPr>
              <w:t>，机械硬盘</w:t>
            </w:r>
            <w:r>
              <w:rPr>
                <w:rFonts w:ascii="仿宋_GB2312" w:hAnsi="仿宋_GB2312" w:cs="仿宋_GB2312" w:eastAsia="仿宋_GB2312"/>
                <w:sz w:val="22"/>
              </w:rPr>
              <w:t>≥1TB；可刻录式光驱；内存≥32GB；27英寸液晶显示器；USB3.0接口≥3个，COM接口≥2个，其中1个高清接口，1个VGA接口；无线键盘，无线鼠标；</w:t>
            </w:r>
          </w:p>
          <w:p>
            <w:pPr>
              <w:pStyle w:val="null3"/>
              <w:jc w:val="both"/>
            </w:pPr>
            <w:r>
              <w:rPr>
                <w:rFonts w:ascii="仿宋_GB2312" w:hAnsi="仿宋_GB2312" w:cs="仿宋_GB2312" w:eastAsia="仿宋_GB2312"/>
                <w:sz w:val="22"/>
              </w:rPr>
              <w:t>1.29完成设备安装</w:t>
            </w:r>
            <w:r>
              <w:rPr>
                <w:rFonts w:ascii="仿宋_GB2312" w:hAnsi="仿宋_GB2312" w:cs="仿宋_GB2312" w:eastAsia="仿宋_GB2312"/>
                <w:sz w:val="22"/>
              </w:rPr>
              <w:t>的</w:t>
            </w:r>
            <w:r>
              <w:rPr>
                <w:rFonts w:ascii="仿宋_GB2312" w:hAnsi="仿宋_GB2312" w:cs="仿宋_GB2312" w:eastAsia="仿宋_GB2312"/>
                <w:sz w:val="22"/>
              </w:rPr>
              <w:t>准备工作。包括为电镜制作独立地线，接地电阻</w:t>
            </w:r>
            <w:r>
              <w:rPr>
                <w:rFonts w:ascii="仿宋_GB2312" w:hAnsi="仿宋_GB2312" w:cs="仿宋_GB2312" w:eastAsia="仿宋_GB2312"/>
                <w:sz w:val="22"/>
              </w:rPr>
              <w:t>≤100Ω。</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 必要配置：</w:t>
            </w:r>
          </w:p>
          <w:p>
            <w:pPr>
              <w:pStyle w:val="null3"/>
              <w:jc w:val="both"/>
            </w:pPr>
            <w:r>
              <w:rPr>
                <w:rFonts w:ascii="仿宋_GB2312" w:hAnsi="仿宋_GB2312" w:cs="仿宋_GB2312" w:eastAsia="仿宋_GB2312"/>
                <w:sz w:val="22"/>
              </w:rPr>
              <w:t>透射电镜主机</w:t>
            </w:r>
            <w:r>
              <w:rPr>
                <w:rFonts w:ascii="仿宋_GB2312" w:hAnsi="仿宋_GB2312" w:cs="仿宋_GB2312" w:eastAsia="仿宋_GB2312"/>
                <w:sz w:val="22"/>
              </w:rPr>
              <w:t xml:space="preserve">               </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相机</w:t>
            </w:r>
            <w:r>
              <w:rPr>
                <w:rFonts w:ascii="仿宋_GB2312" w:hAnsi="仿宋_GB2312" w:cs="仿宋_GB2312" w:eastAsia="仿宋_GB2312"/>
                <w:sz w:val="22"/>
              </w:rPr>
              <w:t>1</w:t>
            </w:r>
            <w:r>
              <w:rPr>
                <w:rFonts w:ascii="仿宋_GB2312" w:hAnsi="仿宋_GB2312" w:cs="仿宋_GB2312" w:eastAsia="仿宋_GB2312"/>
                <w:sz w:val="22"/>
              </w:rPr>
              <w:t>：高速高灵敏</w:t>
            </w:r>
            <w:r>
              <w:rPr>
                <w:rFonts w:ascii="仿宋_GB2312" w:hAnsi="仿宋_GB2312" w:cs="仿宋_GB2312" w:eastAsia="仿宋_GB2312"/>
                <w:sz w:val="22"/>
              </w:rPr>
              <w:t>CMOS</w:t>
            </w:r>
            <w:r>
              <w:rPr>
                <w:rFonts w:ascii="仿宋_GB2312" w:hAnsi="仿宋_GB2312" w:cs="仿宋_GB2312" w:eastAsia="仿宋_GB2312"/>
                <w:sz w:val="22"/>
              </w:rPr>
              <w:t>荧光屏相机</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相机</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00</w:t>
            </w:r>
            <w:r>
              <w:rPr>
                <w:rFonts w:ascii="仿宋_GB2312" w:hAnsi="仿宋_GB2312" w:cs="仿宋_GB2312" w:eastAsia="仿宋_GB2312"/>
                <w:sz w:val="22"/>
              </w:rPr>
              <w:t>万以上像素主相机</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电子衍射功能</w:t>
            </w:r>
            <w:r>
              <w:rPr>
                <w:rFonts w:ascii="仿宋_GB2312" w:hAnsi="仿宋_GB2312" w:cs="仿宋_GB2312" w:eastAsia="仿宋_GB2312"/>
                <w:sz w:val="22"/>
              </w:rPr>
              <w:t xml:space="preserve">                      </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双隙物镜系统</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冷却循环水系统</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多功能旋钮版、轨迹球</w:t>
            </w:r>
            <w:r>
              <w:rPr>
                <w:rFonts w:ascii="仿宋_GB2312" w:hAnsi="仿宋_GB2312" w:cs="仿宋_GB2312" w:eastAsia="仿宋_GB2312"/>
                <w:sz w:val="22"/>
              </w:rPr>
              <w:t xml:space="preserve">    </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单样品杆</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三样品杆</w:t>
            </w:r>
            <w:r>
              <w:rPr>
                <w:rFonts w:ascii="仿宋_GB2312" w:hAnsi="仿宋_GB2312" w:cs="仿宋_GB2312" w:eastAsia="仿宋_GB2312"/>
                <w:sz w:val="22"/>
              </w:rPr>
              <w:t xml:space="preserve">              </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标准随机附件及工具</w:t>
            </w:r>
            <w:r>
              <w:rPr>
                <w:rFonts w:ascii="仿宋_GB2312" w:hAnsi="仿宋_GB2312" w:cs="仿宋_GB2312" w:eastAsia="仿宋_GB2312"/>
                <w:sz w:val="22"/>
              </w:rPr>
              <w:t>1</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六硼化镧灯丝</w:t>
            </w:r>
            <w:r>
              <w:rPr>
                <w:rFonts w:ascii="仿宋_GB2312" w:hAnsi="仿宋_GB2312" w:cs="仿宋_GB2312" w:eastAsia="仿宋_GB2312"/>
                <w:sz w:val="22"/>
              </w:rPr>
              <w:t xml:space="preserve">                      </w:t>
            </w:r>
            <w:r>
              <w:rPr>
                <w:rFonts w:ascii="仿宋_GB2312" w:hAnsi="仿宋_GB2312" w:cs="仿宋_GB2312" w:eastAsia="仿宋_GB2312"/>
                <w:sz w:val="22"/>
              </w:rPr>
              <w:t>3</w:t>
            </w:r>
            <w:r>
              <w:rPr>
                <w:rFonts w:ascii="仿宋_GB2312" w:hAnsi="仿宋_GB2312" w:cs="仿宋_GB2312" w:eastAsia="仿宋_GB2312"/>
                <w:sz w:val="22"/>
              </w:rPr>
              <w:t>套</w:t>
            </w:r>
          </w:p>
          <w:p>
            <w:pPr>
              <w:pStyle w:val="null3"/>
              <w:jc w:val="both"/>
            </w:pPr>
            <w:r>
              <w:rPr>
                <w:rFonts w:ascii="仿宋_GB2312" w:hAnsi="仿宋_GB2312" w:cs="仿宋_GB2312" w:eastAsia="仿宋_GB2312"/>
                <w:sz w:val="22"/>
              </w:rPr>
              <w:t>钨灯丝</w:t>
            </w:r>
            <w:r>
              <w:rPr>
                <w:rFonts w:ascii="仿宋_GB2312" w:hAnsi="仿宋_GB2312" w:cs="仿宋_GB2312" w:eastAsia="仿宋_GB2312"/>
                <w:sz w:val="22"/>
              </w:rPr>
              <w:t xml:space="preserve">                            </w:t>
            </w:r>
            <w:r>
              <w:rPr>
                <w:rFonts w:ascii="仿宋_GB2312" w:hAnsi="仿宋_GB2312" w:cs="仿宋_GB2312" w:eastAsia="仿宋_GB2312"/>
                <w:sz w:val="22"/>
              </w:rPr>
              <w:t>30</w:t>
            </w:r>
            <w:r>
              <w:rPr>
                <w:rFonts w:ascii="仿宋_GB2312" w:hAnsi="仿宋_GB2312" w:cs="仿宋_GB2312" w:eastAsia="仿宋_GB2312"/>
                <w:sz w:val="22"/>
              </w:rPr>
              <w:t>根</w:t>
            </w:r>
          </w:p>
          <w:p>
            <w:pPr>
              <w:pStyle w:val="null3"/>
              <w:jc w:val="both"/>
            </w:pPr>
            <w:r>
              <w:rPr>
                <w:rFonts w:ascii="仿宋_GB2312" w:hAnsi="仿宋_GB2312" w:cs="仿宋_GB2312" w:eastAsia="仿宋_GB2312"/>
                <w:sz w:val="22"/>
              </w:rPr>
              <w:t>UPS</w:t>
            </w:r>
            <w:r>
              <w:rPr>
                <w:rFonts w:ascii="仿宋_GB2312" w:hAnsi="仿宋_GB2312" w:cs="仿宋_GB2312" w:eastAsia="仿宋_GB2312"/>
                <w:sz w:val="22"/>
              </w:rPr>
              <w:t xml:space="preserve">延时电源                      </w:t>
            </w:r>
            <w:r>
              <w:rPr>
                <w:rFonts w:ascii="仿宋_GB2312" w:hAnsi="仿宋_GB2312" w:cs="仿宋_GB2312" w:eastAsia="仿宋_GB2312"/>
                <w:sz w:val="22"/>
              </w:rPr>
              <w:t>1</w:t>
            </w:r>
            <w:r>
              <w:rPr>
                <w:rFonts w:ascii="仿宋_GB2312" w:hAnsi="仿宋_GB2312" w:cs="仿宋_GB2312" w:eastAsia="仿宋_GB2312"/>
                <w:sz w:val="22"/>
              </w:rPr>
              <w:t>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详见采购文件3.5其他要求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按照相关法律法规、招投标文件及合同有关内容执行。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4.1为用户培训使用仪器的工作人员。其培训内容指的是仪器设备的基本原理、安装、调试、操作使用和日常保养维修等。 4.2仪器设备的保修期为一年。 4.3提供仪器设备的操作手册。 5.性能试验与质量保证： 5．1应对仪器设备的质量、规格、性能、数量进行详细和全面的检查，并出具检验证明，如有缺失，应负责赔偿。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按照相关法律法规、招投标文件及合同有关内容执行。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二、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陕西省西安市碑林区陕西省西安市碑林区长安国际中心F座办公楼17楼）。 三、投标保证金以电子保函形式递交，需在开标前给12229374@qq.com发一份扫描件。 四、本项目非专门面向中小企业采购。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投标报价超过采购预算或者最高限价的将否决其投标。</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w:t>
            </w:r>
          </w:p>
        </w:tc>
        <w:tc>
          <w:tcPr>
            <w:tcW w:type="dxa" w:w="3322"/>
          </w:tcPr>
          <w:p>
            <w:pPr>
              <w:pStyle w:val="null3"/>
            </w:pPr>
            <w:r>
              <w:rPr>
                <w:rFonts w:ascii="仿宋_GB2312" w:hAnsi="仿宋_GB2312" w:cs="仿宋_GB2312" w:eastAsia="仿宋_GB2312"/>
              </w:rPr>
              <w:t>供货期应满足招标文件要求，不满足将否决其投标。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质保期应满足招标文件要求，不满足否决其投标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投标文件有效期应满足招标文件要求，不满足的否决其投标。</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投标文件含有采购人不能接受的附加条件的，或标记“★”技术参数负偏离的，将否决其投标。</w:t>
            </w:r>
          </w:p>
        </w:tc>
        <w:tc>
          <w:tcPr>
            <w:tcW w:type="dxa" w:w="1661"/>
          </w:tcPr>
          <w:p>
            <w:pPr>
              <w:pStyle w:val="null3"/>
            </w:pPr>
            <w:r>
              <w:rPr>
                <w:rFonts w:ascii="仿宋_GB2312" w:hAnsi="仿宋_GB2312" w:cs="仿宋_GB2312" w:eastAsia="仿宋_GB2312"/>
              </w:rPr>
              <w:t>投标函 商务条款偏离表.docx 技术规格响应表.docx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按招标文件要求的方式、金额、时间缴纳投标保证金。</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（1）标记“★”的参数需求为实质性要求，投标人必须响应并满足的参数需求，否则按无效投标处理。 （2）完全满足采购技术要求的，得30分； （3）技术参数标记为“▲”为重要技术条款，每负偏离一项扣3分，共5项； （4）未标记“▲”技术指标每负偏离一项扣1分，扣完为止。 备注：标记“★”“▲”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组织保障措施.docx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根据投标人提供的运输阶段的质量保证措施（包括①对产品打包、装卸的保护措施；②运输工具配置情况；③运输人员配置；④运输过程中对产品的保护措施。）进行评审：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 ③运输人员配置： 有专职运输人员，配置合理并附有人员配置表及详细信息，能完全保障运输过程中的质量安全的得0-1分； ④运输过程中对产品的保护措施： 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根据投标人提供的安装调试阶段的质量保证措施（包括①安装调试标准；②安装调试工具及安装调试人员配置情况；③安装调试过程中对产品的保护措施）进行评审： ①安装调试标准： 提供安装调试方案，严格按照生产厂家出具的使用说明进行安装调试并提供相应标准的得01.1-2分； 提供安装调试方案，安装调试及提供相应标准内容稍有欠缺的得0-1分； ②安装调试工具配置情况： 配备的安装调试工具先进适配，安装调试人员具有专业性，且在安装调试方面具备充足的经验的，完全满足安装调试要求的得1.1-2分； 配备的安装调试工具及安装调试人员具有专业性，在安装调试方面经验稍有欠缺的得0-1分； ③安装调试过程中对产品的保护措施： 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质量保证(安装调试阶段）.docx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 提供培训课程计划，列出培训的地点和时间，根据培训课程计划内容得0-1分。 ②培训大纲 提供培训大纲，根据培训大纲内容得0-1分。 ③设备使用培训方案 提供培训设备使用方案，根据设备使用培训方案内容得0-1分。 ④设备的原理和技术性能培训方案 提供培训设备的原理和技术性能培训方案，根据培训方案内容得0-1分。 ⑤操作维护方法 提供操作维护方法，根据培训内容得0-1分。 ⑥排除故障方法 投标排除故障方法，根据培训内容得0-1分。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技术培训方案.docx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根据投标人提供的售后阶段的质量保证措施（包括①售后服务机构及人员配置方案；②提供保修期外至全寿命周期内零配件及备品备件供应方案；③提供所投产品制造商的售后服务承诺函）进行评审： ①售后服务机构及人员配置方案： 有投标人自己的维修服务机构，提供专职售后服务人员（提供专职人员身份证复印件及劳动合同）完全满足本项目需求，且配备的人员具有相关技能证书（提供相关技能证书）的得0-2分；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 ③提供所投产品制造商的售后服务承诺函： 投标人提供售后服务承诺函的内容得0-1分。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质量保证(售后阶段）.docx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根据投标人提供的进度保证措施（包括①生产进度保证措施；②运输进度保证措施；③安装调试进度保证措施）进行评审： ①生产进度保证措施： 生产进度保证措施合详细可行，有针对性，完全满足项目要求的得1.1-2分； 生产进度保证措施所有欠缺，可行性针对性稍有欠缺，不能完全满足项目要求的得0-1分；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根据投标人提供的应急事故响应及处理方案（包括①可能发生的应急事故情况分析；②应急响应时间；③紧急安全保障措施）进行评审：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投标人应在投标文件中提供该投标人自2022年11月1日起至今的类似业绩证明材料，每提供一份业绩合同的得1分，满分为5分，不得重复累计。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供货一览表.docx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详见附件：技术培训方案.docx</w:t>
      </w:r>
    </w:p>
    <w:p>
      <w:pPr>
        <w:pStyle w:val="null3"/>
        <w:ind w:firstLine="960"/>
      </w:pPr>
      <w:r>
        <w:rPr>
          <w:rFonts w:ascii="仿宋_GB2312" w:hAnsi="仿宋_GB2312" w:cs="仿宋_GB2312" w:eastAsia="仿宋_GB2312"/>
        </w:rPr>
        <w:t>详见附件：进度保障措施.docx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详见附件：质量保证(安装调试阶段）.docx</w:t>
      </w:r>
    </w:p>
    <w:p>
      <w:pPr>
        <w:pStyle w:val="null3"/>
        <w:ind w:firstLine="960"/>
      </w:pPr>
      <w:r>
        <w:rPr>
          <w:rFonts w:ascii="仿宋_GB2312" w:hAnsi="仿宋_GB2312" w:cs="仿宋_GB2312" w:eastAsia="仿宋_GB2312"/>
        </w:rPr>
        <w:t>详见附件：质量保证(售后阶段）.docx</w:t>
      </w:r>
    </w:p>
    <w:p>
      <w:pPr>
        <w:pStyle w:val="null3"/>
        <w:ind w:firstLine="960"/>
      </w:pPr>
      <w:r>
        <w:rPr>
          <w:rFonts w:ascii="仿宋_GB2312" w:hAnsi="仿宋_GB2312" w:cs="仿宋_GB2312" w:eastAsia="仿宋_GB2312"/>
        </w:rPr>
        <w:t>详见附件：组织保障措施.docx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