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863587">
      <w:pPr>
        <w:jc w:val="center"/>
      </w:pPr>
      <w:bookmarkStart w:id="0" w:name="_GoBack"/>
      <w:r>
        <w:rPr>
          <w:rFonts w:hint="eastAsia"/>
        </w:rPr>
        <w:t>组织保障措施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37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2025-11-06T03:58:32Z</dcterms:created>
  <dc:creator>Administrator</dc:creator>
  <cp:lastModifiedBy>陈灏</cp:lastModifiedBy>
  <dcterms:modified xsi:type="dcterms:W3CDTF">2025-11-06T03:58:36Z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eyJoZGlkIjoiMjI1Y2U4YWI3ZWE5OWYwYjMzZjNiY2M4YTMxY2Q5ZTciLCJ1c2VySWQiOiI1MDA0Mzg4ODkifQ==</vt:lpwstr>
  </property>
  <property fmtid="{D5CDD505-2E9C-101B-9397-08002B2CF9AE}" pid="4" name="ICV">
    <vt:lpwstr>F249ABFD66D34695AFC814F0F927F6D5_12</vt:lpwstr>
  </property>
</Properties>
</file>