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8CCF">
      <w:pPr>
        <w:kinsoku w:val="0"/>
        <w:spacing w:line="360" w:lineRule="auto"/>
        <w:jc w:val="center"/>
        <w:rPr>
          <w:rFonts w:hint="eastAsia" w:hAnsi="宋体"/>
          <w:b/>
          <w:sz w:val="36"/>
          <w:szCs w:val="36"/>
        </w:rPr>
      </w:pPr>
      <w:r>
        <w:rPr>
          <w:rFonts w:hint="eastAsia" w:hAnsi="宋体"/>
          <w:b/>
          <w:sz w:val="36"/>
          <w:szCs w:val="36"/>
        </w:rPr>
        <w:t>采购供货合同</w:t>
      </w:r>
    </w:p>
    <w:p w14:paraId="31C54CC1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4B154E67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</w:p>
    <w:p w14:paraId="7B43190C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根据《中华人民共和国政府采购法》、《中华人民共和国民法典》等法律法规，甲方通过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755884D7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</w:rPr>
        <w:t xml:space="preserve">                        包号：         单位：元</w:t>
      </w:r>
    </w:p>
    <w:tbl>
      <w:tblPr>
        <w:tblStyle w:val="4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39DF5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61998110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11DA66B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46B7202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5394263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1C23E7D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4E9F933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43FD724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5773CBF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63464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47D4374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05F76FF0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178E798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08C123D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718E5FD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4CB5F31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DCFCC4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1C3214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196C5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ED5FA00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2</w:t>
            </w:r>
          </w:p>
        </w:tc>
        <w:tc>
          <w:tcPr>
            <w:tcW w:w="1000" w:type="pct"/>
            <w:noWrap w:val="0"/>
            <w:vAlign w:val="center"/>
          </w:tcPr>
          <w:p w14:paraId="7EBDBC1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3D893AF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2727109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0A36E14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47CF15A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30BFC7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3A1566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52E23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3B5DA5F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3945BC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0BF26EC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7769332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1456462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6B8E2EA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38AB6C1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75F802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59591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34565B3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3F08CF5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495E5CDA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（参数附件说明）</w:t>
      </w:r>
    </w:p>
    <w:p w14:paraId="51DC1B7E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7AFCC535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27156FE0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 xml:space="preserve">￥ </w:t>
      </w:r>
      <w:r>
        <w:rPr>
          <w:rFonts w:hint="eastAsia" w:hAnsi="宋体"/>
          <w:b/>
          <w:sz w:val="24"/>
          <w:u w:val="single"/>
        </w:rPr>
        <w:t xml:space="preserve">          </w:t>
      </w:r>
      <w:r>
        <w:rPr>
          <w:rFonts w:hint="eastAsia" w:hAnsi="宋体"/>
          <w:sz w:val="24"/>
        </w:rPr>
        <w:t>元。</w:t>
      </w:r>
    </w:p>
    <w:p w14:paraId="7525842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4F9E941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 w14:paraId="4C8C0EE4">
      <w:pPr>
        <w:spacing w:line="360" w:lineRule="auto"/>
        <w:ind w:firstLine="442" w:firstLineChars="200"/>
        <w:rPr>
          <w:rFonts w:ascii="Times New Roman" w:hAnsi="宋体"/>
          <w:b/>
          <w:sz w:val="22"/>
          <w:szCs w:val="21"/>
        </w:rPr>
      </w:pPr>
      <w:r>
        <w:rPr>
          <w:rFonts w:hint="eastAsia" w:ascii="Times New Roman" w:hAnsi="宋体"/>
          <w:b/>
          <w:sz w:val="22"/>
          <w:szCs w:val="21"/>
        </w:rPr>
        <w:t>方式一（仅限202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无法验收合格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4B526FF8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51D02636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lang w:val="en-US" w:eastAsia="zh-CN"/>
        </w:rPr>
        <w:t>转入由进出口外贸公司、采购人及相关银行的三方监管账户，项目验收合格后解付监管账户相关资金。</w:t>
      </w:r>
    </w:p>
    <w:p w14:paraId="0865D7E5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36EE3072">
      <w:pPr>
        <w:spacing w:line="360" w:lineRule="auto"/>
        <w:ind w:firstLine="442" w:firstLineChars="200"/>
        <w:rPr>
          <w:rFonts w:hint="default" w:ascii="Times New Roman" w:hAnsi="宋体" w:eastAsia="宋体" w:cs="Times New Roman"/>
          <w:b/>
          <w:sz w:val="22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  <w:t>方式</w:t>
      </w:r>
      <w:r>
        <w:rPr>
          <w:rFonts w:hint="eastAsia" w:ascii="Times New Roman" w:hAnsi="宋体" w:cs="Times New Roman"/>
          <w:b/>
          <w:sz w:val="22"/>
          <w:szCs w:val="21"/>
          <w:lang w:val="en-US" w:eastAsia="zh-CN"/>
        </w:rPr>
        <w:t>二</w:t>
      </w:r>
      <w:r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  <w:t>（</w:t>
      </w:r>
      <w:r>
        <w:rPr>
          <w:rFonts w:hint="eastAsia" w:ascii="Times New Roman" w:hAnsi="宋体"/>
          <w:b/>
          <w:sz w:val="22"/>
          <w:szCs w:val="21"/>
        </w:rPr>
        <w:t>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26D8448A"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val="en-US" w:eastAsia="zh-CN"/>
        </w:rPr>
      </w:pPr>
      <w:bookmarkStart w:id="0" w:name="_Toc337393755"/>
      <w:r>
        <w:rPr>
          <w:rFonts w:hint="eastAsia" w:hAnsi="宋体"/>
          <w:sz w:val="24"/>
        </w:rPr>
        <w:t>1</w:t>
      </w:r>
      <w:bookmarkEnd w:id="0"/>
      <w:bookmarkStart w:id="1" w:name="_Toc337393756"/>
      <w:r>
        <w:rPr>
          <w:rFonts w:hint="eastAsia" w:hAnsi="宋体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lang w:val="en-US" w:eastAsia="zh-CN"/>
        </w:rPr>
        <w:t>设备进口减免税手续由采购人指定的进出口外贸公司办理（外贸代理服务费由中标人承担），采购人可协助提供相关资料。</w:t>
      </w:r>
    </w:p>
    <w:p w14:paraId="5B0B3BBB">
      <w:pPr>
        <w:kinsoku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val="en-US" w:eastAsia="zh-CN"/>
        </w:rPr>
        <w:t>2.</w:t>
      </w:r>
      <w:r>
        <w:rPr>
          <w:rFonts w:hint="eastAsia" w:hAnsi="宋体"/>
          <w:sz w:val="24"/>
        </w:rPr>
        <w:t>发票在货到验收合格后由</w:t>
      </w:r>
      <w:r>
        <w:rPr>
          <w:rFonts w:hint="eastAsia" w:hAnsi="宋体"/>
          <w:sz w:val="24"/>
          <w:lang w:val="en-US" w:eastAsia="zh-CN"/>
        </w:rPr>
        <w:t>中标人</w:t>
      </w:r>
      <w:r>
        <w:rPr>
          <w:rFonts w:hint="eastAsia" w:hAnsi="宋体"/>
          <w:sz w:val="24"/>
        </w:rPr>
        <w:t>委托的外贸代理机构开具给</w:t>
      </w:r>
      <w:r>
        <w:rPr>
          <w:rFonts w:hint="eastAsia" w:hAnsi="宋体"/>
          <w:sz w:val="24"/>
          <w:lang w:val="en-US" w:eastAsia="zh-CN"/>
        </w:rPr>
        <w:t>采购人</w:t>
      </w:r>
      <w:r>
        <w:rPr>
          <w:rFonts w:hint="eastAsia" w:hAnsi="宋体"/>
          <w:sz w:val="24"/>
          <w:lang w:eastAsia="zh-CN"/>
        </w:rPr>
        <w:t>。</w:t>
      </w:r>
    </w:p>
    <w:p w14:paraId="7AB59546"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lang w:val="en-US" w:eastAsia="zh-CN"/>
        </w:rPr>
        <w:t>采购人</w:t>
      </w:r>
      <w:r>
        <w:rPr>
          <w:rFonts w:hint="eastAsia" w:hAnsi="宋体"/>
          <w:sz w:val="24"/>
        </w:rPr>
        <w:t>收到</w:t>
      </w:r>
      <w:r>
        <w:rPr>
          <w:rFonts w:hint="eastAsia" w:hAnsi="宋体"/>
          <w:sz w:val="24"/>
          <w:lang w:val="en-US" w:eastAsia="zh-CN"/>
        </w:rPr>
        <w:t>中标人</w:t>
      </w:r>
      <w:r>
        <w:rPr>
          <w:rFonts w:hint="eastAsia" w:hAnsi="宋体"/>
          <w:sz w:val="24"/>
        </w:rPr>
        <w:t>委托的外贸代理机构</w:t>
      </w:r>
      <w:r>
        <w:rPr>
          <w:rFonts w:hint="eastAsia" w:hAnsi="宋体"/>
          <w:sz w:val="24"/>
          <w:lang w:eastAsia="zh-CN"/>
        </w:rPr>
        <w:t>开</w:t>
      </w:r>
      <w:r>
        <w:rPr>
          <w:rFonts w:hint="eastAsia" w:hAnsi="宋体"/>
          <w:sz w:val="24"/>
        </w:rPr>
        <w:t>具的全额发票后及时向</w:t>
      </w:r>
      <w:r>
        <w:rPr>
          <w:rFonts w:hint="eastAsia" w:hAnsi="宋体"/>
          <w:sz w:val="24"/>
          <w:lang w:val="en-US" w:eastAsia="zh-CN"/>
        </w:rPr>
        <w:t>中标人</w:t>
      </w:r>
      <w:r>
        <w:rPr>
          <w:rFonts w:hint="eastAsia" w:hAnsi="宋体"/>
          <w:sz w:val="24"/>
        </w:rPr>
        <w:t>委托的外贸代理机构支付合同总价款的</w:t>
      </w:r>
      <w:r>
        <w:rPr>
          <w:rFonts w:hint="eastAsia" w:hAnsi="宋体"/>
          <w:sz w:val="24"/>
          <w:lang w:eastAsia="zh-CN"/>
        </w:rPr>
        <w:t>100</w:t>
      </w:r>
      <w:r>
        <w:rPr>
          <w:rFonts w:hint="eastAsia" w:hAnsi="宋体"/>
          <w:sz w:val="24"/>
        </w:rPr>
        <w:t>%</w:t>
      </w:r>
      <w:r>
        <w:rPr>
          <w:rFonts w:hint="eastAsia" w:hAnsi="宋体"/>
          <w:sz w:val="24"/>
          <w:lang w:eastAsia="zh-CN"/>
        </w:rPr>
        <w:t>。</w:t>
      </w:r>
      <w:bookmarkEnd w:id="2"/>
      <w:bookmarkStart w:id="3" w:name="_Toc337393758"/>
    </w:p>
    <w:p w14:paraId="67FD94E6">
      <w:pPr>
        <w:spacing w:line="360" w:lineRule="auto"/>
        <w:ind w:firstLine="480" w:firstLineChars="200"/>
        <w:rPr>
          <w:rFonts w:hint="eastAsia" w:ascii="Times New Roman" w:hAnsi="宋体"/>
          <w:b/>
          <w:sz w:val="22"/>
          <w:szCs w:val="21"/>
        </w:rPr>
      </w:pPr>
      <w:r>
        <w:rPr>
          <w:rFonts w:hint="eastAsia" w:hAnsi="宋体"/>
          <w:sz w:val="24"/>
          <w:lang w:eastAsia="zh-CN"/>
        </w:rPr>
        <w:t>3</w:t>
      </w:r>
      <w:r>
        <w:rPr>
          <w:rFonts w:hint="eastAsia" w:hAnsi="宋体"/>
          <w:sz w:val="24"/>
        </w:rPr>
        <w:t>、</w:t>
      </w:r>
      <w:bookmarkEnd w:id="3"/>
      <w:r>
        <w:rPr>
          <w:rFonts w:hint="eastAsia" w:ascii="宋体" w:hAnsi="宋体" w:eastAsia="宋体" w:cs="Times New Roman"/>
          <w:sz w:val="24"/>
          <w:lang w:val="en-US" w:eastAsia="zh-CN"/>
        </w:rPr>
        <w:t>中标人在签订合同前须向采购人交纳中标金额的5%做为履约保证金，待验收合格后，无异议，供货商提交申请，使用部门签字确认后一次性无息退还</w:t>
      </w:r>
    </w:p>
    <w:p w14:paraId="02C0612B">
      <w:pPr>
        <w:spacing w:line="360" w:lineRule="auto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</w:rPr>
        <w:t>方式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三</w:t>
      </w:r>
      <w:r>
        <w:rPr>
          <w:rFonts w:hint="eastAsia" w:ascii="Times New Roman" w:hAnsi="宋体"/>
          <w:b/>
          <w:sz w:val="22"/>
          <w:szCs w:val="21"/>
        </w:rPr>
        <w:t>（仅限202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的国产产品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123342F0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1.发票在货到验收合格后由中标人开具给采购人。</w:t>
      </w:r>
    </w:p>
    <w:p w14:paraId="6999F622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7DEE78F8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5954F051">
      <w:pPr>
        <w:kinsoku w:val="0"/>
        <w:spacing w:line="400" w:lineRule="exact"/>
        <w:ind w:firstLine="442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lang w:val="en-US" w:eastAsia="zh-CN"/>
        </w:rPr>
        <w:t>方式四（</w:t>
      </w:r>
      <w:r>
        <w:rPr>
          <w:rFonts w:hint="eastAsia" w:ascii="Times New Roman" w:hAnsi="宋体"/>
          <w:b/>
          <w:sz w:val="22"/>
          <w:szCs w:val="21"/>
        </w:rPr>
        <w:t>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无法验收合格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的国产产品项目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）：</w:t>
      </w:r>
    </w:p>
    <w:p w14:paraId="2AC74B56">
      <w:pPr>
        <w:numPr>
          <w:ilvl w:val="0"/>
          <w:numId w:val="2"/>
        </w:numPr>
        <w:kinsoku w:val="0"/>
        <w:spacing w:line="400" w:lineRule="exact"/>
        <w:ind w:firstLine="480" w:firstLineChars="200"/>
        <w:rPr>
          <w:rFonts w:hint="eastAsia" w:hAnsi="宋体" w:cs="Times New Roman"/>
          <w:sz w:val="24"/>
          <w:lang w:val="en-US" w:eastAsia="zh-CN"/>
        </w:rPr>
      </w:pPr>
      <w:r>
        <w:rPr>
          <w:rFonts w:hint="eastAsia" w:hAnsi="宋体" w:cs="Times New Roman"/>
          <w:sz w:val="24"/>
          <w:lang w:val="en-US" w:eastAsia="zh-CN"/>
        </w:rPr>
        <w:t>合同生效后，乙方开具合同金额等额银行保函，甲方收到银行保函正本后预付合同货款。</w:t>
      </w:r>
    </w:p>
    <w:p w14:paraId="2EEA879A">
      <w:pPr>
        <w:numPr>
          <w:ilvl w:val="0"/>
          <w:numId w:val="2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发票在货到验收合格后由中标人开具给采购人</w:t>
      </w:r>
      <w:r>
        <w:rPr>
          <w:rFonts w:hint="eastAsia" w:hAnsi="宋体" w:cs="Times New Roman"/>
          <w:sz w:val="24"/>
          <w:lang w:val="en-US" w:eastAsia="zh-CN"/>
        </w:rPr>
        <w:t>。</w:t>
      </w:r>
    </w:p>
    <w:p w14:paraId="1313995E">
      <w:pPr>
        <w:numPr>
          <w:ilvl w:val="0"/>
          <w:numId w:val="2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采购人收到中标人开具的全额增值税专用发票（电子、纸质发票均可，纸质发票须包含发票联、抵扣联）后</w:t>
      </w:r>
      <w:r>
        <w:rPr>
          <w:rFonts w:hint="eastAsia" w:hAnsi="宋体" w:cs="Times New Roman"/>
          <w:sz w:val="24"/>
          <w:lang w:val="en-US" w:eastAsia="zh-CN"/>
        </w:rPr>
        <w:t>，甲方退还银行保函正本。</w:t>
      </w:r>
    </w:p>
    <w:p w14:paraId="26B67321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hAnsi="宋体" w:cs="Times New Roman"/>
          <w:sz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lang w:val="en-US" w:eastAsia="zh-CN"/>
        </w:rPr>
        <w:t>.中标人在签订合同前须向采购人交纳中标金额的5%做为履约保证金，待验收合格后，无异议，供货商提交申请，使用部门签字确认后一次性无息退还。</w:t>
      </w:r>
    </w:p>
    <w:p w14:paraId="72624176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lang w:val="en-US" w:eastAsia="zh-CN"/>
        </w:rPr>
      </w:pPr>
    </w:p>
    <w:p w14:paraId="1356E7D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四、</w:t>
      </w:r>
      <w:r>
        <w:rPr>
          <w:rFonts w:hint="eastAsia" w:hAnsi="宋体"/>
          <w:b/>
          <w:sz w:val="24"/>
        </w:rPr>
        <w:t>交货条件</w:t>
      </w:r>
    </w:p>
    <w:p w14:paraId="3CF5EE8E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陕西科技大学内指定地点。</w:t>
      </w:r>
    </w:p>
    <w:p w14:paraId="2B233367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2、交货日期：双方签字盖章后合同生效，合同生效后</w:t>
      </w:r>
      <w:r>
        <w:rPr>
          <w:rFonts w:hint="eastAsia" w:hAnsi="宋体"/>
          <w:sz w:val="24"/>
          <w:highlight w:val="yellow"/>
        </w:rPr>
        <w:t>XX</w:t>
      </w:r>
      <w:r>
        <w:rPr>
          <w:rFonts w:hint="eastAsia" w:hAnsi="宋体"/>
          <w:sz w:val="24"/>
        </w:rPr>
        <w:t>个日历日内完成交货。</w:t>
      </w:r>
    </w:p>
    <w:p w14:paraId="5E9CE6F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五、运输方式</w:t>
      </w:r>
    </w:p>
    <w:p w14:paraId="4342A76A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379E834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六、质量保证</w:t>
      </w:r>
    </w:p>
    <w:p w14:paraId="13FE10E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1、乙方提供的产品必须满足招标文件及合同的技术参数要求。</w:t>
      </w:r>
    </w:p>
    <w:p w14:paraId="1A3CE16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032C232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3、乙方保证所提供的设备质量可靠、进货渠道正规、配置合理、技术性能完全满足招标文件要求。</w:t>
      </w:r>
    </w:p>
    <w:p w14:paraId="175B08E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4、乙方应随产品提供检验报告等相关材料。</w:t>
      </w:r>
    </w:p>
    <w:p w14:paraId="26D6DA0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sz w:val="24"/>
        </w:rPr>
        <w:t>5、设备</w:t>
      </w:r>
      <w:r>
        <w:rPr>
          <w:rFonts w:hint="eastAsia" w:hAnsi="宋体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021F7CF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七、质保期与承诺</w:t>
      </w:r>
    </w:p>
    <w:p w14:paraId="689BD3D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u w:val="single"/>
        </w:rPr>
      </w:pPr>
      <w:r>
        <w:rPr>
          <w:rFonts w:hint="eastAsia" w:hAnsi="宋体" w:cs="仿宋"/>
          <w:sz w:val="24"/>
        </w:rPr>
        <w:t>1、设备的质保期为设备验收合格后</w:t>
      </w:r>
      <w:r>
        <w:rPr>
          <w:rFonts w:hint="eastAsia" w:hAnsi="宋体" w:cs="仿宋"/>
          <w:sz w:val="24"/>
          <w:u w:val="single"/>
        </w:rPr>
        <w:t xml:space="preserve">      </w:t>
      </w:r>
      <w:r>
        <w:rPr>
          <w:rFonts w:hint="eastAsia" w:hAnsi="宋体" w:cs="仿宋"/>
          <w:sz w:val="24"/>
        </w:rPr>
        <w:t>年。</w:t>
      </w:r>
    </w:p>
    <w:p w14:paraId="161232F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651B359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八、安装、调试及技术服务</w:t>
      </w:r>
    </w:p>
    <w:p w14:paraId="0174C66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96" w:firstLineChars="207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4C3086A5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388796B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360" w:firstLineChars="1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3、乙方保证设备完全按招标要求提供，若达不到要求，乙方须及时跟甲方沟通协商更换设备，并按照再次验收合格时间相应延长该产品保修期。</w:t>
      </w:r>
    </w:p>
    <w:p w14:paraId="0B21C095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13F70CC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364F5964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2）培训准备：每台仪器培训主要操作人员2-3人。</w:t>
      </w:r>
    </w:p>
    <w:p w14:paraId="3A6BE1A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3）地点：仪器安装地点（陕西科技大学）</w:t>
      </w:r>
    </w:p>
    <w:p w14:paraId="45FE815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4）时间：在收到采购方通知后一周内安排。</w:t>
      </w:r>
    </w:p>
    <w:p w14:paraId="6E9CBC1D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5DF2922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6、安装调试过程中出现的安全责任问题由乙方全权负责。</w:t>
      </w:r>
    </w:p>
    <w:p w14:paraId="45998889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九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393EF13D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1、按《中华人民共和国民法典》中的相关条款执行。</w:t>
      </w:r>
    </w:p>
    <w:p w14:paraId="0440D87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2、若乙方出现不能供货等违约情况，甲方将不退合同金额5%的履约保证金。</w:t>
      </w:r>
    </w:p>
    <w:p w14:paraId="0041506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2E5CE93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4、因供货期迟延的，乙方按照每天1‰向甲方承担违约责任。</w:t>
      </w:r>
    </w:p>
    <w:p w14:paraId="5710713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436A296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十、设备验收</w:t>
      </w:r>
    </w:p>
    <w:p w14:paraId="64F121E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229500C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70BD3C2A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5F0430F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</w:rPr>
        <w:t>。</w:t>
      </w:r>
      <w:bookmarkEnd w:id="5"/>
    </w:p>
    <w:p w14:paraId="20524D45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78BAF649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十一、合同争议的解决</w:t>
      </w:r>
    </w:p>
    <w:p w14:paraId="73315220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51F86E31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554DC306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</w:rPr>
        <w:t>十二、其它事项</w:t>
      </w:r>
    </w:p>
    <w:p w14:paraId="5C15F48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right="-1" w:firstLine="480" w:firstLineChars="200"/>
        <w:jc w:val="lef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</w:t>
      </w:r>
      <w:r>
        <w:rPr>
          <w:rFonts w:hint="eastAsia" w:hAnsi="宋体"/>
          <w:sz w:val="24"/>
          <w:szCs w:val="24"/>
          <w:highlight w:val="none"/>
        </w:rPr>
        <w:t>招标代理机构XXXXX有限公司监督履行。</w:t>
      </w:r>
    </w:p>
    <w:p w14:paraId="33913DB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</w:t>
      </w:r>
      <w:r>
        <w:rPr>
          <w:rFonts w:hint="eastAsia" w:hAnsi="宋体" w:cs="宋体"/>
          <w:sz w:val="24"/>
          <w:highlight w:val="none"/>
        </w:rPr>
        <w:t>并随时监督合同履行情况</w:t>
      </w:r>
      <w:r>
        <w:rPr>
          <w:rFonts w:hint="eastAsia" w:hAnsi="宋体"/>
          <w:sz w:val="24"/>
          <w:highlight w:val="none"/>
        </w:rPr>
        <w:t>。</w:t>
      </w:r>
    </w:p>
    <w:p w14:paraId="2750399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35A333D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</w:t>
      </w:r>
      <w:r>
        <w:rPr>
          <w:rFonts w:hint="eastAsia" w:hAnsi="宋体"/>
          <w:sz w:val="24"/>
        </w:rPr>
        <w:t>分。</w:t>
      </w:r>
    </w:p>
    <w:p w14:paraId="1E89101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5、合同一式柒份，甲方持伍份、乙方执壹份。双方签字盖章后生效，合同执行完毕自动失效。（合同的服务承诺长期有效）。</w:t>
      </w:r>
    </w:p>
    <w:p w14:paraId="475E8D4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6、使用单位收货、验货人员：____________  电话：_______________</w:t>
      </w:r>
    </w:p>
    <w:tbl>
      <w:tblPr>
        <w:tblStyle w:val="4"/>
        <w:tblpPr w:leftFromText="180" w:rightFromText="180" w:vertAnchor="text" w:horzAnchor="page" w:tblpX="1478" w:tblpY="4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514D6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F849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D86B8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乙方： </w:t>
            </w:r>
          </w:p>
        </w:tc>
      </w:tr>
      <w:tr w14:paraId="4913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B17D0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  <w:r>
              <w:rPr>
                <w:rFonts w:hAnsi="宋体"/>
                <w:kern w:val="2"/>
                <w:sz w:val="24"/>
                <w:szCs w:val="24"/>
              </w:rPr>
              <w:t>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4A65F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</w:p>
        </w:tc>
      </w:tr>
      <w:tr w14:paraId="41AB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D5FD3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代理人（签字或盖章）：</w:t>
            </w:r>
          </w:p>
          <w:p w14:paraId="1E14155E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16A63">
            <w:pPr>
              <w:widowControl w:val="0"/>
              <w:spacing w:line="348" w:lineRule="auto"/>
              <w:rPr>
                <w:rFonts w:hint="eastAsia" w:ascii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/>
                <w:kern w:val="2"/>
                <w:sz w:val="24"/>
                <w:szCs w:val="24"/>
              </w:rPr>
              <w:t>代理人</w:t>
            </w:r>
            <w:r>
              <w:rPr>
                <w:rFonts w:hint="eastAsia" w:hAnsi="宋体"/>
                <w:kern w:val="2"/>
                <w:sz w:val="24"/>
                <w:szCs w:val="24"/>
              </w:rPr>
              <w:t>（签字或盖章）：</w:t>
            </w:r>
          </w:p>
          <w:p w14:paraId="4ED07D68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</w:tr>
      <w:tr w14:paraId="1542A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3D06B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5DC91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</w:tr>
      <w:tr w14:paraId="40AE0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40F3C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BD918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联系电话：</w:t>
            </w:r>
          </w:p>
        </w:tc>
      </w:tr>
      <w:tr w14:paraId="1BED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19CBB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89349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开户行： </w:t>
            </w:r>
          </w:p>
        </w:tc>
      </w:tr>
      <w:tr w14:paraId="54517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67683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B8F24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账号：</w:t>
            </w:r>
          </w:p>
        </w:tc>
      </w:tr>
      <w:tr w14:paraId="5915F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0263D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A0779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</w:t>
            </w:r>
          </w:p>
        </w:tc>
      </w:tr>
      <w:tr w14:paraId="6F6D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A84F2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日期：     年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月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16923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日期：    年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月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</w:tr>
    </w:tbl>
    <w:p w14:paraId="05722507">
      <w:pPr>
        <w:tabs>
          <w:tab w:val="left" w:pos="5355"/>
        </w:tabs>
        <w:spacing w:line="360" w:lineRule="auto"/>
        <w:rPr>
          <w:rFonts w:hint="eastAsia" w:hAnsi="宋体"/>
          <w:sz w:val="24"/>
        </w:rPr>
      </w:pPr>
    </w:p>
    <w:p w14:paraId="3A7ECB6E">
      <w:r>
        <w:rPr>
          <w:rFonts w:hint="eastAsia"/>
        </w:rPr>
        <w:t>附件：</w:t>
      </w:r>
    </w:p>
    <w:p w14:paraId="4BABAE7D">
      <w:bookmarkStart w:id="6" w:name="_GoBack"/>
      <w:bookmarkEnd w:id="6"/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58ECF"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</w:p>
  <w:p w14:paraId="57BF6CB5">
    <w:pPr>
      <w:pStyle w:val="2"/>
      <w:spacing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85254">
    <w:pPr>
      <w:pStyle w:val="2"/>
      <w:spacing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40EE6C">
    <w:pPr>
      <w:pStyle w:val="2"/>
      <w:spacing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36362">
    <w:pPr>
      <w:pStyle w:val="3"/>
      <w:ind w:firstLine="360"/>
    </w:pPr>
    <w:r>
      <w:pict>
        <v:shape id="PowerPlusWaterMarkObject280313775" o:spid="_x0000_s2050" o:spt="136" type="#_x0000_t136" style="position:absolute;left:0pt;height:166.1pt;width:442.9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48625">
    <w:pPr>
      <w:pStyle w:val="3"/>
      <w:ind w:firstLine="360"/>
    </w:pPr>
    <w:r>
      <w:pict>
        <v:shape id="PowerPlusWaterMarkObject280313774" o:spid="_x0000_s2049" o:spt="136" type="#_x0000_t136" style="position:absolute;left:0pt;height:166.1pt;width:442.9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74998"/>
    <w:multiLevelType w:val="singleLevel"/>
    <w:tmpl w:val="8A1749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529020B"/>
    <w:multiLevelType w:val="multilevel"/>
    <w:tmpl w:val="7529020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F0CA7"/>
    <w:rsid w:val="77CF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Calibri" w:eastAsia="宋体" w:cs="Times New Roman"/>
      <w:kern w:val="2"/>
      <w:sz w:val="18"/>
      <w:szCs w:val="24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2025-11-12T10:16:00Z</dcterms:created>
  <dc:creator>陕西中技招标有限公司</dc:creator>
  <cp:lastModifiedBy>陕西中技招标有限公司</cp:lastModifiedBy>
  <dcterms:modified xsi:type="dcterms:W3CDTF">2025-11-12T10:16:35Z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96EA3ACA05DF4628B2E1F975EE5B5CFF_11</vt:lpwstr>
  </property>
  <property fmtid="{D5CDD505-2E9C-101B-9397-08002B2CF9AE}" pid="4" name="KSOTemplateDocerSaveRecord">
    <vt:lpwstr>eyJoZGlkIjoiZmE1MGVhMzNhOGJlY2JhYTlmNTJiOTEwZjc2ZWExZGUiLCJ1c2VySWQiOiI0ODM0NjExNDgifQ==</vt:lpwstr>
  </property>
</Properties>
</file>