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EB68A" w14:textId="77777777" w:rsidR="000308F1" w:rsidRDefault="000308F1" w:rsidP="000308F1">
      <w:pPr>
        <w:spacing w:line="360" w:lineRule="auto"/>
        <w:ind w:firstLineChars="150" w:firstLine="480"/>
        <w:jc w:val="center"/>
        <w:rPr>
          <w:rFonts w:ascii="仿宋" w:eastAsia="仿宋" w:hAnsi="仿宋" w:hint="eastAsia"/>
          <w:sz w:val="32"/>
          <w:szCs w:val="32"/>
        </w:rPr>
      </w:pPr>
      <w:r>
        <w:rPr>
          <w:rFonts w:ascii="仿宋" w:eastAsia="仿宋" w:hAnsi="仿宋"/>
          <w:sz w:val="32"/>
          <w:szCs w:val="32"/>
        </w:rPr>
        <w:t>××购置合同</w:t>
      </w:r>
    </w:p>
    <w:p w14:paraId="32ADB58F" w14:textId="77777777" w:rsidR="000308F1" w:rsidRDefault="000308F1" w:rsidP="000308F1">
      <w:pPr>
        <w:spacing w:line="360" w:lineRule="auto"/>
        <w:ind w:firstLineChars="150" w:firstLine="360"/>
        <w:jc w:val="center"/>
        <w:rPr>
          <w:rFonts w:ascii="仿宋" w:eastAsia="仿宋" w:hAnsi="仿宋" w:hint="eastAsia"/>
          <w:sz w:val="24"/>
        </w:rPr>
      </w:pPr>
      <w:r>
        <w:rPr>
          <w:rFonts w:ascii="仿宋" w:eastAsia="仿宋" w:hAnsi="仿宋" w:hint="eastAsia"/>
          <w:sz w:val="24"/>
        </w:rPr>
        <w:t>（参考模版）</w:t>
      </w:r>
    </w:p>
    <w:p w14:paraId="4D1AF83B"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根据《中华人民共和国政府采购法》、《中华人民共和国民法典》及有关法律规定，遵循平等、自愿、公平和诚实信用的原则，西安石油大学（甲方）与××××公司（乙方）就西安石油大学原子力显微镜、聚焦离子束-扫描电子显微镜（含自动矿物分析系统）采购项目（招标编号：JXRC-251022）经双方协商达成如下合同条款：</w:t>
      </w:r>
    </w:p>
    <w:p w14:paraId="1EB1BBA3" w14:textId="77777777" w:rsidR="000308F1" w:rsidRDefault="000308F1" w:rsidP="000308F1">
      <w:pPr>
        <w:spacing w:line="360" w:lineRule="auto"/>
        <w:rPr>
          <w:rFonts w:ascii="仿宋" w:eastAsia="仿宋" w:hAnsi="仿宋" w:cs="仿宋" w:hint="eastAsia"/>
          <w:b/>
          <w:sz w:val="24"/>
        </w:rPr>
      </w:pPr>
      <w:r>
        <w:rPr>
          <w:rFonts w:ascii="仿宋" w:eastAsia="仿宋" w:hAnsi="仿宋" w:cs="仿宋" w:hint="eastAsia"/>
          <w:b/>
          <w:sz w:val="24"/>
        </w:rPr>
        <w:t>一、合同内容</w:t>
      </w:r>
    </w:p>
    <w:p w14:paraId="23782BA4"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1、购置清单</w:t>
      </w:r>
    </w:p>
    <w:tbl>
      <w:tblPr>
        <w:tblW w:w="0" w:type="auto"/>
        <w:tblInd w:w="108"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Look w:val="04A0" w:firstRow="1" w:lastRow="0" w:firstColumn="1" w:lastColumn="0" w:noHBand="0" w:noVBand="1"/>
      </w:tblPr>
      <w:tblGrid>
        <w:gridCol w:w="1695"/>
        <w:gridCol w:w="1545"/>
        <w:gridCol w:w="1440"/>
        <w:gridCol w:w="810"/>
        <w:gridCol w:w="700"/>
        <w:gridCol w:w="1100"/>
        <w:gridCol w:w="1100"/>
      </w:tblGrid>
      <w:tr w:rsidR="000308F1" w14:paraId="5AF71717" w14:textId="77777777" w:rsidTr="00083964">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542EFABC"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货物名称</w:t>
            </w:r>
          </w:p>
        </w:tc>
        <w:tc>
          <w:tcPr>
            <w:tcW w:w="1545" w:type="dxa"/>
            <w:tcBorders>
              <w:top w:val="single" w:sz="4" w:space="0" w:color="auto"/>
              <w:left w:val="nil"/>
              <w:bottom w:val="single" w:sz="4" w:space="0" w:color="auto"/>
              <w:right w:val="single" w:sz="4" w:space="0" w:color="auto"/>
            </w:tcBorders>
            <w:vAlign w:val="center"/>
          </w:tcPr>
          <w:p w14:paraId="2955D511"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型号与规格</w:t>
            </w:r>
          </w:p>
        </w:tc>
        <w:tc>
          <w:tcPr>
            <w:tcW w:w="1440" w:type="dxa"/>
            <w:tcBorders>
              <w:top w:val="single" w:sz="4" w:space="0" w:color="auto"/>
              <w:left w:val="nil"/>
              <w:bottom w:val="single" w:sz="4" w:space="0" w:color="auto"/>
              <w:right w:val="single" w:sz="4" w:space="0" w:color="auto"/>
            </w:tcBorders>
            <w:vAlign w:val="center"/>
          </w:tcPr>
          <w:p w14:paraId="5CDBADB0"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生产商、产地</w:t>
            </w:r>
          </w:p>
        </w:tc>
        <w:tc>
          <w:tcPr>
            <w:tcW w:w="810" w:type="dxa"/>
            <w:tcBorders>
              <w:top w:val="single" w:sz="4" w:space="0" w:color="auto"/>
              <w:left w:val="nil"/>
              <w:bottom w:val="single" w:sz="4" w:space="0" w:color="auto"/>
              <w:right w:val="single" w:sz="4" w:space="0" w:color="auto"/>
            </w:tcBorders>
            <w:vAlign w:val="center"/>
          </w:tcPr>
          <w:p w14:paraId="72A321D6"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数量</w:t>
            </w:r>
          </w:p>
        </w:tc>
        <w:tc>
          <w:tcPr>
            <w:tcW w:w="700" w:type="dxa"/>
            <w:tcBorders>
              <w:top w:val="single" w:sz="4" w:space="0" w:color="auto"/>
              <w:left w:val="nil"/>
              <w:bottom w:val="single" w:sz="4" w:space="0" w:color="auto"/>
              <w:right w:val="single" w:sz="4" w:space="0" w:color="auto"/>
            </w:tcBorders>
            <w:vAlign w:val="center"/>
          </w:tcPr>
          <w:p w14:paraId="7755F3F8"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单位</w:t>
            </w:r>
          </w:p>
        </w:tc>
        <w:tc>
          <w:tcPr>
            <w:tcW w:w="1100" w:type="dxa"/>
            <w:tcBorders>
              <w:top w:val="single" w:sz="4" w:space="0" w:color="auto"/>
              <w:left w:val="nil"/>
              <w:bottom w:val="single" w:sz="4" w:space="0" w:color="auto"/>
              <w:right w:val="single" w:sz="4" w:space="0" w:color="auto"/>
            </w:tcBorders>
            <w:vAlign w:val="center"/>
          </w:tcPr>
          <w:p w14:paraId="377D5A38"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单价（元）</w:t>
            </w:r>
          </w:p>
        </w:tc>
        <w:tc>
          <w:tcPr>
            <w:tcW w:w="1100" w:type="dxa"/>
            <w:tcBorders>
              <w:top w:val="single" w:sz="4" w:space="0" w:color="auto"/>
              <w:left w:val="nil"/>
              <w:bottom w:val="single" w:sz="4" w:space="0" w:color="auto"/>
              <w:right w:val="single" w:sz="4" w:space="0" w:color="auto"/>
            </w:tcBorders>
            <w:vAlign w:val="center"/>
          </w:tcPr>
          <w:p w14:paraId="5EFAEA30"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总价（元）</w:t>
            </w:r>
          </w:p>
        </w:tc>
      </w:tr>
      <w:tr w:rsidR="000308F1" w14:paraId="44D69D98" w14:textId="77777777" w:rsidTr="00083964">
        <w:trPr>
          <w:trHeight w:val="570"/>
        </w:trPr>
        <w:tc>
          <w:tcPr>
            <w:tcW w:w="1695" w:type="dxa"/>
            <w:tcBorders>
              <w:top w:val="single" w:sz="4" w:space="0" w:color="auto"/>
              <w:left w:val="single" w:sz="4" w:space="0" w:color="auto"/>
              <w:bottom w:val="single" w:sz="4" w:space="0" w:color="auto"/>
              <w:right w:val="single" w:sz="4" w:space="0" w:color="auto"/>
            </w:tcBorders>
          </w:tcPr>
          <w:p w14:paraId="543DBD86" w14:textId="77777777" w:rsidR="000308F1" w:rsidRDefault="000308F1" w:rsidP="00083964">
            <w:pPr>
              <w:spacing w:line="360" w:lineRule="auto"/>
              <w:rPr>
                <w:rFonts w:ascii="仿宋" w:eastAsia="仿宋" w:hAnsi="仿宋" w:cs="仿宋" w:hint="eastAsia"/>
                <w:sz w:val="24"/>
              </w:rPr>
            </w:pPr>
          </w:p>
        </w:tc>
        <w:tc>
          <w:tcPr>
            <w:tcW w:w="1545" w:type="dxa"/>
            <w:tcBorders>
              <w:top w:val="single" w:sz="4" w:space="0" w:color="auto"/>
              <w:left w:val="nil"/>
              <w:bottom w:val="single" w:sz="4" w:space="0" w:color="auto"/>
              <w:right w:val="single" w:sz="4" w:space="0" w:color="auto"/>
            </w:tcBorders>
          </w:tcPr>
          <w:p w14:paraId="5F9C944C" w14:textId="77777777" w:rsidR="000308F1" w:rsidRDefault="000308F1" w:rsidP="00083964">
            <w:pPr>
              <w:spacing w:line="360" w:lineRule="auto"/>
              <w:rPr>
                <w:rFonts w:ascii="仿宋" w:eastAsia="仿宋" w:hAnsi="仿宋" w:cs="仿宋" w:hint="eastAsia"/>
                <w:sz w:val="24"/>
              </w:rPr>
            </w:pPr>
          </w:p>
        </w:tc>
        <w:tc>
          <w:tcPr>
            <w:tcW w:w="1440" w:type="dxa"/>
            <w:tcBorders>
              <w:top w:val="single" w:sz="4" w:space="0" w:color="auto"/>
              <w:left w:val="nil"/>
              <w:bottom w:val="single" w:sz="4" w:space="0" w:color="auto"/>
              <w:right w:val="single" w:sz="4" w:space="0" w:color="auto"/>
            </w:tcBorders>
          </w:tcPr>
          <w:p w14:paraId="14F2008D" w14:textId="77777777" w:rsidR="000308F1" w:rsidRDefault="000308F1" w:rsidP="00083964">
            <w:pPr>
              <w:spacing w:line="360" w:lineRule="auto"/>
              <w:rPr>
                <w:rFonts w:ascii="仿宋" w:eastAsia="仿宋" w:hAnsi="仿宋" w:cs="仿宋" w:hint="eastAsia"/>
                <w:sz w:val="24"/>
              </w:rPr>
            </w:pPr>
          </w:p>
        </w:tc>
        <w:tc>
          <w:tcPr>
            <w:tcW w:w="810" w:type="dxa"/>
            <w:tcBorders>
              <w:top w:val="single" w:sz="4" w:space="0" w:color="auto"/>
              <w:left w:val="nil"/>
              <w:bottom w:val="single" w:sz="4" w:space="0" w:color="auto"/>
              <w:right w:val="single" w:sz="4" w:space="0" w:color="auto"/>
            </w:tcBorders>
          </w:tcPr>
          <w:p w14:paraId="230BEC01" w14:textId="77777777" w:rsidR="000308F1" w:rsidRDefault="000308F1" w:rsidP="00083964">
            <w:pPr>
              <w:spacing w:line="360" w:lineRule="auto"/>
              <w:rPr>
                <w:rFonts w:ascii="仿宋" w:eastAsia="仿宋" w:hAnsi="仿宋" w:cs="仿宋" w:hint="eastAsia"/>
                <w:sz w:val="24"/>
              </w:rPr>
            </w:pPr>
          </w:p>
        </w:tc>
        <w:tc>
          <w:tcPr>
            <w:tcW w:w="700" w:type="dxa"/>
            <w:tcBorders>
              <w:top w:val="single" w:sz="4" w:space="0" w:color="auto"/>
              <w:left w:val="nil"/>
              <w:bottom w:val="single" w:sz="4" w:space="0" w:color="auto"/>
              <w:right w:val="single" w:sz="4" w:space="0" w:color="auto"/>
            </w:tcBorders>
          </w:tcPr>
          <w:p w14:paraId="1B69A07B" w14:textId="77777777" w:rsidR="000308F1" w:rsidRDefault="000308F1" w:rsidP="00083964">
            <w:pPr>
              <w:spacing w:line="360" w:lineRule="auto"/>
              <w:rPr>
                <w:rFonts w:ascii="仿宋" w:eastAsia="仿宋" w:hAnsi="仿宋" w:cs="仿宋" w:hint="eastAsia"/>
                <w:sz w:val="24"/>
              </w:rPr>
            </w:pPr>
          </w:p>
        </w:tc>
        <w:tc>
          <w:tcPr>
            <w:tcW w:w="1100" w:type="dxa"/>
            <w:tcBorders>
              <w:top w:val="single" w:sz="4" w:space="0" w:color="auto"/>
              <w:left w:val="nil"/>
              <w:bottom w:val="single" w:sz="4" w:space="0" w:color="auto"/>
              <w:right w:val="single" w:sz="4" w:space="0" w:color="auto"/>
            </w:tcBorders>
          </w:tcPr>
          <w:p w14:paraId="3E3E586A" w14:textId="77777777" w:rsidR="000308F1" w:rsidRDefault="000308F1" w:rsidP="00083964">
            <w:pPr>
              <w:spacing w:line="360" w:lineRule="auto"/>
              <w:rPr>
                <w:rFonts w:ascii="仿宋" w:eastAsia="仿宋" w:hAnsi="仿宋" w:cs="仿宋" w:hint="eastAsia"/>
                <w:sz w:val="24"/>
              </w:rPr>
            </w:pPr>
          </w:p>
        </w:tc>
        <w:tc>
          <w:tcPr>
            <w:tcW w:w="1100" w:type="dxa"/>
            <w:tcBorders>
              <w:top w:val="single" w:sz="4" w:space="0" w:color="auto"/>
              <w:left w:val="nil"/>
              <w:bottom w:val="single" w:sz="4" w:space="0" w:color="auto"/>
              <w:right w:val="single" w:sz="4" w:space="0" w:color="auto"/>
            </w:tcBorders>
          </w:tcPr>
          <w:p w14:paraId="78D2AA27" w14:textId="77777777" w:rsidR="000308F1" w:rsidRDefault="000308F1" w:rsidP="00083964">
            <w:pPr>
              <w:spacing w:line="360" w:lineRule="auto"/>
              <w:rPr>
                <w:rFonts w:ascii="仿宋" w:eastAsia="仿宋" w:hAnsi="仿宋" w:cs="仿宋" w:hint="eastAsia"/>
                <w:sz w:val="24"/>
              </w:rPr>
            </w:pPr>
          </w:p>
        </w:tc>
      </w:tr>
      <w:tr w:rsidR="000308F1" w14:paraId="3C681B9E" w14:textId="77777777" w:rsidTr="00083964">
        <w:trPr>
          <w:trHeight w:val="570"/>
        </w:trPr>
        <w:tc>
          <w:tcPr>
            <w:tcW w:w="1695" w:type="dxa"/>
            <w:tcBorders>
              <w:top w:val="single" w:sz="4" w:space="0" w:color="auto"/>
              <w:left w:val="single" w:sz="4" w:space="0" w:color="auto"/>
              <w:bottom w:val="single" w:sz="4" w:space="0" w:color="auto"/>
              <w:right w:val="single" w:sz="4" w:space="0" w:color="auto"/>
            </w:tcBorders>
            <w:vAlign w:val="center"/>
          </w:tcPr>
          <w:p w14:paraId="78689AC5" w14:textId="77777777" w:rsidR="000308F1" w:rsidRDefault="000308F1" w:rsidP="00083964">
            <w:pPr>
              <w:spacing w:line="360" w:lineRule="auto"/>
              <w:rPr>
                <w:rFonts w:ascii="仿宋" w:eastAsia="仿宋" w:hAnsi="仿宋" w:cs="仿宋" w:hint="eastAsia"/>
                <w:sz w:val="24"/>
              </w:rPr>
            </w:pPr>
          </w:p>
        </w:tc>
        <w:tc>
          <w:tcPr>
            <w:tcW w:w="1545" w:type="dxa"/>
            <w:tcBorders>
              <w:top w:val="single" w:sz="4" w:space="0" w:color="auto"/>
              <w:left w:val="nil"/>
              <w:bottom w:val="single" w:sz="4" w:space="0" w:color="auto"/>
              <w:right w:val="single" w:sz="4" w:space="0" w:color="auto"/>
            </w:tcBorders>
            <w:vAlign w:val="center"/>
          </w:tcPr>
          <w:p w14:paraId="60066D80" w14:textId="77777777" w:rsidR="000308F1" w:rsidRDefault="000308F1" w:rsidP="00083964">
            <w:pPr>
              <w:spacing w:line="360" w:lineRule="auto"/>
              <w:rPr>
                <w:rFonts w:ascii="仿宋" w:eastAsia="仿宋" w:hAnsi="仿宋" w:cs="仿宋" w:hint="eastAsia"/>
                <w:sz w:val="24"/>
              </w:rPr>
            </w:pPr>
          </w:p>
        </w:tc>
        <w:tc>
          <w:tcPr>
            <w:tcW w:w="1440" w:type="dxa"/>
            <w:tcBorders>
              <w:top w:val="single" w:sz="4" w:space="0" w:color="auto"/>
              <w:left w:val="nil"/>
              <w:bottom w:val="single" w:sz="4" w:space="0" w:color="auto"/>
              <w:right w:val="single" w:sz="4" w:space="0" w:color="auto"/>
            </w:tcBorders>
            <w:vAlign w:val="center"/>
          </w:tcPr>
          <w:p w14:paraId="71A3C41A" w14:textId="77777777" w:rsidR="000308F1" w:rsidRDefault="000308F1" w:rsidP="00083964">
            <w:pPr>
              <w:spacing w:line="360" w:lineRule="auto"/>
              <w:rPr>
                <w:rFonts w:ascii="仿宋" w:eastAsia="仿宋" w:hAnsi="仿宋" w:cs="仿宋" w:hint="eastAsia"/>
                <w:sz w:val="24"/>
              </w:rPr>
            </w:pPr>
          </w:p>
        </w:tc>
        <w:tc>
          <w:tcPr>
            <w:tcW w:w="810" w:type="dxa"/>
            <w:tcBorders>
              <w:top w:val="single" w:sz="4" w:space="0" w:color="auto"/>
              <w:left w:val="nil"/>
              <w:bottom w:val="single" w:sz="4" w:space="0" w:color="auto"/>
              <w:right w:val="single" w:sz="4" w:space="0" w:color="auto"/>
            </w:tcBorders>
            <w:vAlign w:val="center"/>
          </w:tcPr>
          <w:p w14:paraId="32A71C45" w14:textId="77777777" w:rsidR="000308F1" w:rsidRDefault="000308F1" w:rsidP="00083964">
            <w:pPr>
              <w:spacing w:line="360" w:lineRule="auto"/>
              <w:rPr>
                <w:rFonts w:ascii="仿宋" w:eastAsia="仿宋" w:hAnsi="仿宋" w:cs="仿宋" w:hint="eastAsia"/>
                <w:sz w:val="24"/>
              </w:rPr>
            </w:pPr>
          </w:p>
        </w:tc>
        <w:tc>
          <w:tcPr>
            <w:tcW w:w="700" w:type="dxa"/>
            <w:tcBorders>
              <w:top w:val="single" w:sz="4" w:space="0" w:color="auto"/>
              <w:left w:val="nil"/>
              <w:bottom w:val="single" w:sz="4" w:space="0" w:color="auto"/>
              <w:right w:val="single" w:sz="4" w:space="0" w:color="auto"/>
            </w:tcBorders>
            <w:vAlign w:val="center"/>
          </w:tcPr>
          <w:p w14:paraId="4FF46299" w14:textId="77777777" w:rsidR="000308F1" w:rsidRDefault="000308F1" w:rsidP="00083964">
            <w:pPr>
              <w:spacing w:line="360" w:lineRule="auto"/>
              <w:rPr>
                <w:rFonts w:ascii="仿宋" w:eastAsia="仿宋" w:hAnsi="仿宋" w:cs="仿宋" w:hint="eastAsia"/>
                <w:sz w:val="24"/>
              </w:rPr>
            </w:pPr>
          </w:p>
        </w:tc>
        <w:tc>
          <w:tcPr>
            <w:tcW w:w="1100" w:type="dxa"/>
            <w:tcBorders>
              <w:top w:val="single" w:sz="4" w:space="0" w:color="auto"/>
              <w:left w:val="nil"/>
              <w:bottom w:val="single" w:sz="4" w:space="0" w:color="auto"/>
              <w:right w:val="single" w:sz="4" w:space="0" w:color="auto"/>
            </w:tcBorders>
            <w:vAlign w:val="center"/>
          </w:tcPr>
          <w:p w14:paraId="6D77781F" w14:textId="77777777" w:rsidR="000308F1" w:rsidRDefault="000308F1" w:rsidP="00083964">
            <w:pPr>
              <w:spacing w:line="360" w:lineRule="auto"/>
              <w:rPr>
                <w:rFonts w:ascii="仿宋" w:eastAsia="仿宋" w:hAnsi="仿宋" w:cs="仿宋" w:hint="eastAsia"/>
                <w:sz w:val="24"/>
              </w:rPr>
            </w:pPr>
          </w:p>
        </w:tc>
        <w:tc>
          <w:tcPr>
            <w:tcW w:w="1100" w:type="dxa"/>
            <w:tcBorders>
              <w:top w:val="single" w:sz="4" w:space="0" w:color="auto"/>
              <w:left w:val="nil"/>
              <w:bottom w:val="single" w:sz="4" w:space="0" w:color="auto"/>
              <w:right w:val="single" w:sz="4" w:space="0" w:color="auto"/>
            </w:tcBorders>
            <w:vAlign w:val="center"/>
          </w:tcPr>
          <w:p w14:paraId="1B4836B9" w14:textId="77777777" w:rsidR="000308F1" w:rsidRDefault="000308F1" w:rsidP="00083964">
            <w:pPr>
              <w:spacing w:line="360" w:lineRule="auto"/>
              <w:rPr>
                <w:rFonts w:ascii="仿宋" w:eastAsia="仿宋" w:hAnsi="仿宋" w:cs="仿宋" w:hint="eastAsia"/>
                <w:sz w:val="24"/>
              </w:rPr>
            </w:pPr>
          </w:p>
        </w:tc>
      </w:tr>
      <w:tr w:rsidR="000308F1" w14:paraId="3CEF9D6D" w14:textId="77777777" w:rsidTr="00083964">
        <w:trPr>
          <w:trHeight w:val="570"/>
        </w:trPr>
        <w:tc>
          <w:tcPr>
            <w:tcW w:w="6190" w:type="dxa"/>
            <w:gridSpan w:val="5"/>
            <w:tcBorders>
              <w:top w:val="single" w:sz="4" w:space="0" w:color="auto"/>
              <w:left w:val="single" w:sz="4" w:space="0" w:color="auto"/>
              <w:bottom w:val="single" w:sz="4" w:space="0" w:color="auto"/>
              <w:right w:val="single" w:sz="4" w:space="0" w:color="auto"/>
            </w:tcBorders>
            <w:vAlign w:val="center"/>
          </w:tcPr>
          <w:p w14:paraId="00F85006" w14:textId="77777777" w:rsidR="000308F1" w:rsidRDefault="000308F1" w:rsidP="00083964">
            <w:pPr>
              <w:spacing w:line="360" w:lineRule="auto"/>
              <w:rPr>
                <w:rFonts w:ascii="仿宋" w:eastAsia="仿宋" w:hAnsi="仿宋" w:cs="仿宋" w:hint="eastAsia"/>
                <w:sz w:val="24"/>
              </w:rPr>
            </w:pPr>
            <w:r>
              <w:rPr>
                <w:rFonts w:ascii="仿宋" w:eastAsia="仿宋" w:hAnsi="仿宋" w:cs="仿宋" w:hint="eastAsia"/>
                <w:sz w:val="24"/>
              </w:rPr>
              <w:t>合计金额（大写）：</w:t>
            </w:r>
          </w:p>
        </w:tc>
        <w:tc>
          <w:tcPr>
            <w:tcW w:w="1100" w:type="dxa"/>
            <w:tcBorders>
              <w:top w:val="single" w:sz="4" w:space="0" w:color="auto"/>
              <w:left w:val="nil"/>
              <w:bottom w:val="single" w:sz="4" w:space="0" w:color="auto"/>
              <w:right w:val="single" w:sz="4" w:space="0" w:color="auto"/>
            </w:tcBorders>
            <w:vAlign w:val="center"/>
          </w:tcPr>
          <w:p w14:paraId="51229E91" w14:textId="77777777" w:rsidR="000308F1" w:rsidRDefault="000308F1" w:rsidP="00083964">
            <w:pPr>
              <w:spacing w:line="360" w:lineRule="auto"/>
              <w:rPr>
                <w:rFonts w:ascii="仿宋" w:eastAsia="仿宋" w:hAnsi="仿宋" w:cs="仿宋" w:hint="eastAsia"/>
                <w:sz w:val="24"/>
              </w:rPr>
            </w:pPr>
            <w:r>
              <w:rPr>
                <w:rFonts w:ascii="仿宋" w:eastAsia="仿宋" w:hAnsi="仿宋" w:cs="仿宋" w:hint="eastAsia"/>
                <w:sz w:val="24"/>
              </w:rPr>
              <w:t>合计（元）</w:t>
            </w:r>
          </w:p>
        </w:tc>
        <w:tc>
          <w:tcPr>
            <w:tcW w:w="1100" w:type="dxa"/>
            <w:tcBorders>
              <w:top w:val="single" w:sz="4" w:space="0" w:color="auto"/>
              <w:left w:val="nil"/>
              <w:bottom w:val="single" w:sz="4" w:space="0" w:color="auto"/>
              <w:right w:val="single" w:sz="4" w:space="0" w:color="auto"/>
            </w:tcBorders>
            <w:vAlign w:val="center"/>
          </w:tcPr>
          <w:p w14:paraId="3829F6D8" w14:textId="77777777" w:rsidR="000308F1" w:rsidRDefault="000308F1" w:rsidP="00083964">
            <w:pPr>
              <w:spacing w:line="360" w:lineRule="auto"/>
              <w:rPr>
                <w:rFonts w:ascii="仿宋" w:eastAsia="仿宋" w:hAnsi="仿宋" w:cs="仿宋" w:hint="eastAsia"/>
                <w:sz w:val="24"/>
              </w:rPr>
            </w:pPr>
            <w:r>
              <w:rPr>
                <w:rFonts w:ascii="仿宋" w:eastAsia="仿宋" w:hAnsi="仿宋" w:cs="仿宋" w:hint="eastAsia"/>
                <w:sz w:val="24"/>
              </w:rPr>
              <w:t>小写</w:t>
            </w:r>
          </w:p>
        </w:tc>
      </w:tr>
    </w:tbl>
    <w:p w14:paraId="4F773A16"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2、合同总额：</w:t>
      </w:r>
      <w:r>
        <w:rPr>
          <w:rFonts w:ascii="仿宋" w:eastAsia="仿宋" w:hAnsi="仿宋" w:cs="仿宋" w:hint="eastAsia"/>
          <w:szCs w:val="21"/>
          <w:u w:val="single"/>
        </w:rPr>
        <w:t xml:space="preserve">    </w:t>
      </w:r>
      <w:r>
        <w:rPr>
          <w:rFonts w:ascii="仿宋" w:eastAsia="仿宋" w:hAnsi="仿宋" w:cs="仿宋" w:hint="eastAsia"/>
          <w:sz w:val="24"/>
        </w:rPr>
        <w:t>元，是指货物到达西安石油大学指定地点、完成验收后的价格，其中已包含货物价格、包装费、国内外运杂费（含保险）、安装调试费、进口业务相关费用（</w:t>
      </w:r>
      <w:r>
        <w:rPr>
          <w:rFonts w:ascii="仿宋" w:eastAsia="仿宋" w:hAnsi="仿宋" w:cs="仿宋"/>
          <w:sz w:val="24"/>
        </w:rPr>
        <w:t>按合同金额的4%收取，最高不超过5</w:t>
      </w:r>
      <w:r>
        <w:rPr>
          <w:rFonts w:ascii="仿宋" w:eastAsia="仿宋" w:hAnsi="仿宋" w:cs="仿宋" w:hint="eastAsia"/>
          <w:sz w:val="24"/>
        </w:rPr>
        <w:t>万元。包括外贸代理公司进口业务代理费、国内外银行手续费、报关费、商检费等）及进口货物按国家政策征收的一切税费（按国家政策规定甲方可以享受的免税部分除外）等全部费用。</w:t>
      </w:r>
    </w:p>
    <w:p w14:paraId="2BFC2F84"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3、合同总额为一次性包死价格，不受市场价格的变化和影响，在合同不发生变更时作为付款结算的依据。</w:t>
      </w:r>
    </w:p>
    <w:p w14:paraId="04B7A669" w14:textId="77777777" w:rsidR="000308F1" w:rsidRDefault="000308F1" w:rsidP="000308F1">
      <w:pPr>
        <w:spacing w:line="360" w:lineRule="auto"/>
        <w:ind w:firstLineChars="150" w:firstLine="361"/>
        <w:rPr>
          <w:rFonts w:ascii="仿宋" w:eastAsia="仿宋" w:hAnsi="仿宋" w:cs="仿宋" w:hint="eastAsia"/>
          <w:sz w:val="28"/>
          <w:szCs w:val="28"/>
        </w:rPr>
      </w:pPr>
      <w:r>
        <w:rPr>
          <w:rFonts w:ascii="仿宋" w:eastAsia="仿宋" w:hAnsi="仿宋" w:cs="仿宋" w:hint="eastAsia"/>
          <w:b/>
          <w:bCs/>
          <w:sz w:val="24"/>
        </w:rPr>
        <w:t>二、产品质量</w:t>
      </w:r>
    </w:p>
    <w:p w14:paraId="1477BA40"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1、乙方提供的货物及配套产品，必须是合同规定厂家制造的、合格、全新、未曾使用的、且经过国家质检部门检验，并颁发了产品准销证的产品。</w:t>
      </w:r>
    </w:p>
    <w:p w14:paraId="5030F441"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2、乙方提供的货物及配套产品必须等同于或优于合同技术指标要求，并能按国家标准或行业标准供应、检测、调试，确保产品技术指标满足使用要求。</w:t>
      </w:r>
    </w:p>
    <w:p w14:paraId="011734A3"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3、安全可靠。有强制性安全标准的产品，乙方应提供该产品的制造许可证</w:t>
      </w:r>
      <w:r>
        <w:rPr>
          <w:rFonts w:ascii="仿宋" w:eastAsia="仿宋" w:hAnsi="仿宋" w:cs="仿宋" w:hint="eastAsia"/>
          <w:sz w:val="24"/>
        </w:rPr>
        <w:lastRenderedPageBreak/>
        <w:t>证明，在正常使用下不应对他人及环境造成伤害，如因产品质量或标示不明确造成损失的，由乙方完全负责，甲方保留依法索赔的权利。</w:t>
      </w:r>
    </w:p>
    <w:p w14:paraId="724B0E94" w14:textId="77777777" w:rsidR="000308F1" w:rsidRDefault="000308F1" w:rsidP="000308F1">
      <w:pPr>
        <w:spacing w:line="360" w:lineRule="auto"/>
        <w:ind w:firstLineChars="200" w:firstLine="480"/>
        <w:rPr>
          <w:rFonts w:ascii="仿宋" w:eastAsia="仿宋" w:hAnsi="仿宋" w:cs="仿宋" w:hint="eastAsia"/>
          <w:sz w:val="24"/>
        </w:rPr>
      </w:pPr>
      <w:r>
        <w:rPr>
          <w:rFonts w:ascii="仿宋" w:eastAsia="仿宋" w:hAnsi="仿宋" w:cs="仿宋" w:hint="eastAsia"/>
          <w:sz w:val="24"/>
        </w:rPr>
        <w:t>4、设计技术专利、外型专利、应用软件专利等均应符合我国的有关法律及行业标准，凡因以上问题与第三方发生的任何纠纷均与甲方无关。</w:t>
      </w:r>
    </w:p>
    <w:p w14:paraId="447B3AE7" w14:textId="77777777" w:rsidR="000308F1" w:rsidRDefault="000308F1" w:rsidP="000308F1">
      <w:pPr>
        <w:spacing w:line="360" w:lineRule="auto"/>
        <w:ind w:firstLine="420"/>
        <w:rPr>
          <w:rFonts w:ascii="仿宋" w:eastAsia="仿宋" w:hAnsi="仿宋" w:cs="仿宋" w:hint="eastAsia"/>
          <w:sz w:val="24"/>
        </w:rPr>
      </w:pPr>
      <w:r>
        <w:rPr>
          <w:rFonts w:ascii="仿宋" w:eastAsia="仿宋" w:hAnsi="仿宋" w:cs="仿宋" w:hint="eastAsia"/>
          <w:sz w:val="24"/>
        </w:rPr>
        <w:t>5、产品质量保证期为货物验收合格后</w:t>
      </w:r>
      <w:r>
        <w:rPr>
          <w:rFonts w:ascii="仿宋" w:eastAsia="仿宋" w:hAnsi="仿宋" w:cs="仿宋" w:hint="eastAsia"/>
          <w:szCs w:val="21"/>
          <w:u w:val="single"/>
        </w:rPr>
        <w:t xml:space="preserve">   </w:t>
      </w:r>
      <w:r>
        <w:rPr>
          <w:rFonts w:ascii="仿宋" w:eastAsia="仿宋" w:hAnsi="仿宋" w:cs="仿宋" w:hint="eastAsia"/>
          <w:sz w:val="24"/>
        </w:rPr>
        <w:t>年。质保期内，乙方对所供货物免费进行质保和服务。</w:t>
      </w:r>
    </w:p>
    <w:p w14:paraId="468F8DF4"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三、产品包装要求及运输方式</w:t>
      </w:r>
    </w:p>
    <w:p w14:paraId="0C45A1E9" w14:textId="77777777" w:rsidR="000308F1" w:rsidRDefault="000308F1" w:rsidP="000308F1">
      <w:pPr>
        <w:pStyle w:val="null3"/>
        <w:spacing w:line="360" w:lineRule="auto"/>
        <w:ind w:firstLineChars="200" w:firstLine="480"/>
        <w:rPr>
          <w:rFonts w:ascii="仿宋" w:eastAsia="仿宋" w:hAnsi="仿宋" w:cs="仿宋"/>
          <w:kern w:val="2"/>
          <w:sz w:val="24"/>
          <w:szCs w:val="24"/>
          <w:lang w:eastAsia="zh-CN"/>
        </w:rPr>
      </w:pPr>
      <w:r>
        <w:rPr>
          <w:rFonts w:ascii="仿宋" w:eastAsia="仿宋" w:hAnsi="仿宋" w:cs="仿宋"/>
          <w:kern w:val="2"/>
          <w:sz w:val="24"/>
          <w:szCs w:val="24"/>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66611A12"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四、交货时间地点及方式</w:t>
      </w:r>
    </w:p>
    <w:p w14:paraId="363207BF"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乙方于合同签订后×天内完成货物安装调试并交付使用。安装地点：西安石油大学指定地点，所有产生费用乙方负责。甲方联系人：××，乙方联系人：××。</w:t>
      </w:r>
    </w:p>
    <w:p w14:paraId="385FF0BF" w14:textId="77777777" w:rsidR="000308F1" w:rsidRDefault="000308F1" w:rsidP="000308F1">
      <w:pPr>
        <w:spacing w:line="360" w:lineRule="auto"/>
        <w:ind w:firstLineChars="100" w:firstLine="241"/>
        <w:rPr>
          <w:rFonts w:ascii="仿宋" w:eastAsia="仿宋" w:hAnsi="仿宋" w:cs="仿宋" w:hint="eastAsia"/>
          <w:b/>
          <w:bCs/>
          <w:sz w:val="24"/>
        </w:rPr>
      </w:pPr>
      <w:r>
        <w:rPr>
          <w:rFonts w:ascii="仿宋" w:eastAsia="仿宋" w:hAnsi="仿宋" w:cs="仿宋" w:hint="eastAsia"/>
          <w:b/>
          <w:bCs/>
          <w:sz w:val="24"/>
        </w:rPr>
        <w:t>五、设备的安装、调试及验收</w:t>
      </w:r>
    </w:p>
    <w:p w14:paraId="53A3985E"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1、甲方和乙方应在现场安装设备前，共同确认所有设备是否符合招标要求。乙方负责安装调试，甲方提供必要的工作条件，安装调试所有费用乙方负责。</w:t>
      </w:r>
    </w:p>
    <w:p w14:paraId="461924D7"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2、甲方对乙方所交产品依照本合同和相关技术合同进行现场验收。验收不合格的，限期整改；整改仍达不到要求的，按本合同第八条第3款处理。</w:t>
      </w:r>
    </w:p>
    <w:p w14:paraId="4DA72C03"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六、质保期及售后服务</w:t>
      </w:r>
    </w:p>
    <w:p w14:paraId="21505C1D"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22EA8307"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2、安装调试后，乙方免费为甲方提供现场操作培训，通过培训使用户人员了</w:t>
      </w:r>
      <w:r>
        <w:rPr>
          <w:rFonts w:ascii="仿宋" w:eastAsia="仿宋" w:hAnsi="仿宋" w:cs="仿宋" w:hint="eastAsia"/>
          <w:sz w:val="24"/>
        </w:rPr>
        <w:lastRenderedPageBreak/>
        <w:t>解设备工作原理，熟悉设备的安装及使用、维护方法，掌握各种设备的初始化及故障诊断、定位和排除技能。</w:t>
      </w:r>
    </w:p>
    <w:p w14:paraId="19B169C1"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3、设备正式运行后，定期回访用户，当系统出现重大缺陷问题而影响到甲方实际应用时需及时响应并派人到现场解决。</w:t>
      </w:r>
    </w:p>
    <w:p w14:paraId="4632CC28"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乙方售后服务及维修专线：××××××。</w:t>
      </w:r>
    </w:p>
    <w:p w14:paraId="25CEF978"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七、付款时间及付款方式</w:t>
      </w:r>
    </w:p>
    <w:p w14:paraId="10452965"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1、履约保证金</w:t>
      </w:r>
    </w:p>
    <w:p w14:paraId="4851AF07"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1.1合同签订前，乙方须向甲方提交合同总价的</w:t>
      </w:r>
      <w:r>
        <w:rPr>
          <w:rFonts w:ascii="仿宋" w:eastAsia="仿宋" w:hAnsi="仿宋" w:cs="仿宋" w:hint="eastAsia"/>
          <w:szCs w:val="21"/>
          <w:u w:val="single"/>
        </w:rPr>
        <w:t>5</w:t>
      </w:r>
      <w:r>
        <w:rPr>
          <w:rFonts w:ascii="仿宋" w:eastAsia="仿宋" w:hAnsi="仿宋" w:cs="仿宋" w:hint="eastAsia"/>
          <w:sz w:val="24"/>
        </w:rPr>
        <w:t>%作为履约保证金；</w:t>
      </w:r>
    </w:p>
    <w:p w14:paraId="00B4873F"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1.2履约保证金应使用人民币，按</w:t>
      </w:r>
      <w:r>
        <w:rPr>
          <w:rFonts w:ascii="仿宋" w:eastAsia="仿宋" w:hAnsi="仿宋" w:cs="仿宋" w:hint="eastAsia"/>
          <w:szCs w:val="21"/>
          <w:u w:val="single"/>
        </w:rPr>
        <w:t xml:space="preserve">   汇款或现金   </w:t>
      </w:r>
      <w:r>
        <w:rPr>
          <w:rFonts w:ascii="仿宋" w:eastAsia="仿宋" w:hAnsi="仿宋" w:cs="仿宋" w:hint="eastAsia"/>
          <w:sz w:val="24"/>
        </w:rPr>
        <w:t xml:space="preserve"> 方式提交；</w:t>
      </w:r>
    </w:p>
    <w:p w14:paraId="28B53E5A"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1.3设备到货并由甲方验收合格后，乙方申请，甲方应把履约保证金（无息）退还乙方。</w:t>
      </w:r>
    </w:p>
    <w:p w14:paraId="4C25BA98"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2、合同款支付</w:t>
      </w:r>
    </w:p>
    <w:p w14:paraId="5E742B87"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国产设备：合同签订后，供应商开具全额银行保函，采购人收到银行保函正本后，一次性付清合同货款，待货物到达指定地点、安装调试验收合格后，采购人退还银行保函。</w:t>
      </w:r>
    </w:p>
    <w:p w14:paraId="29B6B528"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进口设备：合同签订后，由甲方通过进口业务代理公司向中标人指定国外设备供应商开出100%信用证，待货物到货、安装调试、并经学校组织验收合格后，由甲方通知进出口业务代理公司向乙方解付。</w:t>
      </w:r>
    </w:p>
    <w:p w14:paraId="61509493"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7.3最终结算时，乙方须向甲方出具合同总价款的增值税专用发票。</w:t>
      </w:r>
    </w:p>
    <w:p w14:paraId="6B60AB75"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八、违约责任</w:t>
      </w:r>
    </w:p>
    <w:p w14:paraId="769EA275"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1、合同生效后，甲乙双方应按合同规定认真履约。合同履约责任只涉及合同甲乙双方，不考虑第三方因素。</w:t>
      </w:r>
    </w:p>
    <w:p w14:paraId="3ECB658E"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1C03C697"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3、如乙方产品质量不符合国家标准、行业内控标准或本合同技术附件要求的，甲方有权退货，乙方应退还全部货款，并承担甲方合同总价款10％的违约金及其他损失。</w:t>
      </w:r>
    </w:p>
    <w:p w14:paraId="57E645B4"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4、在合同规定的供货期内乙方未全部交货，除应如数补齐外，还应承担合</w:t>
      </w:r>
      <w:r>
        <w:rPr>
          <w:rFonts w:ascii="仿宋" w:eastAsia="仿宋" w:hAnsi="仿宋" w:cs="仿宋" w:hint="eastAsia"/>
          <w:sz w:val="24"/>
        </w:rPr>
        <w:lastRenderedPageBreak/>
        <w:t>同总款的10％违约金。</w:t>
      </w:r>
    </w:p>
    <w:p w14:paraId="380CE2BB"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5、乙方对货物不按招标文件要求，擅自更换，除恢复原招标产品外，应承担更换部分价款10%的违约金；乙方如对产品材质、随机配品以次充好，除全部按要求恢复外，应承担此部分价款10%的违约金。</w:t>
      </w:r>
    </w:p>
    <w:p w14:paraId="6162FFB1"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2DF80863" w14:textId="77777777" w:rsidR="000308F1" w:rsidRDefault="000308F1" w:rsidP="000308F1">
      <w:pPr>
        <w:snapToGrid w:val="0"/>
        <w:spacing w:line="360" w:lineRule="auto"/>
        <w:ind w:firstLineChars="200" w:firstLine="480"/>
        <w:rPr>
          <w:rFonts w:ascii="仿宋" w:eastAsia="仿宋" w:hAnsi="仿宋" w:cs="仿宋" w:hint="eastAsia"/>
          <w:sz w:val="24"/>
        </w:rPr>
      </w:pPr>
      <w:r>
        <w:rPr>
          <w:rFonts w:ascii="仿宋" w:eastAsia="仿宋" w:hAnsi="仿宋" w:cs="仿宋" w:hint="eastAsia"/>
          <w:sz w:val="24"/>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1F6684B3" w14:textId="77777777" w:rsidR="000308F1" w:rsidRDefault="000308F1" w:rsidP="000308F1">
      <w:pPr>
        <w:spacing w:line="360" w:lineRule="auto"/>
        <w:ind w:firstLineChars="150" w:firstLine="361"/>
        <w:rPr>
          <w:rFonts w:ascii="仿宋" w:eastAsia="仿宋" w:hAnsi="仿宋" w:cs="仿宋" w:hint="eastAsia"/>
          <w:sz w:val="28"/>
          <w:szCs w:val="28"/>
        </w:rPr>
      </w:pPr>
      <w:r>
        <w:rPr>
          <w:rFonts w:ascii="仿宋" w:eastAsia="仿宋" w:hAnsi="仿宋" w:cs="仿宋" w:hint="eastAsia"/>
          <w:b/>
          <w:bCs/>
          <w:sz w:val="24"/>
        </w:rPr>
        <w:t>九、解决合同纠纷方式：双方友好协商解决，协商未果由西安市仲裁委员会仲裁。</w:t>
      </w:r>
    </w:p>
    <w:p w14:paraId="3AFD8C7D" w14:textId="77777777" w:rsidR="000308F1" w:rsidRDefault="000308F1" w:rsidP="000308F1">
      <w:pPr>
        <w:spacing w:line="360" w:lineRule="auto"/>
        <w:ind w:firstLineChars="150" w:firstLine="361"/>
        <w:rPr>
          <w:rFonts w:ascii="仿宋" w:eastAsia="仿宋" w:hAnsi="仿宋" w:cs="仿宋" w:hint="eastAsia"/>
          <w:b/>
          <w:bCs/>
          <w:sz w:val="24"/>
        </w:rPr>
      </w:pPr>
      <w:r>
        <w:rPr>
          <w:rFonts w:ascii="仿宋" w:eastAsia="仿宋" w:hAnsi="仿宋" w:cs="仿宋" w:hint="eastAsia"/>
          <w:b/>
          <w:bCs/>
          <w:sz w:val="24"/>
        </w:rPr>
        <w:t>十、其它事项</w:t>
      </w:r>
    </w:p>
    <w:p w14:paraId="2C035980"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1、本合同一式七份，甲方五份，乙方一份，代理机构一份，经甲、乙双方签字盖章后生效，具有同等法律效力。</w:t>
      </w:r>
    </w:p>
    <w:p w14:paraId="178D3EEC"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2、合同所有附件均为本合同不可分割的组成部分，与本合同具有同等法律效力。</w:t>
      </w:r>
    </w:p>
    <w:p w14:paraId="20B398C9"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3、甲方招标文件、乙方投标文件均为本合同不可分割的组成部分，与本合同具有同等法律效力。</w:t>
      </w:r>
    </w:p>
    <w:tbl>
      <w:tblPr>
        <w:tblW w:w="9656" w:type="dxa"/>
        <w:jc w:val="center"/>
        <w:tblLayout w:type="fixed"/>
        <w:tblLook w:val="04A0" w:firstRow="1" w:lastRow="0" w:firstColumn="1" w:lastColumn="0" w:noHBand="0" w:noVBand="1"/>
      </w:tblPr>
      <w:tblGrid>
        <w:gridCol w:w="4073"/>
        <w:gridCol w:w="3088"/>
        <w:gridCol w:w="2495"/>
      </w:tblGrid>
      <w:tr w:rsidR="000308F1" w14:paraId="31BB2689" w14:textId="77777777" w:rsidTr="000308F1">
        <w:trPr>
          <w:jc w:val="center"/>
        </w:trPr>
        <w:tc>
          <w:tcPr>
            <w:tcW w:w="4073" w:type="dxa"/>
            <w:vAlign w:val="center"/>
          </w:tcPr>
          <w:p w14:paraId="24F92193"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甲方：西安石油大学（盖章）</w:t>
            </w:r>
          </w:p>
        </w:tc>
        <w:tc>
          <w:tcPr>
            <w:tcW w:w="3088" w:type="dxa"/>
            <w:vAlign w:val="center"/>
          </w:tcPr>
          <w:p w14:paraId="0489D3FB" w14:textId="77777777" w:rsidR="000308F1" w:rsidRDefault="000308F1" w:rsidP="000308F1">
            <w:pPr>
              <w:spacing w:line="360" w:lineRule="auto"/>
              <w:ind w:firstLineChars="133" w:firstLine="319"/>
              <w:rPr>
                <w:rFonts w:ascii="仿宋" w:eastAsia="仿宋" w:hAnsi="仿宋" w:cs="仿宋" w:hint="eastAsia"/>
                <w:sz w:val="24"/>
              </w:rPr>
            </w:pPr>
            <w:r>
              <w:rPr>
                <w:rFonts w:ascii="仿宋" w:eastAsia="仿宋" w:hAnsi="仿宋" w:cs="仿宋" w:hint="eastAsia"/>
                <w:sz w:val="24"/>
              </w:rPr>
              <w:t>乙方：××公司（盖章）</w:t>
            </w:r>
          </w:p>
        </w:tc>
        <w:tc>
          <w:tcPr>
            <w:tcW w:w="2495" w:type="dxa"/>
            <w:vMerge w:val="restart"/>
          </w:tcPr>
          <w:p w14:paraId="3695F3EA" w14:textId="77777777" w:rsidR="000308F1" w:rsidRDefault="000308F1" w:rsidP="00083964">
            <w:pPr>
              <w:spacing w:line="360" w:lineRule="auto"/>
              <w:rPr>
                <w:rFonts w:ascii="仿宋" w:eastAsia="仿宋" w:hAnsi="仿宋" w:cs="仿宋" w:hint="eastAsia"/>
                <w:szCs w:val="21"/>
              </w:rPr>
            </w:pPr>
            <w:r>
              <w:rPr>
                <w:rFonts w:ascii="仿宋" w:eastAsia="仿宋" w:hAnsi="仿宋" w:cs="仿宋" w:hint="eastAsia"/>
                <w:szCs w:val="21"/>
              </w:rPr>
              <w:t>见证方：××（盖章）</w:t>
            </w:r>
          </w:p>
        </w:tc>
      </w:tr>
      <w:tr w:rsidR="000308F1" w14:paraId="21FD06F5" w14:textId="77777777" w:rsidTr="000308F1">
        <w:trPr>
          <w:jc w:val="center"/>
        </w:trPr>
        <w:tc>
          <w:tcPr>
            <w:tcW w:w="4073" w:type="dxa"/>
            <w:vAlign w:val="center"/>
          </w:tcPr>
          <w:p w14:paraId="73C21707"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法人或委托代理人：</w:t>
            </w:r>
          </w:p>
        </w:tc>
        <w:tc>
          <w:tcPr>
            <w:tcW w:w="3088" w:type="dxa"/>
            <w:vAlign w:val="center"/>
          </w:tcPr>
          <w:p w14:paraId="77FA6FC2"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法人或委托代理人：</w:t>
            </w:r>
          </w:p>
        </w:tc>
        <w:tc>
          <w:tcPr>
            <w:tcW w:w="2495" w:type="dxa"/>
            <w:vMerge/>
            <w:vAlign w:val="center"/>
          </w:tcPr>
          <w:p w14:paraId="5D9E6E5E" w14:textId="77777777" w:rsidR="000308F1" w:rsidRDefault="000308F1" w:rsidP="00083964">
            <w:pPr>
              <w:spacing w:line="360" w:lineRule="auto"/>
              <w:ind w:firstLineChars="150" w:firstLine="315"/>
              <w:rPr>
                <w:rFonts w:ascii="仿宋" w:eastAsia="仿宋" w:hAnsi="仿宋" w:cs="仿宋" w:hint="eastAsia"/>
                <w:szCs w:val="21"/>
              </w:rPr>
            </w:pPr>
          </w:p>
        </w:tc>
      </w:tr>
      <w:tr w:rsidR="000308F1" w14:paraId="7AE71E9B" w14:textId="77777777" w:rsidTr="000308F1">
        <w:trPr>
          <w:jc w:val="center"/>
        </w:trPr>
        <w:tc>
          <w:tcPr>
            <w:tcW w:w="4073" w:type="dxa"/>
            <w:vAlign w:val="center"/>
          </w:tcPr>
          <w:p w14:paraId="0300B3AF"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户名：西安石油大学</w:t>
            </w:r>
          </w:p>
        </w:tc>
        <w:tc>
          <w:tcPr>
            <w:tcW w:w="3088" w:type="dxa"/>
            <w:vAlign w:val="center"/>
          </w:tcPr>
          <w:p w14:paraId="4CF9E969"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户名：</w:t>
            </w:r>
          </w:p>
        </w:tc>
        <w:tc>
          <w:tcPr>
            <w:tcW w:w="2495" w:type="dxa"/>
            <w:vMerge/>
            <w:vAlign w:val="center"/>
          </w:tcPr>
          <w:p w14:paraId="2A7C3AC3" w14:textId="77777777" w:rsidR="000308F1" w:rsidRDefault="000308F1" w:rsidP="00083964">
            <w:pPr>
              <w:spacing w:line="360" w:lineRule="auto"/>
              <w:ind w:firstLineChars="150" w:firstLine="315"/>
              <w:rPr>
                <w:rFonts w:ascii="仿宋" w:eastAsia="仿宋" w:hAnsi="仿宋" w:cs="仿宋" w:hint="eastAsia"/>
                <w:szCs w:val="21"/>
              </w:rPr>
            </w:pPr>
          </w:p>
        </w:tc>
      </w:tr>
      <w:tr w:rsidR="000308F1" w14:paraId="08ED87C2" w14:textId="77777777" w:rsidTr="000308F1">
        <w:trPr>
          <w:jc w:val="center"/>
        </w:trPr>
        <w:tc>
          <w:tcPr>
            <w:tcW w:w="4073" w:type="dxa"/>
            <w:vAlign w:val="center"/>
          </w:tcPr>
          <w:p w14:paraId="0F8E235D"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开户行：工行西安电子工业区支行</w:t>
            </w:r>
          </w:p>
        </w:tc>
        <w:tc>
          <w:tcPr>
            <w:tcW w:w="3088" w:type="dxa"/>
            <w:vAlign w:val="center"/>
          </w:tcPr>
          <w:p w14:paraId="5AEF4E6C"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开户行：</w:t>
            </w:r>
          </w:p>
        </w:tc>
        <w:tc>
          <w:tcPr>
            <w:tcW w:w="2495" w:type="dxa"/>
            <w:vAlign w:val="center"/>
          </w:tcPr>
          <w:p w14:paraId="29A06272"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代表签字：</w:t>
            </w:r>
          </w:p>
        </w:tc>
      </w:tr>
      <w:tr w:rsidR="000308F1" w14:paraId="5889B062" w14:textId="77777777" w:rsidTr="000308F1">
        <w:trPr>
          <w:jc w:val="center"/>
        </w:trPr>
        <w:tc>
          <w:tcPr>
            <w:tcW w:w="4073" w:type="dxa"/>
            <w:vAlign w:val="center"/>
          </w:tcPr>
          <w:p w14:paraId="1B7DD6E0"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帐号：3700023209014488850</w:t>
            </w:r>
          </w:p>
        </w:tc>
        <w:tc>
          <w:tcPr>
            <w:tcW w:w="3088" w:type="dxa"/>
            <w:vAlign w:val="center"/>
          </w:tcPr>
          <w:p w14:paraId="45A90818"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帐号：</w:t>
            </w:r>
          </w:p>
        </w:tc>
        <w:tc>
          <w:tcPr>
            <w:tcW w:w="2495" w:type="dxa"/>
            <w:vAlign w:val="center"/>
          </w:tcPr>
          <w:p w14:paraId="00A86DD2" w14:textId="77777777" w:rsidR="000308F1" w:rsidRDefault="000308F1" w:rsidP="00083964">
            <w:pPr>
              <w:spacing w:line="360" w:lineRule="auto"/>
              <w:ind w:firstLineChars="150" w:firstLine="315"/>
              <w:rPr>
                <w:rFonts w:ascii="仿宋" w:eastAsia="仿宋" w:hAnsi="仿宋" w:cs="仿宋" w:hint="eastAsia"/>
                <w:szCs w:val="21"/>
              </w:rPr>
            </w:pPr>
          </w:p>
        </w:tc>
      </w:tr>
      <w:tr w:rsidR="000308F1" w14:paraId="0EA9439F" w14:textId="77777777" w:rsidTr="000308F1">
        <w:trPr>
          <w:jc w:val="center"/>
        </w:trPr>
        <w:tc>
          <w:tcPr>
            <w:tcW w:w="4073" w:type="dxa"/>
            <w:vAlign w:val="center"/>
          </w:tcPr>
          <w:p w14:paraId="3540880E"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电话：029—88382337</w:t>
            </w:r>
          </w:p>
        </w:tc>
        <w:tc>
          <w:tcPr>
            <w:tcW w:w="3088" w:type="dxa"/>
            <w:vAlign w:val="center"/>
          </w:tcPr>
          <w:p w14:paraId="07B047F9"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电话: </w:t>
            </w:r>
          </w:p>
        </w:tc>
        <w:tc>
          <w:tcPr>
            <w:tcW w:w="2495" w:type="dxa"/>
            <w:vAlign w:val="center"/>
          </w:tcPr>
          <w:p w14:paraId="10C5C87E"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电话：</w:t>
            </w:r>
          </w:p>
        </w:tc>
      </w:tr>
      <w:tr w:rsidR="000308F1" w14:paraId="2B8B9250" w14:textId="77777777" w:rsidTr="000308F1">
        <w:trPr>
          <w:jc w:val="center"/>
        </w:trPr>
        <w:tc>
          <w:tcPr>
            <w:tcW w:w="4073" w:type="dxa"/>
            <w:vAlign w:val="center"/>
          </w:tcPr>
          <w:p w14:paraId="0E93E6EF"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地址：西安市电子二路18号</w:t>
            </w:r>
          </w:p>
        </w:tc>
        <w:tc>
          <w:tcPr>
            <w:tcW w:w="3088" w:type="dxa"/>
            <w:vAlign w:val="center"/>
          </w:tcPr>
          <w:p w14:paraId="5B0F0CD4"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地址：</w:t>
            </w:r>
          </w:p>
        </w:tc>
        <w:tc>
          <w:tcPr>
            <w:tcW w:w="2495" w:type="dxa"/>
            <w:vAlign w:val="center"/>
          </w:tcPr>
          <w:p w14:paraId="6B6C0F15"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地址：</w:t>
            </w:r>
          </w:p>
        </w:tc>
      </w:tr>
      <w:tr w:rsidR="000308F1" w14:paraId="1440967E" w14:textId="77777777" w:rsidTr="000308F1">
        <w:trPr>
          <w:jc w:val="center"/>
        </w:trPr>
        <w:tc>
          <w:tcPr>
            <w:tcW w:w="4073" w:type="dxa"/>
            <w:vAlign w:val="center"/>
          </w:tcPr>
          <w:p w14:paraId="2478E04E"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日期: 202  年  月  日</w:t>
            </w:r>
          </w:p>
        </w:tc>
        <w:tc>
          <w:tcPr>
            <w:tcW w:w="3088" w:type="dxa"/>
            <w:vAlign w:val="center"/>
          </w:tcPr>
          <w:p w14:paraId="4C41D0A0"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日期: 202  年  月  日</w:t>
            </w:r>
          </w:p>
        </w:tc>
        <w:tc>
          <w:tcPr>
            <w:tcW w:w="2495" w:type="dxa"/>
            <w:vAlign w:val="center"/>
          </w:tcPr>
          <w:p w14:paraId="13ED5E1F" w14:textId="77777777" w:rsidR="000308F1" w:rsidRDefault="000308F1" w:rsidP="00083964">
            <w:pPr>
              <w:spacing w:line="360" w:lineRule="auto"/>
              <w:ind w:firstLineChars="150" w:firstLine="315"/>
              <w:rPr>
                <w:rFonts w:ascii="仿宋" w:eastAsia="仿宋" w:hAnsi="仿宋" w:cs="仿宋" w:hint="eastAsia"/>
                <w:szCs w:val="21"/>
              </w:rPr>
            </w:pPr>
          </w:p>
        </w:tc>
      </w:tr>
    </w:tbl>
    <w:p w14:paraId="69FBE9AA" w14:textId="77777777" w:rsidR="000308F1" w:rsidRDefault="000308F1" w:rsidP="000308F1">
      <w:pPr>
        <w:spacing w:line="360" w:lineRule="auto"/>
        <w:ind w:firstLineChars="150" w:firstLine="452"/>
        <w:jc w:val="center"/>
        <w:rPr>
          <w:rFonts w:ascii="仿宋" w:eastAsia="仿宋" w:hAnsi="仿宋" w:cs="仿宋" w:hint="eastAsia"/>
          <w:sz w:val="24"/>
        </w:rPr>
      </w:pPr>
      <w:r>
        <w:rPr>
          <w:rFonts w:ascii="仿宋" w:eastAsia="仿宋" w:hAnsi="仿宋" w:cs="仿宋" w:hint="eastAsia"/>
          <w:b/>
          <w:bCs/>
          <w:sz w:val="30"/>
          <w:szCs w:val="30"/>
        </w:rPr>
        <w:lastRenderedPageBreak/>
        <w:t>××技术协议</w:t>
      </w:r>
    </w:p>
    <w:p w14:paraId="0040068A" w14:textId="77777777" w:rsidR="000308F1" w:rsidRDefault="000308F1" w:rsidP="000308F1">
      <w:pPr>
        <w:spacing w:line="360" w:lineRule="auto"/>
        <w:ind w:firstLineChars="150" w:firstLine="361"/>
        <w:rPr>
          <w:rFonts w:ascii="仿宋" w:eastAsia="仿宋" w:hAnsi="仿宋" w:cs="仿宋" w:hint="eastAsia"/>
          <w:b/>
          <w:sz w:val="24"/>
        </w:rPr>
      </w:pPr>
      <w:r>
        <w:rPr>
          <w:rFonts w:ascii="仿宋" w:eastAsia="仿宋" w:hAnsi="仿宋" w:cs="仿宋" w:hint="eastAsia"/>
          <w:b/>
          <w:sz w:val="24"/>
        </w:rPr>
        <w:t>注：若技术参数等内容较少并能在合同中准确完整的描述，则不需单独签订技术协议。</w:t>
      </w:r>
    </w:p>
    <w:p w14:paraId="33477F33" w14:textId="77777777" w:rsidR="000308F1" w:rsidRDefault="000308F1" w:rsidP="000308F1">
      <w:pPr>
        <w:tabs>
          <w:tab w:val="left" w:pos="2880"/>
        </w:tabs>
        <w:spacing w:line="360" w:lineRule="auto"/>
        <w:ind w:firstLineChars="150" w:firstLine="360"/>
        <w:rPr>
          <w:rFonts w:ascii="仿宋" w:eastAsia="仿宋" w:hAnsi="仿宋" w:cs="仿宋" w:hint="eastAsia"/>
          <w:sz w:val="24"/>
        </w:rPr>
      </w:pPr>
      <w:r>
        <w:rPr>
          <w:rFonts w:ascii="仿宋" w:eastAsia="仿宋" w:hAnsi="仿宋" w:cs="仿宋" w:hint="eastAsia"/>
          <w:sz w:val="24"/>
        </w:rPr>
        <w:t>甲方：西安石油大学</w:t>
      </w:r>
      <w:r>
        <w:rPr>
          <w:rFonts w:ascii="仿宋" w:eastAsia="仿宋" w:hAnsi="仿宋" w:cs="仿宋" w:hint="eastAsia"/>
          <w:sz w:val="24"/>
        </w:rPr>
        <w:tab/>
      </w:r>
    </w:p>
    <w:p w14:paraId="58E7A1AB"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乙方：××公司</w:t>
      </w:r>
    </w:p>
    <w:p w14:paraId="4931F2B0"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西安石油大学（以下简称甲方）和××公司（以下简称乙方）通过谈判，就甲方××院××购置，达成以下技术协议：</w:t>
      </w:r>
    </w:p>
    <w:p w14:paraId="1C38346A"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一、设备名称、规格型号、生产厂家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6"/>
        <w:gridCol w:w="2270"/>
        <w:gridCol w:w="2541"/>
        <w:gridCol w:w="2149"/>
      </w:tblGrid>
      <w:tr w:rsidR="000308F1" w14:paraId="588B3D8A" w14:textId="77777777" w:rsidTr="00083964">
        <w:trPr>
          <w:trHeight w:val="454"/>
        </w:trPr>
        <w:tc>
          <w:tcPr>
            <w:tcW w:w="1086" w:type="dxa"/>
            <w:vAlign w:val="center"/>
          </w:tcPr>
          <w:p w14:paraId="333F7E41"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序号</w:t>
            </w:r>
          </w:p>
        </w:tc>
        <w:tc>
          <w:tcPr>
            <w:tcW w:w="2270" w:type="dxa"/>
            <w:vAlign w:val="center"/>
          </w:tcPr>
          <w:p w14:paraId="25DB62D9"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设备名称</w:t>
            </w:r>
          </w:p>
        </w:tc>
        <w:tc>
          <w:tcPr>
            <w:tcW w:w="2541" w:type="dxa"/>
            <w:vAlign w:val="center"/>
          </w:tcPr>
          <w:p w14:paraId="6C6BF380"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规格型号</w:t>
            </w:r>
          </w:p>
        </w:tc>
        <w:tc>
          <w:tcPr>
            <w:tcW w:w="2149" w:type="dxa"/>
            <w:vAlign w:val="center"/>
          </w:tcPr>
          <w:p w14:paraId="04695915" w14:textId="77777777" w:rsidR="000308F1" w:rsidRDefault="000308F1" w:rsidP="00083964">
            <w:pPr>
              <w:spacing w:line="360" w:lineRule="auto"/>
              <w:jc w:val="center"/>
              <w:rPr>
                <w:rFonts w:ascii="仿宋" w:eastAsia="仿宋" w:hAnsi="仿宋" w:cs="仿宋" w:hint="eastAsia"/>
                <w:sz w:val="24"/>
              </w:rPr>
            </w:pPr>
            <w:r>
              <w:rPr>
                <w:rFonts w:ascii="仿宋" w:eastAsia="仿宋" w:hAnsi="仿宋" w:cs="仿宋" w:hint="eastAsia"/>
                <w:sz w:val="24"/>
              </w:rPr>
              <w:t>生产厂家</w:t>
            </w:r>
          </w:p>
        </w:tc>
      </w:tr>
      <w:tr w:rsidR="000308F1" w14:paraId="6DFBB89E" w14:textId="77777777" w:rsidTr="00083964">
        <w:trPr>
          <w:trHeight w:val="454"/>
        </w:trPr>
        <w:tc>
          <w:tcPr>
            <w:tcW w:w="1086" w:type="dxa"/>
            <w:vAlign w:val="center"/>
          </w:tcPr>
          <w:p w14:paraId="70C4B8D6" w14:textId="77777777" w:rsidR="000308F1" w:rsidRDefault="000308F1" w:rsidP="00083964">
            <w:pPr>
              <w:spacing w:line="360" w:lineRule="auto"/>
              <w:ind w:firstLineChars="150" w:firstLine="360"/>
              <w:rPr>
                <w:rFonts w:ascii="仿宋" w:eastAsia="仿宋" w:hAnsi="仿宋" w:cs="仿宋" w:hint="eastAsia"/>
                <w:sz w:val="24"/>
              </w:rPr>
            </w:pPr>
          </w:p>
        </w:tc>
        <w:tc>
          <w:tcPr>
            <w:tcW w:w="2270" w:type="dxa"/>
            <w:vAlign w:val="center"/>
          </w:tcPr>
          <w:p w14:paraId="45F3E48D" w14:textId="77777777" w:rsidR="000308F1" w:rsidRDefault="000308F1" w:rsidP="00083964">
            <w:pPr>
              <w:spacing w:line="360" w:lineRule="auto"/>
              <w:ind w:firstLineChars="150" w:firstLine="360"/>
              <w:rPr>
                <w:rFonts w:ascii="仿宋" w:eastAsia="仿宋" w:hAnsi="仿宋" w:cs="仿宋" w:hint="eastAsia"/>
                <w:sz w:val="24"/>
              </w:rPr>
            </w:pPr>
          </w:p>
        </w:tc>
        <w:tc>
          <w:tcPr>
            <w:tcW w:w="2541" w:type="dxa"/>
            <w:vAlign w:val="center"/>
          </w:tcPr>
          <w:p w14:paraId="3893C3F9" w14:textId="77777777" w:rsidR="000308F1" w:rsidRDefault="000308F1" w:rsidP="00083964">
            <w:pPr>
              <w:spacing w:line="360" w:lineRule="auto"/>
              <w:ind w:firstLineChars="150" w:firstLine="360"/>
              <w:rPr>
                <w:rFonts w:ascii="仿宋" w:eastAsia="仿宋" w:hAnsi="仿宋" w:cs="仿宋" w:hint="eastAsia"/>
                <w:sz w:val="24"/>
              </w:rPr>
            </w:pPr>
          </w:p>
        </w:tc>
        <w:tc>
          <w:tcPr>
            <w:tcW w:w="2149" w:type="dxa"/>
            <w:vAlign w:val="center"/>
          </w:tcPr>
          <w:p w14:paraId="17D1FDA1" w14:textId="77777777" w:rsidR="000308F1" w:rsidRDefault="000308F1" w:rsidP="00083964">
            <w:pPr>
              <w:spacing w:line="360" w:lineRule="auto"/>
              <w:ind w:firstLineChars="150" w:firstLine="360"/>
              <w:rPr>
                <w:rFonts w:ascii="仿宋" w:eastAsia="仿宋" w:hAnsi="仿宋" w:cs="仿宋" w:hint="eastAsia"/>
                <w:sz w:val="24"/>
              </w:rPr>
            </w:pPr>
          </w:p>
        </w:tc>
      </w:tr>
    </w:tbl>
    <w:p w14:paraId="6CE668E7"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二、设备配置及技术指标:</w:t>
      </w:r>
    </w:p>
    <w:p w14:paraId="5E534826" w14:textId="77777777" w:rsidR="000308F1" w:rsidRDefault="000308F1" w:rsidP="000308F1">
      <w:pPr>
        <w:spacing w:line="360" w:lineRule="auto"/>
        <w:ind w:firstLineChars="100" w:firstLine="240"/>
        <w:rPr>
          <w:rFonts w:ascii="仿宋" w:eastAsia="仿宋" w:hAnsi="仿宋" w:cs="仿宋" w:hint="eastAsia"/>
          <w:sz w:val="24"/>
        </w:rPr>
      </w:pPr>
      <w:r>
        <w:rPr>
          <w:rFonts w:ascii="仿宋" w:eastAsia="仿宋" w:hAnsi="仿宋" w:cs="仿宋" w:hint="eastAsia"/>
          <w:sz w:val="24"/>
        </w:rPr>
        <w:t xml:space="preserve"> 1、××××××××××；</w:t>
      </w:r>
    </w:p>
    <w:p w14:paraId="3C03B8BD"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2、××××××××××；</w:t>
      </w:r>
    </w:p>
    <w:p w14:paraId="75D309D1"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3、××××××××××。</w:t>
      </w:r>
    </w:p>
    <w:p w14:paraId="3C2C8AFE"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三、解决协议纠纷方式：双方友好协商解决，协商未果由西安市仲裁委员会仲裁。</w:t>
      </w:r>
    </w:p>
    <w:p w14:paraId="13DCF3B0"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四、其它事项</w:t>
      </w:r>
    </w:p>
    <w:p w14:paraId="1E7D705F"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1、本协议作为设备购置合同附件与合同同时生效。</w:t>
      </w:r>
    </w:p>
    <w:p w14:paraId="4D4CA049" w14:textId="77777777" w:rsidR="000308F1" w:rsidRDefault="000308F1" w:rsidP="000308F1">
      <w:pPr>
        <w:spacing w:line="360" w:lineRule="auto"/>
        <w:ind w:firstLineChars="150" w:firstLine="360"/>
        <w:rPr>
          <w:rFonts w:ascii="仿宋" w:eastAsia="仿宋" w:hAnsi="仿宋" w:cs="仿宋" w:hint="eastAsia"/>
          <w:sz w:val="24"/>
        </w:rPr>
      </w:pPr>
      <w:r>
        <w:rPr>
          <w:rFonts w:ascii="仿宋" w:eastAsia="仿宋" w:hAnsi="仿宋" w:cs="仿宋" w:hint="eastAsia"/>
          <w:sz w:val="24"/>
        </w:rPr>
        <w:t>2、本协议一式七份，甲方五份，乙方一份，代理机构一份，经甲、乙双方签字盖章后生效。</w:t>
      </w:r>
    </w:p>
    <w:p w14:paraId="0FADFE11" w14:textId="77777777" w:rsidR="000308F1" w:rsidRDefault="000308F1" w:rsidP="000308F1">
      <w:pPr>
        <w:spacing w:line="360" w:lineRule="auto"/>
        <w:ind w:firstLineChars="150" w:firstLine="360"/>
        <w:rPr>
          <w:rFonts w:ascii="仿宋" w:eastAsia="仿宋" w:hAnsi="仿宋" w:cs="仿宋" w:hint="eastAsia"/>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8"/>
        <w:gridCol w:w="4829"/>
      </w:tblGrid>
      <w:tr w:rsidR="000308F1" w14:paraId="60E514B9" w14:textId="77777777" w:rsidTr="00083964">
        <w:trPr>
          <w:trHeight w:val="465"/>
          <w:jc w:val="center"/>
        </w:trPr>
        <w:tc>
          <w:tcPr>
            <w:tcW w:w="4458" w:type="dxa"/>
            <w:tcBorders>
              <w:top w:val="nil"/>
              <w:left w:val="nil"/>
              <w:bottom w:val="nil"/>
              <w:right w:val="nil"/>
            </w:tcBorders>
          </w:tcPr>
          <w:p w14:paraId="20F89B15"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甲  方</w:t>
            </w:r>
          </w:p>
        </w:tc>
        <w:tc>
          <w:tcPr>
            <w:tcW w:w="4829" w:type="dxa"/>
            <w:tcBorders>
              <w:top w:val="nil"/>
              <w:left w:val="nil"/>
              <w:bottom w:val="nil"/>
              <w:right w:val="nil"/>
            </w:tcBorders>
            <w:vAlign w:val="center"/>
          </w:tcPr>
          <w:p w14:paraId="7C624459"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乙  方</w:t>
            </w:r>
          </w:p>
        </w:tc>
      </w:tr>
      <w:tr w:rsidR="000308F1" w14:paraId="749D7DBD" w14:textId="77777777" w:rsidTr="00083964">
        <w:trPr>
          <w:trHeight w:val="465"/>
          <w:jc w:val="center"/>
        </w:trPr>
        <w:tc>
          <w:tcPr>
            <w:tcW w:w="4458" w:type="dxa"/>
            <w:tcBorders>
              <w:top w:val="nil"/>
              <w:left w:val="nil"/>
              <w:bottom w:val="nil"/>
              <w:right w:val="nil"/>
            </w:tcBorders>
          </w:tcPr>
          <w:p w14:paraId="4F58E9ED"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单位名称：西安石油大学XXXX（部门）</w:t>
            </w:r>
          </w:p>
        </w:tc>
        <w:tc>
          <w:tcPr>
            <w:tcW w:w="4829" w:type="dxa"/>
            <w:tcBorders>
              <w:top w:val="nil"/>
              <w:left w:val="nil"/>
              <w:bottom w:val="nil"/>
              <w:right w:val="nil"/>
            </w:tcBorders>
            <w:vAlign w:val="center"/>
          </w:tcPr>
          <w:p w14:paraId="21131871"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单位名称：××公司</w:t>
            </w:r>
          </w:p>
        </w:tc>
      </w:tr>
      <w:tr w:rsidR="000308F1" w14:paraId="0B59B78A" w14:textId="77777777" w:rsidTr="00083964">
        <w:trPr>
          <w:trHeight w:val="465"/>
          <w:jc w:val="center"/>
        </w:trPr>
        <w:tc>
          <w:tcPr>
            <w:tcW w:w="4458" w:type="dxa"/>
            <w:tcBorders>
              <w:top w:val="nil"/>
              <w:left w:val="nil"/>
              <w:bottom w:val="nil"/>
              <w:right w:val="nil"/>
            </w:tcBorders>
          </w:tcPr>
          <w:p w14:paraId="58EDC1EE"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地    址：西安市电子二路18号</w:t>
            </w:r>
          </w:p>
        </w:tc>
        <w:tc>
          <w:tcPr>
            <w:tcW w:w="4829" w:type="dxa"/>
            <w:tcBorders>
              <w:top w:val="nil"/>
              <w:left w:val="nil"/>
              <w:bottom w:val="nil"/>
              <w:right w:val="nil"/>
            </w:tcBorders>
            <w:vAlign w:val="center"/>
          </w:tcPr>
          <w:p w14:paraId="3435B47C"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地    址： </w:t>
            </w:r>
          </w:p>
        </w:tc>
      </w:tr>
      <w:tr w:rsidR="000308F1" w14:paraId="7CFA5805" w14:textId="77777777" w:rsidTr="00083964">
        <w:trPr>
          <w:trHeight w:val="465"/>
          <w:jc w:val="center"/>
        </w:trPr>
        <w:tc>
          <w:tcPr>
            <w:tcW w:w="4458" w:type="dxa"/>
            <w:tcBorders>
              <w:top w:val="nil"/>
              <w:left w:val="nil"/>
              <w:bottom w:val="nil"/>
              <w:right w:val="nil"/>
            </w:tcBorders>
          </w:tcPr>
          <w:p w14:paraId="0BE2EF58"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代表人：</w:t>
            </w:r>
          </w:p>
        </w:tc>
        <w:tc>
          <w:tcPr>
            <w:tcW w:w="4829" w:type="dxa"/>
            <w:tcBorders>
              <w:top w:val="nil"/>
              <w:left w:val="nil"/>
              <w:bottom w:val="nil"/>
              <w:right w:val="nil"/>
            </w:tcBorders>
            <w:vAlign w:val="center"/>
          </w:tcPr>
          <w:p w14:paraId="1C04BE04"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 xml:space="preserve">代表人： </w:t>
            </w:r>
          </w:p>
        </w:tc>
      </w:tr>
      <w:tr w:rsidR="000308F1" w14:paraId="3A4FD7C7" w14:textId="77777777" w:rsidTr="00083964">
        <w:trPr>
          <w:trHeight w:val="465"/>
          <w:jc w:val="center"/>
        </w:trPr>
        <w:tc>
          <w:tcPr>
            <w:tcW w:w="4458" w:type="dxa"/>
            <w:tcBorders>
              <w:top w:val="nil"/>
              <w:left w:val="nil"/>
              <w:bottom w:val="nil"/>
              <w:right w:val="nil"/>
            </w:tcBorders>
          </w:tcPr>
          <w:p w14:paraId="2B0FBD57"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联系电话：029—88382333</w:t>
            </w:r>
          </w:p>
        </w:tc>
        <w:tc>
          <w:tcPr>
            <w:tcW w:w="4829" w:type="dxa"/>
            <w:tcBorders>
              <w:top w:val="nil"/>
              <w:left w:val="nil"/>
              <w:bottom w:val="nil"/>
              <w:right w:val="nil"/>
            </w:tcBorders>
            <w:vAlign w:val="center"/>
          </w:tcPr>
          <w:p w14:paraId="15DF8075"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联系电话：</w:t>
            </w:r>
          </w:p>
        </w:tc>
      </w:tr>
      <w:tr w:rsidR="000308F1" w14:paraId="40113ABB" w14:textId="77777777" w:rsidTr="00083964">
        <w:trPr>
          <w:trHeight w:val="465"/>
          <w:jc w:val="center"/>
        </w:trPr>
        <w:tc>
          <w:tcPr>
            <w:tcW w:w="4458" w:type="dxa"/>
            <w:tcBorders>
              <w:top w:val="nil"/>
              <w:left w:val="nil"/>
              <w:bottom w:val="nil"/>
              <w:right w:val="nil"/>
            </w:tcBorders>
          </w:tcPr>
          <w:p w14:paraId="2415CDE1"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202  年    月    日</w:t>
            </w:r>
          </w:p>
        </w:tc>
        <w:tc>
          <w:tcPr>
            <w:tcW w:w="4829" w:type="dxa"/>
            <w:tcBorders>
              <w:top w:val="nil"/>
              <w:left w:val="nil"/>
              <w:bottom w:val="nil"/>
              <w:right w:val="nil"/>
            </w:tcBorders>
            <w:vAlign w:val="center"/>
          </w:tcPr>
          <w:p w14:paraId="7387E962" w14:textId="77777777" w:rsidR="000308F1" w:rsidRDefault="000308F1" w:rsidP="00083964">
            <w:pPr>
              <w:spacing w:line="360" w:lineRule="auto"/>
              <w:ind w:firstLineChars="150" w:firstLine="360"/>
              <w:rPr>
                <w:rFonts w:ascii="仿宋" w:eastAsia="仿宋" w:hAnsi="仿宋" w:cs="仿宋" w:hint="eastAsia"/>
                <w:sz w:val="24"/>
              </w:rPr>
            </w:pPr>
            <w:r>
              <w:rPr>
                <w:rFonts w:ascii="仿宋" w:eastAsia="仿宋" w:hAnsi="仿宋" w:cs="仿宋" w:hint="eastAsia"/>
                <w:sz w:val="24"/>
              </w:rPr>
              <w:t>202  年   月    日</w:t>
            </w:r>
          </w:p>
        </w:tc>
      </w:tr>
    </w:tbl>
    <w:p w14:paraId="7006E196" w14:textId="77777777" w:rsidR="000308F1" w:rsidRDefault="000308F1" w:rsidP="000308F1">
      <w:pPr>
        <w:spacing w:line="360" w:lineRule="auto"/>
        <w:ind w:firstLineChars="150" w:firstLine="360"/>
        <w:rPr>
          <w:rFonts w:ascii="仿宋" w:eastAsia="仿宋" w:hAnsi="仿宋" w:hint="eastAsia"/>
          <w:sz w:val="24"/>
        </w:rPr>
      </w:pPr>
    </w:p>
    <w:p w14:paraId="12B0A09E" w14:textId="77777777" w:rsidR="00C108DF" w:rsidRDefault="00C108DF">
      <w:pPr>
        <w:rPr>
          <w:rFonts w:hint="eastAsia"/>
        </w:rPr>
      </w:pPr>
    </w:p>
    <w:sectPr w:rsidR="00C108DF"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8F1"/>
    <w:rsid w:val="000308F1"/>
    <w:rsid w:val="000E352F"/>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30B5A"/>
  <w15:chartTrackingRefBased/>
  <w15:docId w15:val="{B6FA98AC-ACD2-4513-B22F-3A0B99DB5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08F1"/>
    <w:pPr>
      <w:widowControl w:val="0"/>
      <w:jc w:val="both"/>
    </w:pPr>
    <w:rPr>
      <w:rFonts w:ascii="Calibri" w:eastAsia="宋体" w:hAnsi="Calibri" w:cs="Times New Roman"/>
      <w:szCs w:val="24"/>
    </w:rPr>
  </w:style>
  <w:style w:type="paragraph" w:styleId="1">
    <w:name w:val="heading 1"/>
    <w:basedOn w:val="a"/>
    <w:next w:val="a"/>
    <w:link w:val="10"/>
    <w:uiPriority w:val="9"/>
    <w:qFormat/>
    <w:rsid w:val="000308F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308F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308F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308F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308F1"/>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0308F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308F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308F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308F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308F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308F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308F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308F1"/>
    <w:rPr>
      <w:rFonts w:cstheme="majorBidi"/>
      <w:color w:val="0F4761" w:themeColor="accent1" w:themeShade="BF"/>
      <w:sz w:val="28"/>
      <w:szCs w:val="28"/>
    </w:rPr>
  </w:style>
  <w:style w:type="character" w:customStyle="1" w:styleId="50">
    <w:name w:val="标题 5 字符"/>
    <w:basedOn w:val="a0"/>
    <w:link w:val="5"/>
    <w:uiPriority w:val="9"/>
    <w:semiHidden/>
    <w:rsid w:val="000308F1"/>
    <w:rPr>
      <w:rFonts w:cstheme="majorBidi"/>
      <w:color w:val="0F4761" w:themeColor="accent1" w:themeShade="BF"/>
      <w:sz w:val="24"/>
      <w:szCs w:val="24"/>
    </w:rPr>
  </w:style>
  <w:style w:type="character" w:customStyle="1" w:styleId="60">
    <w:name w:val="标题 6 字符"/>
    <w:basedOn w:val="a0"/>
    <w:link w:val="6"/>
    <w:uiPriority w:val="9"/>
    <w:semiHidden/>
    <w:rsid w:val="000308F1"/>
    <w:rPr>
      <w:rFonts w:cstheme="majorBidi"/>
      <w:b/>
      <w:bCs/>
      <w:color w:val="0F4761" w:themeColor="accent1" w:themeShade="BF"/>
    </w:rPr>
  </w:style>
  <w:style w:type="character" w:customStyle="1" w:styleId="70">
    <w:name w:val="标题 7 字符"/>
    <w:basedOn w:val="a0"/>
    <w:link w:val="7"/>
    <w:uiPriority w:val="9"/>
    <w:semiHidden/>
    <w:rsid w:val="000308F1"/>
    <w:rPr>
      <w:rFonts w:cstheme="majorBidi"/>
      <w:b/>
      <w:bCs/>
      <w:color w:val="595959" w:themeColor="text1" w:themeTint="A6"/>
    </w:rPr>
  </w:style>
  <w:style w:type="character" w:customStyle="1" w:styleId="80">
    <w:name w:val="标题 8 字符"/>
    <w:basedOn w:val="a0"/>
    <w:link w:val="8"/>
    <w:uiPriority w:val="9"/>
    <w:semiHidden/>
    <w:rsid w:val="000308F1"/>
    <w:rPr>
      <w:rFonts w:cstheme="majorBidi"/>
      <w:color w:val="595959" w:themeColor="text1" w:themeTint="A6"/>
    </w:rPr>
  </w:style>
  <w:style w:type="character" w:customStyle="1" w:styleId="90">
    <w:name w:val="标题 9 字符"/>
    <w:basedOn w:val="a0"/>
    <w:link w:val="9"/>
    <w:uiPriority w:val="9"/>
    <w:semiHidden/>
    <w:rsid w:val="000308F1"/>
    <w:rPr>
      <w:rFonts w:eastAsiaTheme="majorEastAsia" w:cstheme="majorBidi"/>
      <w:color w:val="595959" w:themeColor="text1" w:themeTint="A6"/>
    </w:rPr>
  </w:style>
  <w:style w:type="paragraph" w:styleId="a3">
    <w:name w:val="Title"/>
    <w:basedOn w:val="a"/>
    <w:next w:val="a"/>
    <w:link w:val="a4"/>
    <w:uiPriority w:val="10"/>
    <w:qFormat/>
    <w:rsid w:val="000308F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308F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308F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308F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308F1"/>
    <w:pPr>
      <w:spacing w:before="160" w:after="160"/>
      <w:jc w:val="center"/>
    </w:pPr>
    <w:rPr>
      <w:i/>
      <w:iCs/>
      <w:color w:val="404040" w:themeColor="text1" w:themeTint="BF"/>
    </w:rPr>
  </w:style>
  <w:style w:type="character" w:customStyle="1" w:styleId="a8">
    <w:name w:val="引用 字符"/>
    <w:basedOn w:val="a0"/>
    <w:link w:val="a7"/>
    <w:uiPriority w:val="29"/>
    <w:rsid w:val="000308F1"/>
    <w:rPr>
      <w:i/>
      <w:iCs/>
      <w:color w:val="404040" w:themeColor="text1" w:themeTint="BF"/>
    </w:rPr>
  </w:style>
  <w:style w:type="paragraph" w:styleId="a9">
    <w:name w:val="List Paragraph"/>
    <w:basedOn w:val="a"/>
    <w:uiPriority w:val="34"/>
    <w:qFormat/>
    <w:rsid w:val="000308F1"/>
    <w:pPr>
      <w:ind w:left="720"/>
      <w:contextualSpacing/>
    </w:pPr>
  </w:style>
  <w:style w:type="character" w:styleId="aa">
    <w:name w:val="Intense Emphasis"/>
    <w:basedOn w:val="a0"/>
    <w:uiPriority w:val="21"/>
    <w:qFormat/>
    <w:rsid w:val="000308F1"/>
    <w:rPr>
      <w:i/>
      <w:iCs/>
      <w:color w:val="0F4761" w:themeColor="accent1" w:themeShade="BF"/>
    </w:rPr>
  </w:style>
  <w:style w:type="paragraph" w:styleId="ab">
    <w:name w:val="Intense Quote"/>
    <w:basedOn w:val="a"/>
    <w:next w:val="a"/>
    <w:link w:val="ac"/>
    <w:uiPriority w:val="30"/>
    <w:qFormat/>
    <w:rsid w:val="000308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308F1"/>
    <w:rPr>
      <w:i/>
      <w:iCs/>
      <w:color w:val="0F4761" w:themeColor="accent1" w:themeShade="BF"/>
    </w:rPr>
  </w:style>
  <w:style w:type="character" w:styleId="ad">
    <w:name w:val="Intense Reference"/>
    <w:basedOn w:val="a0"/>
    <w:uiPriority w:val="32"/>
    <w:qFormat/>
    <w:rsid w:val="000308F1"/>
    <w:rPr>
      <w:b/>
      <w:bCs/>
      <w:smallCaps/>
      <w:color w:val="0F4761" w:themeColor="accent1" w:themeShade="BF"/>
      <w:spacing w:val="5"/>
    </w:rPr>
  </w:style>
  <w:style w:type="paragraph" w:customStyle="1" w:styleId="null3">
    <w:name w:val="null3"/>
    <w:link w:val="null30"/>
    <w:qFormat/>
    <w:rsid w:val="000308F1"/>
    <w:rPr>
      <w:kern w:val="0"/>
      <w:sz w:val="20"/>
      <w:szCs w:val="20"/>
      <w:lang w:eastAsia="zh-Hans"/>
    </w:rPr>
  </w:style>
  <w:style w:type="character" w:customStyle="1" w:styleId="null30">
    <w:name w:val="null3 字符"/>
    <w:basedOn w:val="a0"/>
    <w:link w:val="null3"/>
    <w:qFormat/>
    <w:rsid w:val="000308F1"/>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1491</Words>
  <Characters>1940</Characters>
  <Application>Microsoft Office Word</Application>
  <DocSecurity>0</DocSecurity>
  <Lines>64</Lines>
  <Paragraphs>60</Paragraphs>
  <ScaleCrop>false</ScaleCrop>
  <Company/>
  <LinksUpToDate>false</LinksUpToDate>
  <CharactersWithSpaces>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2025-11-13T08:37:00Z</dcterms:created>
  <dcterms:modified xsi:type="dcterms:W3CDTF">2025-11-13T08:39:00Z</dcterms:modified>
</cp:coreProperties>
</file>