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FF6DA">
      <w:pPr>
        <w:pStyle w:val="5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业绩</w:t>
      </w:r>
    </w:p>
    <w:p w14:paraId="0B0251C3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</w:pPr>
    </w:p>
    <w:p w14:paraId="4CC3D386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根据评分标准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要求提供</w:t>
      </w:r>
      <w:bookmarkStart w:id="0" w:name="_GoBack"/>
      <w:bookmarkEnd w:id="0"/>
    </w:p>
    <w:p w14:paraId="78C656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18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2025-05-15T02:33:02Z</dcterms:created>
  <dc:creator>Administrator</dc:creator>
  <cp:lastModifiedBy>Fernweh</cp:lastModifiedBy>
  <dcterms:modified xsi:type="dcterms:W3CDTF">2025-05-15T02:33:18Z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eyJoZGlkIjoiYWE2YmFmNjRlODRjNTdhZjczZmIxYmNiNDAzZTI0ODAiLCJ1c2VySWQiOiIyMDMzODM5NzcifQ==</vt:lpwstr>
  </property>
  <property fmtid="{D5CDD505-2E9C-101B-9397-08002B2CF9AE}" pid="4" name="ICV">
    <vt:lpwstr>62940B0ED00443E8B8855E132DF91129_12</vt:lpwstr>
  </property>
</Properties>
</file>