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版本号：ZMZB2025SKD-40720251116001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AI赋能智课督学一体化平台建设</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ZMZB2025SKD-407</w:t>
      </w:r>
      <w:r>
        <w:br/>
      </w:r>
      <w:r>
        <w:br/>
      </w:r>
      <w:r>
        <w:br/>
      </w:r>
      <w:r>
        <w:br/>
      </w:r>
      <w:r>
        <w:br/>
      </w:r>
    </w:p>
    <w:p>
      <w:pPr>
        <w:pStyle w:val="null3"/>
        <w:jc w:val="center"/>
        <w:outlineLvl w:val="5"/>
      </w:pPr>
      <w:r>
        <w:rPr>
          <w:rFonts w:ascii="仿宋_GB2312" w:hAnsi="仿宋_GB2312" w:cs="仿宋_GB2312" w:eastAsia="仿宋_GB2312"/>
          <w:sz w:val="15"/>
          <w:b/>
        </w:rPr>
        <w:t>陕西科技大学</w:t>
      </w:r>
    </w:p>
    <w:p>
      <w:pPr>
        <w:pStyle w:val="null3"/>
        <w:jc w:val="center"/>
        <w:outlineLvl w:val="5"/>
      </w:pPr>
      <w:r>
        <w:rPr>
          <w:rFonts w:ascii="仿宋_GB2312" w:hAnsi="仿宋_GB2312" w:cs="仿宋_GB2312" w:eastAsia="仿宋_GB2312"/>
          <w:sz w:val="15"/>
          <w:b/>
        </w:rPr>
        <w:t>陕西卓佲项目管理有限公司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AI赋能智课督学一体化平台建设</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ZMZB2025SKD-407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AI赋能智课督学一体化平台建设</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AI赋能智课督学一体化平台建设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董菊莉 候倩雨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 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AI赋能智课督学一体化平台建设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AI赋能智课督学软件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标的名称：AI赋能智课督学软件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75"/>
            </w:tblGrid>
            <w:tr>
              <w:tc>
                <w:tcPr>
                  <w:tcW w:type="dxa" w:w="2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1.智慧课程平台升级</w:t>
                  </w:r>
                </w:p>
                <w:tbl>
                  <w:tblPr>
                    <w:tblInd w:type="dxa" w:w="90"/>
                    <w:tblBorders>
                      <w:top w:val="none" w:color="000000" w:sz="4"/>
                      <w:left w:val="none" w:color="000000" w:sz="4"/>
                      <w:bottom w:val="none" w:color="000000" w:sz="4"/>
                      <w:right w:val="none" w:color="000000" w:sz="4"/>
                      <w:insideH w:val="none"/>
                      <w:insideV w:val="none"/>
                    </w:tblBorders>
                  </w:tblPr>
                  <w:tblGrid>
                    <w:gridCol w:w="276"/>
                    <w:gridCol w:w="353"/>
                    <w:gridCol w:w="1329"/>
                  </w:tblGrid>
                  <w:tr>
                    <w:tc>
                      <w:tcPr>
                        <w:tcW w:type="dxa" w:w="276"/>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业务系统</w:t>
                        </w:r>
                      </w:p>
                    </w:tc>
                    <w:tc>
                      <w:tcPr>
                        <w:tcW w:type="dxa" w:w="353"/>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功能模块</w:t>
                        </w:r>
                      </w:p>
                    </w:tc>
                    <w:tc>
                      <w:tcPr>
                        <w:tcW w:type="dxa" w:w="1329"/>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功能参数</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网络教学平台</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旧版功能基础升级</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保持原本教学平台所有功能，留存教师在平台所有运行数据，在此基础上进行</w:t>
                        </w:r>
                        <w:r>
                          <w:rPr>
                            <w:rFonts w:ascii="仿宋_GB2312" w:hAnsi="仿宋_GB2312" w:cs="仿宋_GB2312" w:eastAsia="仿宋_GB2312"/>
                            <w:sz w:val="18"/>
                            <w:color w:val="000000"/>
                          </w:rPr>
                          <w:t>AI赋能智慧课程教学全面升级</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AI助教</w:t>
                        </w: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智能问答与知识答疑</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功能描述：利用自然语言处理和知识图谱技术，自动解析学生提出的问题，匹配课程内容及相关知识点，提供即时准确的答案。</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实现要点：集成教育领域大模型，持续学习并更新知识库，确保问题解答的时效性和准确性。</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资源查找</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学生可针对不同的学习点向</w:t>
                        </w:r>
                        <w:r>
                          <w:rPr>
                            <w:rFonts w:ascii="仿宋_GB2312" w:hAnsi="仿宋_GB2312" w:cs="仿宋_GB2312" w:eastAsia="仿宋_GB2312"/>
                            <w:sz w:val="18"/>
                            <w:color w:val="000000"/>
                          </w:rPr>
                          <w:t>AI助教提出资源推荐的需求，如“有没有人工智能相关的期刊资源？”“给我推荐一些医学相关的文献。”AI助教可智能分析学生的资源检索需求，并按需推送不同类型的优质学习资源。</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针对学生学习进度和掌握情况，针对性的推荐学习资源，包括课内资源和学习拓展资源，满足学生一站式的自主学习体验。</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行为督促</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ai助教会根据时间段给出不同的温馨提醒语，提供学习时间管理建议，激励学生保持学习动力。</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应用调用</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支持用户在管理后台知识库进行问答对维护时，嵌入学校微应用或其他外挂链接。用户在与</w:t>
                        </w:r>
                        <w:r>
                          <w:rPr>
                            <w:rFonts w:ascii="仿宋_GB2312" w:hAnsi="仿宋_GB2312" w:cs="仿宋_GB2312" w:eastAsia="仿宋_GB2312"/>
                            <w:sz w:val="18"/>
                            <w:color w:val="000000"/>
                          </w:rPr>
                          <w:t>ai助教进行互动沟通时，可根据问答对匹配相关应用进行推荐。</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课堂管理与互动增强</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功能描述：支持课堂内的实时互动管理，如管理学生举手、静音</w:t>
                        </w:r>
                        <w:r>
                          <w:rPr>
                            <w:rFonts w:ascii="仿宋_GB2312" w:hAnsi="仿宋_GB2312" w:cs="仿宋_GB2312" w:eastAsia="仿宋_GB2312"/>
                            <w:sz w:val="18"/>
                            <w:color w:val="000000"/>
                          </w:rPr>
                          <w:t>/取消静音、移除课堂不合规成员等；提供课堂录制、直播管理等功能。</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实现要点：集成课堂管理工具，优化用户体验，保障课堂秩序；采用低延迟传输技术确保直播流畅性。</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章节内容智能编写</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教师可以向智能写作助手提出需求，点击</w:t>
                        </w:r>
                        <w:r>
                          <w:rPr>
                            <w:rFonts w:ascii="仿宋_GB2312" w:hAnsi="仿宋_GB2312" w:cs="仿宋_GB2312" w:eastAsia="仿宋_GB2312"/>
                            <w:sz w:val="18"/>
                            <w:color w:val="000000"/>
                          </w:rPr>
                          <w:t>“生成”，写作助手会根据要求创作相应的内容，老师点击保存可以讲内容输出到章节编辑页面上，老师可再进行文本修改、删减或排版，大大提高教师编写效率。</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章节内容审查</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帮助教师实现文字自动校对，包括错字、漏字、缺字、多字、等都可以实现自动校对标注。</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AI智能教学应用</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智能标记知识点</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教师章节中插入视频，借助</w:t>
                        </w:r>
                        <w:r>
                          <w:rPr>
                            <w:rFonts w:ascii="仿宋_GB2312" w:hAnsi="仿宋_GB2312" w:cs="仿宋_GB2312" w:eastAsia="仿宋_GB2312"/>
                            <w:sz w:val="18"/>
                            <w:color w:val="000000"/>
                          </w:rPr>
                          <w:t>AI技术实现了自动标记知识点，视频中涉及的知识点将被自动识别并形成知识点进度条和知识点词云。学生可以清晰地了解视频涵盖的知识范围和重点，有助于他们更系统地学习和复习相关知识。同时，教师也能够更好地把握教学重点，为学生提供针对性的指导和辅导。</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AI教案</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教师输入知识点或教学材料，</w:t>
                        </w:r>
                        <w:r>
                          <w:rPr>
                            <w:rFonts w:ascii="仿宋_GB2312" w:hAnsi="仿宋_GB2312" w:cs="仿宋_GB2312" w:eastAsia="仿宋_GB2312"/>
                            <w:sz w:val="18"/>
                            <w:color w:val="000000"/>
                          </w:rPr>
                          <w:t>AI自动生成教案，并支持教师进行再次编辑。</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作业智能查重</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实现对班级内作业查重，及外部大雅数据的重复度。</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系统采用先进的检测算法，不仅能全文比对海量资源库数据，还能进行班级内的全方位比对，并生成详实的检测报告。</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主观题</w:t>
                        </w:r>
                        <w:r>
                          <w:rPr>
                            <w:rFonts w:ascii="仿宋_GB2312" w:hAnsi="仿宋_GB2312" w:cs="仿宋_GB2312" w:eastAsia="仿宋_GB2312"/>
                            <w:sz w:val="18"/>
                            <w:color w:val="000000"/>
                          </w:rPr>
                          <w:t>AI打分</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语义相似度计算：利用语义相似度计算结果给出学生相应的得分，通过深度学习等技术来模拟人类对语义相似度的判断，从而更准确地评估学生的答案质量。</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得分点匹配：系统可以根据教师设置的得分点来匹配得分，确保评分符合标准化要求，同时满足教学目标和评价体系。</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公式识别</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智能导入时支持识别</w:t>
                        </w:r>
                        <w:r>
                          <w:rPr>
                            <w:rFonts w:ascii="仿宋_GB2312" w:hAnsi="仿宋_GB2312" w:cs="仿宋_GB2312" w:eastAsia="仿宋_GB2312"/>
                            <w:sz w:val="18"/>
                            <w:color w:val="000000"/>
                          </w:rPr>
                          <w:t>word文档中的LateX公式源码，自动转换成LateX公式展示，并且支持直接在线编辑。</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听力题</w:t>
                        </w:r>
                        <w:r>
                          <w:rPr>
                            <w:rFonts w:ascii="仿宋_GB2312" w:hAnsi="仿宋_GB2312" w:cs="仿宋_GB2312" w:eastAsia="仿宋_GB2312"/>
                            <w:sz w:val="18"/>
                            <w:color w:val="000000"/>
                          </w:rPr>
                          <w:t>AI语音生成</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听力题</w:t>
                        </w:r>
                        <w:r>
                          <w:rPr>
                            <w:rFonts w:ascii="仿宋_GB2312" w:hAnsi="仿宋_GB2312" w:cs="仿宋_GB2312" w:eastAsia="仿宋_GB2312"/>
                            <w:sz w:val="18"/>
                            <w:color w:val="000000"/>
                          </w:rPr>
                          <w:t>AI语音生成是一种教学辅助工具，教师可以通过输入文本，让AI系统生成相应的语音内容，以用于听力练习或考试。教师可以根据具体情况选择不同的音色、语速和音量，以提供更加贴近教学内容和学生接受能力的听力材料。</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AI出题</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AI智能出题允许教师通过输入相关的教学材料和知识点，AI系统可以自动生成对应的题目。这些题目可以涵盖各种形式，包括选择题、填空题、简答题等，以便满足不同类型考题的需求。</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AI口语测评题</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创建口语测评题，教师可以输入需要学生跟读的文本，学生通过系统录制跟读的音频，系统将对录音进行语音分析评估其完整度、准确度和流利度，并给出针对性的评分和反馈意见。</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学生端写作</w:t>
                        </w:r>
                        <w:r>
                          <w:rPr>
                            <w:rFonts w:ascii="仿宋_GB2312" w:hAnsi="仿宋_GB2312" w:cs="仿宋_GB2312" w:eastAsia="仿宋_GB2312"/>
                            <w:sz w:val="18"/>
                            <w:color w:val="000000"/>
                          </w:rPr>
                          <w:t>OCR</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学生可以在写作题作答时直接上传已写好作文的图片。系统能够准确识别各种字体、大小和语言的文字。无论是手写的笔记，还是打印好的写作纸，都能够自动识别并提取图片中的文字内容，将其转化为可编辑的文本格式。</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个性化自测练习</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每个学生的错题和知识点掌握率，自动为学生进行薄弱知识点的辅导，可以根据学生错题和知识点掌握率优先推送薄弱知识点相关的题目。后续将支持生成相似题、变式题的个性化练习，帮助学生加强知识点理解。</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课程知识图谱</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知识图谱构建与管理</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支持知识点多层级架构建立，生成同级知识点、子级知识点、关联知识点等相关关系。可通过手动添加、批量导入等方式构建知识图谱。</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知识图谱应用</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支持教师利用学科知识图谱把学科知识点，与教材，讲义，习题等关联，根据老师的教学进度，教材版本，持续推送符合教学需求的备课资源，搭配搜索快速准确的得到老师所需的资源，提升备课效率和质量。</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学生查看课程知识图谱，并查看每个知识点的学习进度情况；支持学生按知识点进行课程任务学习，观看课程视频，阅读课程资料等；支持学生提交作业、考试，查看自己作答作业、考试题目的知识点掌握情况，并查看知识点推荐资源，巩固学习</w:t>
                        </w:r>
                        <w:r>
                          <w:rPr>
                            <w:rFonts w:ascii="仿宋_GB2312" w:hAnsi="仿宋_GB2312" w:cs="仿宋_GB2312" w:eastAsia="仿宋_GB2312"/>
                            <w:sz w:val="18"/>
                            <w:color w:val="000000"/>
                          </w:rPr>
                          <w:t>。</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知识图谱统计与分析</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支持教师查看班级整体知识点分析统计，查看知识点平均完成率、平均掌握率、完成率分布和掌握率分布等</w:t>
                        </w:r>
                        <w:r>
                          <w:rPr>
                            <w:rFonts w:ascii="仿宋_GB2312" w:hAnsi="仿宋_GB2312" w:cs="仿宋_GB2312" w:eastAsia="仿宋_GB2312"/>
                            <w:sz w:val="18"/>
                            <w:color w:val="000000"/>
                          </w:rPr>
                          <w:t>;支持按知识点查看每个知识点的关联学习资源数、平均完成率、平均掌握率、课程资料数、课程资料人均阅读情况等;支持查看单个知识点的班级统计分析详情和推荐资源，包括此知识点的平均完成率、最高掌握率、最低掌握率、平均掌握率、每个学生的此知识点完成情况和掌握情况、此知识点的每个教学任务的平均完成情况、掌握情况等，以及查看此知识点的课程资源和系统推荐的拓展资源，支持教师添加拓展资源到课程，方便教师共享给学生阅读观看。</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学生查看本人的知识点统计分析，包括每个知识点的完成情况、掌握情况、课程资料阅读情况等；支持学生查看自己单个知识点的统计分析详情和推荐资源，包括此知识点的完成情况、掌握情况、知识点关联的学习任务完成详情等。</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单位管理员查看课程图谱建设情况，其中包括知识点的数量以及单位下已开通的知识图谱情况统计。这一功能能够为管理员提供全面的课程图谱概览，帮助他们监控和评估知识点的覆盖情况，进而指导课程图谱的建设和优化。</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智能路径规划</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利用布鲁姆的教学认知模型以帮助教师更有效地设计和实施课程和教学活动。布鲁姆的教学认知模型是一种基于认知心理学的教学方法，它将学习过程分解为不同的认知层次，包括记忆、理解、应用、分析、综合和评价。这个模型可以帮助教师了解学生的学习进程，并在不同的认知层次上为学生设计相应的教学任务和评价方式，从而完成基于布鲁姆</w:t>
                        </w:r>
                        <w:r>
                          <w:rPr>
                            <w:rFonts w:ascii="仿宋_GB2312" w:hAnsi="仿宋_GB2312" w:cs="仿宋_GB2312" w:eastAsia="仿宋_GB2312"/>
                            <w:sz w:val="18"/>
                            <w:color w:val="000000"/>
                          </w:rPr>
                          <w:t>·教学认知模型结合学生学习情况及底层的算法，给学生推荐个性化学习路径。</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知识点资源推荐</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可按照知识点系统智能推荐拓展资源给学生学习，基于图谱的推荐，融合基于内容和协同过滤等多种推荐技术，让推荐更精准。</w:t>
                        </w:r>
                      </w:p>
                    </w:tc>
                  </w:tr>
                  <w:tr>
                    <w:tc>
                      <w:tcPr>
                        <w:tcW w:type="dxa" w:w="276"/>
                        <w:vMerge/>
                        <w:tcBorders>
                          <w:top w:val="none" w:color="000000" w:sz="4"/>
                          <w:left w:val="single" w:color="000000" w:sz="4"/>
                          <w:bottom w:val="single" w:color="000000" w:sz="4"/>
                          <w:right w:val="single" w:color="000000" w:sz="4"/>
                        </w:tcBorders>
                      </w:tcPr>
                      <w:p/>
                    </w:tc>
                    <w:tc>
                      <w:tcPr>
                        <w:tcW w:type="dxa" w:w="3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课程群知识图谱</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提供高度自定义的课程体系构建功能，用户可以根据需要自由构建课程体系，并随时向其中添加新的课程。</w:t>
                        </w:r>
                      </w:p>
                    </w:tc>
                  </w:tr>
                  <w:tr>
                    <w:tc>
                      <w:tcPr>
                        <w:tcW w:type="dxa" w:w="27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支持按照课程群进行图谱统计。</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思政知识图谱</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支持自动根据现有的图谱信息生成思政图谱的功能。通过这项功能，系统能够利用现有的图谱信息，自动化地构建和更新思政图谱。</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问题图谱</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支持问题图谱模块设置。将知识与实际问题串联，在问题场景中学习。</w:t>
                        </w:r>
                      </w:p>
                    </w:tc>
                  </w:tr>
                  <w:tr>
                    <w:tc>
                      <w:tcPr>
                        <w:tcW w:type="dxa" w:w="276"/>
                        <w:vMerge/>
                        <w:tcBorders>
                          <w:top w:val="none" w:color="000000" w:sz="4"/>
                          <w:left w:val="single" w:color="000000" w:sz="4"/>
                          <w:bottom w:val="single" w:color="000000" w:sz="4"/>
                          <w:right w:val="single" w:color="000000" w:sz="4"/>
                        </w:tcBorders>
                      </w:tcP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目标图谱</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支持将知识点与课程目标结合，成果导向学习。</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超级黑板</w:t>
                        </w:r>
                      </w:p>
                    </w:tc>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超级黑板</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万能黑板软件集成了</w:t>
                        </w:r>
                        <w:r>
                          <w:rPr>
                            <w:rFonts w:ascii="仿宋_GB2312" w:hAnsi="仿宋_GB2312" w:cs="仿宋_GB2312" w:eastAsia="仿宋_GB2312"/>
                            <w:sz w:val="18"/>
                            <w:color w:val="000000"/>
                          </w:rPr>
                          <w:t>AI大模型赋能、音视频互动、丰富的教学工具等数字化能力的软件。可以实现教室上课过程中使用到黑板的场景，包括线上、线下授课，本地、云端课件调用，投屏，课堂互动，多屏互动，实时翻译，录屏，智能体操作等</w:t>
                        </w:r>
                      </w:p>
                    </w:tc>
                  </w:tr>
                </w:tbl>
                <w:p>
                  <w:pPr>
                    <w:pStyle w:val="null3"/>
                    <w:ind w:firstLine="200"/>
                    <w:jc w:val="both"/>
                  </w:pPr>
                  <w:r>
                    <w:rPr>
                      <w:rFonts w:ascii="仿宋_GB2312" w:hAnsi="仿宋_GB2312" w:cs="仿宋_GB2312" w:eastAsia="仿宋_GB2312"/>
                      <w:sz w:val="18"/>
                      <w:b/>
                    </w:rPr>
                    <w:t>2.智能督导系统</w:t>
                  </w:r>
                </w:p>
                <w:tbl>
                  <w:tblPr>
                    <w:tblInd w:type="dxa" w:w="90"/>
                    <w:tblBorders>
                      <w:top w:val="none" w:color="000000" w:sz="4"/>
                      <w:left w:val="none" w:color="000000" w:sz="4"/>
                      <w:bottom w:val="none" w:color="000000" w:sz="4"/>
                      <w:right w:val="none" w:color="000000" w:sz="4"/>
                      <w:insideH w:val="none"/>
                      <w:insideV w:val="none"/>
                    </w:tblBorders>
                  </w:tblPr>
                  <w:tblGrid>
                    <w:gridCol w:w="292"/>
                    <w:gridCol w:w="341"/>
                    <w:gridCol w:w="1324"/>
                  </w:tblGrid>
                  <w:tr>
                    <w:tc>
                      <w:tcPr>
                        <w:tcW w:type="dxa" w:w="292"/>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业务系统</w:t>
                        </w:r>
                      </w:p>
                    </w:tc>
                    <w:tc>
                      <w:tcPr>
                        <w:tcW w:type="dxa" w:w="341"/>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功能模块</w:t>
                        </w:r>
                      </w:p>
                    </w:tc>
                    <w:tc>
                      <w:tcPr>
                        <w:tcW w:type="dxa" w:w="1324"/>
                        <w:tcBorders>
                          <w:top w:val="single" w:color="000000" w:sz="4"/>
                          <w:left w:val="single" w:color="000000" w:sz="4"/>
                          <w:bottom w:val="single" w:color="000000" w:sz="4"/>
                          <w:right w:val="single" w:color="000000" w:sz="4"/>
                        </w:tcBorders>
                        <w:shd w:fill="D9E1F4"/>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功能参数</w:t>
                        </w:r>
                      </w:p>
                    </w:tc>
                  </w:tr>
                  <w:tr>
                    <w:tc>
                      <w:tcPr>
                        <w:tcW w:type="dxa" w:w="2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智能督导系统</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总体部署架构</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1)统一身份认证对接：支持与学校进行统一身份认证对接，实现用户同一账号即可登陆。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教务基础数据对接：与校方进行教务基础数据对接，实现教务数据与评价系统数据统一互通，任何数据变动都能够进行同步，保障平台数据一致；数据信息包含学生基本信息、教师基本信息、课程信息、学生选课信息、教师授课课表信息，首次推送需要人工参与配置推送参数，后期全自动定期推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3）系统支持面对学校不同期次、不同厂家建设的不同硬件进行统一对接，实现录播设备统一查看与管理，例如网络摄像头、录播主机或智慧教室，根据不同教室情况进行个性化厂家对接。</w:t>
                        </w:r>
                      </w:p>
                    </w:tc>
                  </w:tr>
                  <w:tr>
                    <w:tc>
                      <w:tcPr>
                        <w:tcW w:type="dxa" w:w="292"/>
                        <w:vMerge/>
                        <w:tcBorders>
                          <w:top w:val="none" w:color="000000" w:sz="4"/>
                          <w:left w:val="single" w:color="000000" w:sz="4"/>
                          <w:bottom w:val="singl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终端配置</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1)个性化空间配置</w:t>
                        </w:r>
                        <w:r>
                          <w:br/>
                        </w:r>
                        <w:r>
                          <w:rPr>
                            <w:rFonts w:ascii="仿宋_GB2312" w:hAnsi="仿宋_GB2312" w:cs="仿宋_GB2312" w:eastAsia="仿宋_GB2312"/>
                            <w:sz w:val="18"/>
                            <w:color w:val="000000"/>
                          </w:rPr>
                          <w:t>支持自主配置用户角色空间，无需修改平台代码，即可进行空间顶部</w:t>
                        </w:r>
                        <w:r>
                          <w:rPr>
                            <w:rFonts w:ascii="仿宋_GB2312" w:hAnsi="仿宋_GB2312" w:cs="仿宋_GB2312" w:eastAsia="仿宋_GB2312"/>
                            <w:sz w:val="18"/>
                            <w:color w:val="000000"/>
                          </w:rPr>
                          <w:t>logo、字体颜色、背景颜色和背景图配置；侧边栏字体颜色、字体大小、导航栏颜色和背景图配置；侧边栏菜单支持添加、删除、编辑、调整顺序，依据管理要求配置所需功能菜单。</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2)移动端空间配置</w:t>
                        </w:r>
                        <w:r>
                          <w:br/>
                        </w:r>
                        <w:r>
                          <w:rPr>
                            <w:rFonts w:ascii="仿宋_GB2312" w:hAnsi="仿宋_GB2312" w:cs="仿宋_GB2312" w:eastAsia="仿宋_GB2312"/>
                            <w:sz w:val="18"/>
                            <w:color w:val="000000"/>
                          </w:rPr>
                          <w:t>支持自定义设置移动端首页，提供三种首页模版供其选择使用。支持自定义首页布局，提供</w:t>
                        </w:r>
                        <w:r>
                          <w:rPr>
                            <w:rFonts w:ascii="仿宋_GB2312" w:hAnsi="仿宋_GB2312" w:cs="仿宋_GB2312" w:eastAsia="仿宋_GB2312"/>
                            <w:sz w:val="18"/>
                            <w:color w:val="000000"/>
                          </w:rPr>
                          <w:t>5种以上布局样式，在布局中，支持添加管理和教学所需要的应用模块，可以通过拖拽方式嵌入基础应用如轮播图、搜索、多图列表等应用，对应用进行详细的设置，支持添加管理和教学所需要的应用模块。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3)个性化门户配置</w:t>
                        </w:r>
                        <w:r>
                          <w:br/>
                        </w:r>
                        <w:r>
                          <w:rPr>
                            <w:rFonts w:ascii="仿宋_GB2312" w:hAnsi="仿宋_GB2312" w:cs="仿宋_GB2312" w:eastAsia="仿宋_GB2312"/>
                            <w:sz w:val="18"/>
                            <w:color w:val="000000"/>
                          </w:rPr>
                          <w:t>门户支持添加和设置应用基础模块，包含图标列表、图文列表、轮播图、多图列表、搜索、文本列表、图表、表格、搜索列表、文本、图片、按钮、视频、搜索条、天气、日期、插件、</w:t>
                        </w:r>
                        <w:r>
                          <w:rPr>
                            <w:rFonts w:ascii="仿宋_GB2312" w:hAnsi="仿宋_GB2312" w:cs="仿宋_GB2312" w:eastAsia="仿宋_GB2312"/>
                            <w:sz w:val="18"/>
                            <w:color w:val="000000"/>
                          </w:rPr>
                          <w:t>IP、地图等多种基础模块用以生成网站应用模块和页面，满足绝大部分网站内容的展现形式。</w:t>
                        </w:r>
                      </w:p>
                    </w:tc>
                  </w:tr>
                  <w:tr>
                    <w:tc>
                      <w:tcPr>
                        <w:tcW w:type="dxa" w:w="292"/>
                        <w:vMerge/>
                        <w:tcBorders>
                          <w:top w:val="none" w:color="000000" w:sz="4"/>
                          <w:left w:val="single" w:color="000000" w:sz="4"/>
                          <w:bottom w:val="singl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AI助力线上督导巡课</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1.线上智能督导</w:t>
                        </w:r>
                        <w:r>
                          <w:br/>
                        </w:r>
                        <w:r>
                          <w:rPr>
                            <w:rFonts w:ascii="仿宋_GB2312" w:hAnsi="仿宋_GB2312" w:cs="仿宋_GB2312" w:eastAsia="仿宋_GB2312"/>
                            <w:sz w:val="18"/>
                            <w:color w:val="000000"/>
                          </w:rPr>
                          <w:t>1)pc端听评课：pc端除了支持选择听课、评课计划、完成指派评课任务、完成邀请听课、查看已评记录外，还支持查看教师网络课程建设情况，包括课程的基础数据、课程门户（进入课程门户）、班级任务、学情分析、课程日志信息等内容。</w:t>
                        </w:r>
                        <w:r>
                          <w:br/>
                        </w:r>
                        <w:r>
                          <w:rPr>
                            <w:rFonts w:ascii="仿宋_GB2312" w:hAnsi="仿宋_GB2312" w:cs="仿宋_GB2312" w:eastAsia="仿宋_GB2312"/>
                            <w:sz w:val="18"/>
                            <w:color w:val="000000"/>
                          </w:rPr>
                          <w:t>2)巡课大屏：支持为学校提供巡课门户或大屏定制服务，呈现本校智能督导建设情况展示以及听课入口。</w:t>
                        </w:r>
                        <w:r>
                          <w:br/>
                        </w:r>
                        <w:r>
                          <w:rPr>
                            <w:rFonts w:ascii="仿宋_GB2312" w:hAnsi="仿宋_GB2312" w:cs="仿宋_GB2312" w:eastAsia="仿宋_GB2312"/>
                            <w:sz w:val="18"/>
                            <w:color w:val="000000"/>
                          </w:rPr>
                          <w:t>3)巡课列表：通过系统，督导可随时进行听评课，通过选择听课时间、课程名称、教师姓名、听课节次，按照班级名称和听课地点，进入课程选择页面支持以“列表形式”或“卡片形式”进行切换，进入课程后能够查看具体听课页面。</w:t>
                        </w:r>
                        <w:r>
                          <w:br/>
                        </w:r>
                        <w:r>
                          <w:rPr>
                            <w:rFonts w:ascii="仿宋_GB2312" w:hAnsi="仿宋_GB2312" w:cs="仿宋_GB2312" w:eastAsia="仿宋_GB2312"/>
                            <w:sz w:val="18"/>
                            <w:color w:val="000000"/>
                          </w:rPr>
                          <w:t>4)巡课页面：进入督导巡课页面后，能够查看当前教室课堂画面，同时查看到课程信息、抬头率、到课率、前排率、课堂行为分析、线上课程数据以及字幕翻译等内容。</w:t>
                        </w:r>
                        <w:r>
                          <w:br/>
                        </w:r>
                        <w:r>
                          <w:rPr>
                            <w:rFonts w:ascii="仿宋_GB2312" w:hAnsi="仿宋_GB2312" w:cs="仿宋_GB2312" w:eastAsia="仿宋_GB2312"/>
                            <w:sz w:val="18"/>
                            <w:color w:val="000000"/>
                          </w:rPr>
                          <w:t>2.多模态巡课</w:t>
                        </w:r>
                        <w:r>
                          <w:br/>
                        </w:r>
                        <w:r>
                          <w:rPr>
                            <w:rFonts w:ascii="仿宋_GB2312" w:hAnsi="仿宋_GB2312" w:cs="仿宋_GB2312" w:eastAsia="仿宋_GB2312"/>
                            <w:sz w:val="18"/>
                            <w:color w:val="000000"/>
                          </w:rPr>
                          <w:t>1)智能巡课界面支持按6宫格播放器展示方式展示实时直播和录播画面，左侧也可按校区、楼栋、教室的选择，选中教室后可查看该教室的直播/录播课程，点击进入后可正常查看语音识别及课堂行为等数据。</w:t>
                        </w:r>
                        <w:r>
                          <w:br/>
                        </w:r>
                        <w:r>
                          <w:rPr>
                            <w:rFonts w:ascii="仿宋_GB2312" w:hAnsi="仿宋_GB2312" w:cs="仿宋_GB2312" w:eastAsia="仿宋_GB2312"/>
                            <w:sz w:val="18"/>
                            <w:color w:val="000000"/>
                          </w:rPr>
                          <w:t>2)全天候教室巡课：针对大批量教室建设-基于源流根据教室进行巡课，只要教室中的设备是开启状态，管理员就可通过平台随时查看教室实时画面，进行教室实况查看；支持6分屏、4分屏全屏等展示方式。</w:t>
                        </w:r>
                        <w:r>
                          <w:br/>
                        </w:r>
                        <w:r>
                          <w:rPr>
                            <w:rFonts w:ascii="仿宋_GB2312" w:hAnsi="仿宋_GB2312" w:cs="仿宋_GB2312" w:eastAsia="仿宋_GB2312"/>
                            <w:sz w:val="18"/>
                            <w:color w:val="000000"/>
                          </w:rPr>
                          <w:t>3.移动听评课</w:t>
                        </w:r>
                        <w:r>
                          <w:br/>
                        </w:r>
                        <w:r>
                          <w:rPr>
                            <w:rFonts w:ascii="仿宋_GB2312" w:hAnsi="仿宋_GB2312" w:cs="仿宋_GB2312" w:eastAsia="仿宋_GB2312"/>
                            <w:sz w:val="18"/>
                            <w:color w:val="000000"/>
                          </w:rPr>
                          <w:t>1)支持移动评课，可通过移动端进行线上听课，添加评价问卷，同时支持通过现场观听，普通教师、学校管理者、督导员、学生均可以在手机上完成对上课教师、课堂情况某一方面、多方面或全方面的评价，并留存数据。</w:t>
                        </w:r>
                        <w:r>
                          <w:br/>
                        </w:r>
                        <w:r>
                          <w:rPr>
                            <w:rFonts w:ascii="仿宋_GB2312" w:hAnsi="仿宋_GB2312" w:cs="仿宋_GB2312" w:eastAsia="仿宋_GB2312"/>
                            <w:sz w:val="18"/>
                            <w:color w:val="000000"/>
                          </w:rPr>
                          <w:t>2)督导登录移动端，进入评课页面，可查看其督导范围下的排课安排，展示课程信息，可通过教师院系、课程名称、教师姓名、地点等筛选条件，定位到要听评的对象，点击进入评课页面。</w:t>
                        </w:r>
                        <w:r>
                          <w:br/>
                        </w:r>
                        <w:r>
                          <w:rPr>
                            <w:rFonts w:ascii="仿宋_GB2312" w:hAnsi="仿宋_GB2312" w:cs="仿宋_GB2312" w:eastAsia="仿宋_GB2312"/>
                            <w:sz w:val="18"/>
                            <w:color w:val="000000"/>
                          </w:rPr>
                          <w:t>4.课堂智能分析</w:t>
                        </w:r>
                        <w:r>
                          <w:br/>
                        </w:r>
                        <w:r>
                          <w:rPr>
                            <w:rFonts w:ascii="仿宋_GB2312" w:hAnsi="仿宋_GB2312" w:cs="仿宋_GB2312" w:eastAsia="仿宋_GB2312"/>
                            <w:sz w:val="18"/>
                            <w:color w:val="000000"/>
                          </w:rPr>
                          <w:t>1)课堂行为分析</w:t>
                        </w:r>
                        <w:r>
                          <w:br/>
                        </w:r>
                        <w:r>
                          <w:rPr>
                            <w:rFonts w:ascii="仿宋_GB2312" w:hAnsi="仿宋_GB2312" w:cs="仿宋_GB2312" w:eastAsia="仿宋_GB2312"/>
                            <w:sz w:val="18"/>
                            <w:color w:val="000000"/>
                          </w:rPr>
                          <w:t>a.可针对于视频画面进行教学分析，包括抬头率、前排率、到课率，可基于视频中的人体动作、表情、行为等数据进行分析，展示课堂情况。包括：到课率、前排率、抬头率；学生课堂行为，呈现学生实际上课状态，如趴桌子、玩手机等行为；教师教学氛围。</w:t>
                        </w:r>
                        <w:r>
                          <w:br/>
                        </w:r>
                        <w:r>
                          <w:rPr>
                            <w:rFonts w:ascii="仿宋_GB2312" w:hAnsi="仿宋_GB2312" w:cs="仿宋_GB2312" w:eastAsia="仿宋_GB2312"/>
                            <w:sz w:val="18"/>
                            <w:color w:val="000000"/>
                          </w:rPr>
                          <w:t>b.系统通过对接学校现有教室摄像头及录播设备即可实现课堂AI智能分析，基于AI视频分析技术，可对视频流进行识别分析，可识别班级到课人数，并和课表关联形成到课率。</w:t>
                        </w:r>
                        <w:r>
                          <w:br/>
                        </w:r>
                        <w:r>
                          <w:rPr>
                            <w:rFonts w:ascii="仿宋_GB2312" w:hAnsi="仿宋_GB2312" w:cs="仿宋_GB2312" w:eastAsia="仿宋_GB2312"/>
                            <w:sz w:val="18"/>
                            <w:color w:val="000000"/>
                          </w:rPr>
                          <w:t>c.针对学生视频流，系统基于AI视频分析可分析学生上课的抬头率、上课的课堂行为（包括低头、玩手机、睡觉），其中课堂行为支持按时间形成课堂行为趋势时，直观体现一节课中每个时间点学生的课堂行为，辅助教师完善教学流程。</w:t>
                        </w:r>
                        <w:r>
                          <w:br/>
                        </w:r>
                        <w:r>
                          <w:rPr>
                            <w:rFonts w:ascii="仿宋_GB2312" w:hAnsi="仿宋_GB2312" w:cs="仿宋_GB2312" w:eastAsia="仿宋_GB2312"/>
                            <w:sz w:val="18"/>
                            <w:color w:val="000000"/>
                          </w:rPr>
                          <w:t>d.基于教师流-系统可识别教师授课面部情感，并结合学生课堂行为-综合判定课堂教学氛围（包括热情、自动、严肃等）。</w:t>
                        </w:r>
                        <w:r>
                          <w:br/>
                        </w:r>
                        <w:r>
                          <w:rPr>
                            <w:rFonts w:ascii="仿宋_GB2312" w:hAnsi="仿宋_GB2312" w:cs="仿宋_GB2312" w:eastAsia="仿宋_GB2312"/>
                            <w:sz w:val="18"/>
                            <w:color w:val="000000"/>
                          </w:rPr>
                          <w:t>e.AI课堂画面分析需要展示五何分析法分析授课视频，并且记录在AI课堂报告中。</w:t>
                        </w:r>
                        <w:r>
                          <w:br/>
                        </w:r>
                        <w:r>
                          <w:rPr>
                            <w:rFonts w:ascii="仿宋_GB2312" w:hAnsi="仿宋_GB2312" w:cs="仿宋_GB2312" w:eastAsia="仿宋_GB2312"/>
                            <w:sz w:val="18"/>
                            <w:color w:val="000000"/>
                          </w:rPr>
                          <w:t>2)教师教学分析</w:t>
                        </w:r>
                        <w:r>
                          <w:br/>
                        </w:r>
                        <w:r>
                          <w:rPr>
                            <w:rFonts w:ascii="仿宋_GB2312" w:hAnsi="仿宋_GB2312" w:cs="仿宋_GB2312" w:eastAsia="仿宋_GB2312"/>
                            <w:sz w:val="18"/>
                            <w:color w:val="000000"/>
                          </w:rPr>
                          <w:t>a.教学表达：根据教学视频的音频进行分析，分析教师授课的讲授时长-字幕子数，平均语速，音量分贝曲线，根据语速、音量、标准语速等内容通过大模型分析老师的语言表达情况，根据教学字幕内容分析老师授课的常用口头禅及违禁词等展示形成一堂课的教学表达分析。</w:t>
                        </w:r>
                        <w:r>
                          <w:br/>
                        </w:r>
                        <w:r>
                          <w:rPr>
                            <w:rFonts w:ascii="仿宋_GB2312" w:hAnsi="仿宋_GB2312" w:cs="仿宋_GB2312" w:eastAsia="仿宋_GB2312"/>
                            <w:sz w:val="18"/>
                            <w:color w:val="000000"/>
                          </w:rPr>
                          <w:t>b.大纲对比：教师教学计划与实际课堂内容进行分析匹配度，呈现课程计划具体内容并显示详细的匹配状态，是否有按照实际教学计划进行线下教学，从而辅助完成教学质量评价工作。</w:t>
                        </w:r>
                        <w:r>
                          <w:br/>
                        </w:r>
                        <w:r>
                          <w:rPr>
                            <w:rFonts w:ascii="仿宋_GB2312" w:hAnsi="仿宋_GB2312" w:cs="仿宋_GB2312" w:eastAsia="仿宋_GB2312"/>
                            <w:sz w:val="18"/>
                            <w:color w:val="000000"/>
                          </w:rPr>
                          <w:t>3)智能语义识别</w:t>
                        </w:r>
                        <w:r>
                          <w:br/>
                        </w:r>
                        <w:r>
                          <w:rPr>
                            <w:rFonts w:ascii="仿宋_GB2312" w:hAnsi="仿宋_GB2312" w:cs="仿宋_GB2312" w:eastAsia="仿宋_GB2312"/>
                            <w:sz w:val="18"/>
                            <w:color w:val="000000"/>
                          </w:rPr>
                          <w:t>a.字幕生成：通过自然语义理解技术，对教师授课画面音频进行语分析，根据实际授课内容生成字幕，直播与录播视频均可实现字幕生成，并且支持下载字幕进行留存。</w:t>
                        </w:r>
                        <w:r>
                          <w:br/>
                        </w:r>
                        <w:r>
                          <w:rPr>
                            <w:rFonts w:ascii="仿宋_GB2312" w:hAnsi="仿宋_GB2312" w:cs="仿宋_GB2312" w:eastAsia="仿宋_GB2312"/>
                            <w:sz w:val="18"/>
                            <w:color w:val="000000"/>
                          </w:rPr>
                          <w:t>b.语言翻译：系统支持直播同声传译，回放字幕翻译，可实时将课堂内教师授课的音频信息进行AI识别转写成文字，并进行双语翻译；实现多国语言翻译，包括中、英、法、日、俄等二十余种语言，可根据学校实际情况进行配置，辅助学校完成语言类课程巡课工作。</w:t>
                        </w:r>
                        <w:r>
                          <w:br/>
                        </w:r>
                        <w:r>
                          <w:rPr>
                            <w:rFonts w:ascii="仿宋_GB2312" w:hAnsi="仿宋_GB2312" w:cs="仿宋_GB2312" w:eastAsia="仿宋_GB2312"/>
                            <w:sz w:val="18"/>
                            <w:color w:val="000000"/>
                          </w:rPr>
                          <w:t>c.热点词云：提取教师授课内容核心词汇，形成热词标签，点击词云可在字幕页进行高亮提示，点击后可直接跳转到对应页面。</w:t>
                        </w:r>
                        <w:r>
                          <w:br/>
                        </w:r>
                        <w:r>
                          <w:rPr>
                            <w:rFonts w:ascii="仿宋_GB2312" w:hAnsi="仿宋_GB2312" w:cs="仿宋_GB2312" w:eastAsia="仿宋_GB2312"/>
                            <w:sz w:val="18"/>
                            <w:color w:val="000000"/>
                          </w:rPr>
                          <w:t>d.静音识别：支持网页端观看录播时进行静音检测，支持返回视频静音占比，并在下放进度条上展示对应的静音片段，当播放到静音片端时，系统自动弹窗提示是否跳过并倒计时。点击课跳过静音片段。</w:t>
                        </w:r>
                        <w:r>
                          <w:br/>
                        </w:r>
                        <w:r>
                          <w:rPr>
                            <w:rFonts w:ascii="仿宋_GB2312" w:hAnsi="仿宋_GB2312" w:cs="仿宋_GB2312" w:eastAsia="仿宋_GB2312"/>
                            <w:sz w:val="18"/>
                            <w:color w:val="000000"/>
                          </w:rPr>
                          <w:t>4)课堂内容总结</w:t>
                        </w:r>
                        <w:r>
                          <w:br/>
                        </w:r>
                        <w:r>
                          <w:rPr>
                            <w:rFonts w:ascii="仿宋_GB2312" w:hAnsi="仿宋_GB2312" w:cs="仿宋_GB2312" w:eastAsia="仿宋_GB2312"/>
                            <w:sz w:val="18"/>
                            <w:color w:val="000000"/>
                          </w:rPr>
                          <w:t>a.PPT切片：基于AI引擎，对视频 PPT 自动提取分析并关联视频，可基于PPT、字幕及标签快速定位未掌握的知识点进行学习。</w:t>
                        </w:r>
                        <w:r>
                          <w:br/>
                        </w:r>
                        <w:r>
                          <w:rPr>
                            <w:rFonts w:ascii="仿宋_GB2312" w:hAnsi="仿宋_GB2312" w:cs="仿宋_GB2312" w:eastAsia="仿宋_GB2312"/>
                            <w:sz w:val="18"/>
                            <w:color w:val="000000"/>
                          </w:rPr>
                          <w:t>b.课堂摘要：上课录制视频基于ASR语音识别字幕，将语音文本内容使用大模型进行总结概述，形成课堂内容总结性大纲；再将大纲内容和视频进行关联，实现学生复习时可基于大纲内容快速点位视频知识点。</w:t>
                        </w:r>
                        <w:r>
                          <w:br/>
                        </w:r>
                        <w:r>
                          <w:rPr>
                            <w:rFonts w:ascii="仿宋_GB2312" w:hAnsi="仿宋_GB2312" w:cs="仿宋_GB2312" w:eastAsia="仿宋_GB2312"/>
                            <w:sz w:val="18"/>
                            <w:color w:val="000000"/>
                          </w:rPr>
                          <w:t>c.知识图谱：通过智能语义识别以及课堂内容分析，智能提取本堂课程的知识点，创建符合教学内容的知识图谱，并支持同步线上课程当中，与教学平台知识图谱功能打通，同时也能够辅助教师完成线上教学建设工作。</w:t>
                        </w:r>
                        <w:r>
                          <w:br/>
                        </w:r>
                        <w:r>
                          <w:rPr>
                            <w:rFonts w:ascii="仿宋_GB2312" w:hAnsi="仿宋_GB2312" w:cs="仿宋_GB2312" w:eastAsia="仿宋_GB2312"/>
                            <w:sz w:val="18"/>
                            <w:color w:val="000000"/>
                          </w:rPr>
                          <w:t>5)课堂舆论分析</w:t>
                        </w:r>
                        <w:r>
                          <w:br/>
                        </w:r>
                        <w:r>
                          <w:rPr>
                            <w:rFonts w:ascii="仿宋_GB2312" w:hAnsi="仿宋_GB2312" w:cs="仿宋_GB2312" w:eastAsia="仿宋_GB2312"/>
                            <w:sz w:val="18"/>
                            <w:color w:val="000000"/>
                          </w:rPr>
                          <w:t>a.系统支持内容审查功能，可对评价系统中所对接的视频内容进行检测，同时也支持识别平台中其他文字、图片等格式文件，且系统能够支持自动审查与人工审查两种方式方式；同时学校也可自定义敏感内容，为学校提供最符合本校实情的安全检测。</w:t>
                        </w:r>
                        <w:r>
                          <w:br/>
                        </w:r>
                        <w:r>
                          <w:rPr>
                            <w:rFonts w:ascii="仿宋_GB2312" w:hAnsi="仿宋_GB2312" w:cs="仿宋_GB2312" w:eastAsia="仿宋_GB2312"/>
                            <w:sz w:val="18"/>
                            <w:color w:val="000000"/>
                          </w:rPr>
                          <w:t>b.对于已检测的文件内容可在后台预览内容、用户名称、账号、来源、预览量等信息，同时能够对该检测内容进行重点关注或直接进行修改，保障不良内容第一时间处理。</w:t>
                        </w:r>
                        <w:r>
                          <w:br/>
                        </w:r>
                        <w:r>
                          <w:rPr>
                            <w:rFonts w:ascii="仿宋_GB2312" w:hAnsi="仿宋_GB2312" w:cs="仿宋_GB2312" w:eastAsia="仿宋_GB2312"/>
                            <w:sz w:val="18"/>
                            <w:color w:val="000000"/>
                          </w:rPr>
                          <w:t>c.识别视频敏感内容并在舆论系统视频模块中展示。系统可按视频时间戳片段展示语音识别的内容，以及该段内容状态及触发的敏感类型。</w:t>
                        </w:r>
                        <w:r>
                          <w:br/>
                        </w:r>
                        <w:r>
                          <w:rPr>
                            <w:rFonts w:ascii="仿宋_GB2312" w:hAnsi="仿宋_GB2312" w:cs="仿宋_GB2312" w:eastAsia="仿宋_GB2312"/>
                            <w:sz w:val="18"/>
                            <w:color w:val="000000"/>
                          </w:rPr>
                          <w:t>d.点击详情可查看该视频的详情信息（来源课程及所属教师等），同时系统可按视频时间戳片段，展示语音识别的内容以及该段内容状态及触发的敏感类型，支持点击时间戳定位到上方播放器视频位置，方便管理员快速复核视频内容是否违规。</w:t>
                        </w:r>
                      </w:p>
                    </w:tc>
                  </w:tr>
                  <w:tr>
                    <w:tc>
                      <w:tcPr>
                        <w:tcW w:type="dxa" w:w="292"/>
                        <w:vMerge/>
                        <w:tcBorders>
                          <w:top w:val="none" w:color="000000" w:sz="4"/>
                          <w:left w:val="single" w:color="000000" w:sz="4"/>
                          <w:bottom w:val="singl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教学质量评价数据分析</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1.课堂智能分析画像</w:t>
                        </w:r>
                        <w:r>
                          <w:br/>
                        </w:r>
                        <w:r>
                          <w:rPr>
                            <w:rFonts w:ascii="仿宋_GB2312" w:hAnsi="仿宋_GB2312" w:cs="仿宋_GB2312" w:eastAsia="仿宋_GB2312"/>
                            <w:sz w:val="18"/>
                            <w:color w:val="000000"/>
                          </w:rPr>
                          <w:t>根据视频内容解析，生成课堂智能分析报告，包含课程基础信息、课堂设计、学生课堂表现（抬头率、前排率、到课率、听课率、行为统计、听课建议）、教师授课表现（教师教学状态、口头禅、违禁词、情感分析、教学建议）、课堂评价、</w:t>
                        </w:r>
                        <w:r>
                          <w:rPr>
                            <w:rFonts w:ascii="仿宋_GB2312" w:hAnsi="仿宋_GB2312" w:cs="仿宋_GB2312" w:eastAsia="仿宋_GB2312"/>
                            <w:sz w:val="18"/>
                            <w:color w:val="000000"/>
                          </w:rPr>
                          <w:t>AI评价与建议。根据上述每个维度的得分数据自动生成3～5条整体评价和针对性建议</w:t>
                        </w:r>
                        <w:r>
                          <w:br/>
                        </w:r>
                        <w:r>
                          <w:rPr>
                            <w:rFonts w:ascii="仿宋_GB2312" w:hAnsi="仿宋_GB2312" w:cs="仿宋_GB2312" w:eastAsia="仿宋_GB2312"/>
                            <w:sz w:val="18"/>
                            <w:color w:val="000000"/>
                          </w:rPr>
                          <w:t>1）通过智能分析展示课堂的综合表现成绩及等级，支持直接导出报告；支持通过报告直接跳转到课程画面观看界面。</w:t>
                        </w:r>
                        <w:r>
                          <w:br/>
                        </w:r>
                        <w:r>
                          <w:rPr>
                            <w:rFonts w:ascii="仿宋_GB2312" w:hAnsi="仿宋_GB2312" w:cs="仿宋_GB2312" w:eastAsia="仿宋_GB2312"/>
                            <w:sz w:val="18"/>
                            <w:color w:val="000000"/>
                          </w:rPr>
                          <w:t>2）综合表现：支持分析展示课堂设计、教学设计、课堂评价、师生出勤情况、教师表现情况及学生表现维度下本课程与同学院其他课程、全校课程的对比情况。并就以上维度进行总结分析及给出调整建议。</w:t>
                        </w:r>
                        <w:r>
                          <w:br/>
                        </w:r>
                        <w:r>
                          <w:rPr>
                            <w:rFonts w:ascii="仿宋_GB2312" w:hAnsi="仿宋_GB2312" w:cs="仿宋_GB2312" w:eastAsia="仿宋_GB2312"/>
                            <w:sz w:val="18"/>
                            <w:color w:val="000000"/>
                          </w:rPr>
                          <w:t>3）课堂设计：自动生成S-T教学行为分析图和Ch-Rt教学分析图，并结合AI进行总结分析及形成文字；对课堂教学流程（讲授、课堂问答、课程回顾、示范演示、案例拓展/题目讲解、布置作业、教学总结）进行总结，展示每个环节的时间及内容，可以点击详情查看关键点采样画面及画面时间。</w:t>
                        </w:r>
                        <w:r>
                          <w:br/>
                        </w:r>
                        <w:r>
                          <w:rPr>
                            <w:rFonts w:ascii="仿宋_GB2312" w:hAnsi="仿宋_GB2312" w:cs="仿宋_GB2312" w:eastAsia="仿宋_GB2312"/>
                            <w:sz w:val="18"/>
                            <w:color w:val="000000"/>
                          </w:rPr>
                          <w:t>4）教学设计：分析并展示讲授知识点数量及课程内容匹配率；展示课堂活动开展数量及每个活动参与详情；借助AI进行教学设计的综合分析及形成文字。</w:t>
                        </w:r>
                        <w:r>
                          <w:br/>
                        </w:r>
                        <w:r>
                          <w:rPr>
                            <w:rFonts w:ascii="仿宋_GB2312" w:hAnsi="仿宋_GB2312" w:cs="仿宋_GB2312" w:eastAsia="仿宋_GB2312"/>
                            <w:sz w:val="18"/>
                            <w:color w:val="000000"/>
                          </w:rPr>
                          <w:t>5）师生出勤情况：分析教师出勤（迟到、早退、是否缺课）；分析学生出勤（迟到率、早退率、课堂到课率），以时间轴的形式呈现不同上课时间点出勤率数据，可以点击详情查看关键点采样画面及画面时间；借助AI进行师生出勤的综合分析及形成文字。</w:t>
                        </w:r>
                        <w:r>
                          <w:br/>
                        </w:r>
                        <w:r>
                          <w:rPr>
                            <w:rFonts w:ascii="仿宋_GB2312" w:hAnsi="仿宋_GB2312" w:cs="仿宋_GB2312" w:eastAsia="仿宋_GB2312"/>
                            <w:sz w:val="18"/>
                            <w:color w:val="000000"/>
                          </w:rPr>
                          <w:t>6）学生表现：展示站立、玩手机、趴桌、低头的学生人数和占比，并根据上课时间呈现这些行为的变化趋势，可以点击详情查看关键点采样画面及画面时间，每个采样画面信息须包括站立人数、低头人数、玩手机人数、趴桌人数。展示课堂活动参与率及具体活动参与情况；展示前排率、抬头率、课堂活跃度、课堂专注度的比例、最高比例、最低比例及上课时间的变化趋势；借助AI进行学生表现的综合分析及形成文字。</w:t>
                        </w:r>
                        <w:r>
                          <w:br/>
                        </w:r>
                        <w:r>
                          <w:rPr>
                            <w:rFonts w:ascii="仿宋_GB2312" w:hAnsi="仿宋_GB2312" w:cs="仿宋_GB2312" w:eastAsia="仿宋_GB2312"/>
                            <w:sz w:val="18"/>
                            <w:color w:val="000000"/>
                          </w:rPr>
                          <w:t>7）教师表现情况：呈现教师语速、口头禅、违禁词等信息，展示教师授课语速图表、教师情感分析图表、普通话水平图表、五何分析法分析授课视频、呈现授课关键词、音量变化趋势、教师行为时长（包括师生互动、教师板书、教师巡视、教师授课等分布情况）、教师课堂活动范围信息（包括展示教师上课站位的示意图）；借助AI进行教师表现的综合分析及形成文字。</w:t>
                        </w:r>
                        <w:r>
                          <w:br/>
                        </w:r>
                        <w:r>
                          <w:rPr>
                            <w:rFonts w:ascii="仿宋_GB2312" w:hAnsi="仿宋_GB2312" w:cs="仿宋_GB2312" w:eastAsia="仿宋_GB2312"/>
                            <w:sz w:val="18"/>
                            <w:color w:val="000000"/>
                          </w:rPr>
                          <w:t>8）课堂评价：从学生评价、同行评价、督导评价、信息员评价维度展示当前课堂、同类课堂、学院课堂、学校课堂的得分，并呈现智能评价关键词；借助AI进行教师表现的综合分析及形成文字。</w:t>
                        </w:r>
                        <w:r>
                          <w:br/>
                        </w:r>
                        <w:r>
                          <w:rPr>
                            <w:rFonts w:ascii="仿宋_GB2312" w:hAnsi="仿宋_GB2312" w:cs="仿宋_GB2312" w:eastAsia="仿宋_GB2312"/>
                            <w:sz w:val="18"/>
                            <w:color w:val="000000"/>
                          </w:rPr>
                          <w:t>9）通过AI智能分析，生成不少于3条课堂的整体评价与教学建议。</w:t>
                        </w:r>
                        <w:r>
                          <w:br/>
                        </w:r>
                        <w:r>
                          <w:rPr>
                            <w:rFonts w:ascii="仿宋_GB2312" w:hAnsi="仿宋_GB2312" w:cs="仿宋_GB2312" w:eastAsia="仿宋_GB2312"/>
                            <w:sz w:val="18"/>
                            <w:color w:val="000000"/>
                          </w:rPr>
                          <w:t>2.教学质量教师个人画像</w:t>
                        </w:r>
                        <w:r>
                          <w:br/>
                        </w:r>
                        <w:r>
                          <w:rPr>
                            <w:rFonts w:ascii="仿宋_GB2312" w:hAnsi="仿宋_GB2312" w:cs="仿宋_GB2312" w:eastAsia="仿宋_GB2312"/>
                            <w:sz w:val="18"/>
                            <w:color w:val="000000"/>
                          </w:rPr>
                          <w:t>根据评价系统产生数据，按一定规则进行数据处理同步至教师画像</w:t>
                        </w:r>
                        <w:r>
                          <w:br/>
                        </w:r>
                        <w:r>
                          <w:rPr>
                            <w:rFonts w:ascii="仿宋_GB2312" w:hAnsi="仿宋_GB2312" w:cs="仿宋_GB2312" w:eastAsia="仿宋_GB2312"/>
                            <w:sz w:val="18"/>
                            <w:color w:val="000000"/>
                          </w:rPr>
                          <w:t>画像可展示维度包含：评价情况总览、课堂门数、被评次数、平均得分、全校排名等相关教学、课程的基础数据，以及具体所带课程的评价得分；同时可统计教师教学平均相关成绩趋势，按照督导评价、院系、学生、自评等不同方式以雷达图形式展示，获取评价关键内容生成词云展示。</w:t>
                        </w:r>
                        <w:r>
                          <w:br/>
                        </w:r>
                        <w:r>
                          <w:rPr>
                            <w:rFonts w:ascii="仿宋_GB2312" w:hAnsi="仿宋_GB2312" w:cs="仿宋_GB2312" w:eastAsia="仿宋_GB2312"/>
                            <w:sz w:val="18"/>
                            <w:color w:val="000000"/>
                          </w:rPr>
                          <w:t>3.教学质量评价分析报告</w:t>
                        </w:r>
                        <w:r>
                          <w:br/>
                        </w:r>
                        <w:r>
                          <w:rPr>
                            <w:rFonts w:ascii="仿宋_GB2312" w:hAnsi="仿宋_GB2312" w:cs="仿宋_GB2312" w:eastAsia="仿宋_GB2312"/>
                            <w:sz w:val="18"/>
                            <w:color w:val="000000"/>
                          </w:rPr>
                          <w:t>听评课报告支持管理员在后台生成听评课校级报告，对督导领导的听课数据进行汇总分析，生在报告后支持在线编辑，同时支持导出</w:t>
                        </w:r>
                        <w:r>
                          <w:rPr>
                            <w:rFonts w:ascii="仿宋_GB2312" w:hAnsi="仿宋_GB2312" w:cs="仿宋_GB2312" w:eastAsia="仿宋_GB2312"/>
                            <w:sz w:val="18"/>
                            <w:color w:val="000000"/>
                          </w:rPr>
                          <w:t>word，报告包括：评价完成情况、教师覆盖情况分析、课程覆盖情况分析、教师教学质量分析、课程质量分析等。</w:t>
                        </w:r>
                        <w:r>
                          <w:br/>
                        </w:r>
                        <w:r>
                          <w:rPr>
                            <w:rFonts w:ascii="仿宋_GB2312" w:hAnsi="仿宋_GB2312" w:cs="仿宋_GB2312" w:eastAsia="仿宋_GB2312"/>
                            <w:sz w:val="18"/>
                            <w:color w:val="000000"/>
                          </w:rPr>
                          <w:t>5.学评教报告</w:t>
                        </w:r>
                        <w:r>
                          <w:br/>
                        </w:r>
                        <w:r>
                          <w:rPr>
                            <w:rFonts w:ascii="仿宋_GB2312" w:hAnsi="仿宋_GB2312" w:cs="仿宋_GB2312" w:eastAsia="仿宋_GB2312"/>
                            <w:sz w:val="18"/>
                            <w:color w:val="000000"/>
                          </w:rPr>
                          <w:t>支持管理员在后台生成学评教校级</w:t>
                        </w:r>
                        <w:r>
                          <w:rPr>
                            <w:rFonts w:ascii="仿宋_GB2312" w:hAnsi="仿宋_GB2312" w:cs="仿宋_GB2312" w:eastAsia="仿宋_GB2312"/>
                            <w:sz w:val="18"/>
                            <w:color w:val="000000"/>
                          </w:rPr>
                          <w:t>/院级报告，对学生的评教数据进行汇总分析，生在报告后支持在线编辑，同时支持导出word，报告包括：评价完成情况、教师覆盖情况分析、课程覆盖情况分析、教师教学质量分析、课程质量分析等。</w:t>
                        </w:r>
                        <w:r>
                          <w:br/>
                        </w:r>
                        <w:r>
                          <w:rPr>
                            <w:rFonts w:ascii="仿宋_GB2312" w:hAnsi="仿宋_GB2312" w:cs="仿宋_GB2312" w:eastAsia="仿宋_GB2312"/>
                            <w:sz w:val="18"/>
                            <w:color w:val="000000"/>
                          </w:rPr>
                          <w:t>6.综合质量报告</w:t>
                        </w:r>
                        <w:r>
                          <w:br/>
                        </w:r>
                        <w:r>
                          <w:rPr>
                            <w:rFonts w:ascii="仿宋_GB2312" w:hAnsi="仿宋_GB2312" w:cs="仿宋_GB2312" w:eastAsia="仿宋_GB2312"/>
                            <w:sz w:val="18"/>
                            <w:color w:val="000000"/>
                          </w:rPr>
                          <w:t>支持管理员在后台生成综合质量报告，对督导领导的听课数据、学生的评教数据进行汇总分析，生在报告后支持在线编辑，同时支持导出</w:t>
                        </w:r>
                        <w:r>
                          <w:rPr>
                            <w:rFonts w:ascii="仿宋_GB2312" w:hAnsi="仿宋_GB2312" w:cs="仿宋_GB2312" w:eastAsia="仿宋_GB2312"/>
                            <w:sz w:val="18"/>
                            <w:color w:val="000000"/>
                          </w:rPr>
                          <w:t>word，报告包括：评价完成情况、教师覆盖情况分析、课程覆盖情况分析、教师教学质量分析、课程质量分析等。</w:t>
                        </w:r>
                      </w:p>
                    </w:tc>
                  </w:tr>
                  <w:tr>
                    <w:tc>
                      <w:tcPr>
                        <w:tcW w:type="dxa" w:w="292"/>
                        <w:vMerge/>
                        <w:tcBorders>
                          <w:top w:val="none" w:color="000000" w:sz="4"/>
                          <w:left w:val="single" w:color="000000" w:sz="4"/>
                          <w:bottom w:val="singl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质量监控评价工作管理</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1.后台管理模块</w:t>
                        </w:r>
                        <w:r>
                          <w:br/>
                        </w:r>
                        <w:r>
                          <w:rPr>
                            <w:rFonts w:ascii="仿宋_GB2312" w:hAnsi="仿宋_GB2312" w:cs="仿宋_GB2312" w:eastAsia="仿宋_GB2312"/>
                            <w:sz w:val="18"/>
                            <w:color w:val="000000"/>
                          </w:rPr>
                          <w:t>管理员登陆后台后，可以进入个人空间或停留在后台处理业务。</w:t>
                        </w:r>
                        <w:r>
                          <w:br/>
                        </w:r>
                        <w:r>
                          <w:rPr>
                            <w:rFonts w:ascii="仿宋_GB2312" w:hAnsi="仿宋_GB2312" w:cs="仿宋_GB2312" w:eastAsia="仿宋_GB2312"/>
                            <w:sz w:val="18"/>
                            <w:color w:val="000000"/>
                          </w:rPr>
                          <w:t>2.系统管理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1）组织机构管理</w:t>
                        </w:r>
                        <w:r>
                          <w:br/>
                        </w:r>
                        <w:r>
                          <w:rPr>
                            <w:rFonts w:ascii="仿宋_GB2312" w:hAnsi="仿宋_GB2312" w:cs="仿宋_GB2312" w:eastAsia="仿宋_GB2312"/>
                            <w:sz w:val="18"/>
                            <w:color w:val="000000"/>
                          </w:rPr>
                          <w:t>1）管理员可以查看学校单位下的院系组织机构信息。</w:t>
                        </w:r>
                        <w:r>
                          <w:br/>
                        </w:r>
                        <w:r>
                          <w:rPr>
                            <w:rFonts w:ascii="仿宋_GB2312" w:hAnsi="仿宋_GB2312" w:cs="仿宋_GB2312" w:eastAsia="仿宋_GB2312"/>
                            <w:sz w:val="18"/>
                            <w:color w:val="000000"/>
                          </w:rPr>
                          <w:t>2）管理员可对学校组织机构进行设置，可从其他业务系统同步组织架构信息。可设置每天自动同步用户数据。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2）功能模块管理</w:t>
                        </w:r>
                        <w:r>
                          <w:br/>
                        </w:r>
                        <w:r>
                          <w:rPr>
                            <w:rFonts w:ascii="仿宋_GB2312" w:hAnsi="仿宋_GB2312" w:cs="仿宋_GB2312" w:eastAsia="仿宋_GB2312"/>
                            <w:sz w:val="18"/>
                            <w:color w:val="000000"/>
                          </w:rPr>
                          <w:t>管理员可在此模块进行系统功能设置，包括各功能模块增加、编辑、删除、上下排序移动等功能。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3）角色权限管理</w:t>
                        </w:r>
                        <w:r>
                          <w:br/>
                        </w:r>
                        <w:r>
                          <w:rPr>
                            <w:rFonts w:ascii="仿宋_GB2312" w:hAnsi="仿宋_GB2312" w:cs="仿宋_GB2312" w:eastAsia="仿宋_GB2312"/>
                            <w:sz w:val="18"/>
                            <w:color w:val="000000"/>
                          </w:rPr>
                          <w:t>1）可添加角色名称并为每个角色赋予相关的角色权限设置；</w:t>
                        </w:r>
                        <w:r>
                          <w:br/>
                        </w:r>
                        <w:r>
                          <w:rPr>
                            <w:rFonts w:ascii="仿宋_GB2312" w:hAnsi="仿宋_GB2312" w:cs="仿宋_GB2312" w:eastAsia="仿宋_GB2312"/>
                            <w:sz w:val="18"/>
                            <w:color w:val="000000"/>
                          </w:rPr>
                          <w:t>2）可设置每个角色下的人员名单，并为角色下的人员设置管理范围，范围可以是单个院系也可以是多个院系。</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4）管理员账号管理</w:t>
                        </w:r>
                        <w:r>
                          <w:br/>
                        </w:r>
                        <w:r>
                          <w:rPr>
                            <w:rFonts w:ascii="仿宋_GB2312" w:hAnsi="仿宋_GB2312" w:cs="仿宋_GB2312" w:eastAsia="仿宋_GB2312"/>
                            <w:sz w:val="18"/>
                            <w:color w:val="000000"/>
                          </w:rPr>
                          <w:t>1）可添加系统管理员账号，通过添加账号、姓名、所属学院、手机等进行添加。</w:t>
                        </w:r>
                        <w:r>
                          <w:br/>
                        </w:r>
                        <w:r>
                          <w:rPr>
                            <w:rFonts w:ascii="仿宋_GB2312" w:hAnsi="仿宋_GB2312" w:cs="仿宋_GB2312" w:eastAsia="仿宋_GB2312"/>
                            <w:sz w:val="18"/>
                            <w:color w:val="000000"/>
                          </w:rPr>
                          <w:t>2）可以配置管理员的管理范围，包括院系、教研室、问卷等。</w:t>
                        </w:r>
                        <w:r>
                          <w:br/>
                        </w:r>
                        <w:r>
                          <w:rPr>
                            <w:rFonts w:ascii="仿宋_GB2312" w:hAnsi="仿宋_GB2312" w:cs="仿宋_GB2312" w:eastAsia="仿宋_GB2312"/>
                            <w:sz w:val="18"/>
                            <w:color w:val="000000"/>
                          </w:rPr>
                          <w:t>3）可对已有的账号进行编辑，删除等操作。</w:t>
                        </w:r>
                        <w:r>
                          <w:br/>
                        </w:r>
                        <w:r>
                          <w:rPr>
                            <w:rFonts w:ascii="仿宋_GB2312" w:hAnsi="仿宋_GB2312" w:cs="仿宋_GB2312" w:eastAsia="仿宋_GB2312"/>
                            <w:sz w:val="18"/>
                            <w:color w:val="000000"/>
                          </w:rPr>
                          <w:t>3.基础数据管理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1）课程管理</w:t>
                        </w:r>
                        <w:r>
                          <w:br/>
                        </w:r>
                        <w:r>
                          <w:rPr>
                            <w:rFonts w:ascii="仿宋_GB2312" w:hAnsi="仿宋_GB2312" w:cs="仿宋_GB2312" w:eastAsia="仿宋_GB2312"/>
                            <w:sz w:val="18"/>
                            <w:color w:val="000000"/>
                          </w:rPr>
                          <w:t>1）可添加评价工作所需课程信息，添加字段包括课程名称、课程代码、课程类型、所属院系、简介。</w:t>
                        </w:r>
                        <w:r>
                          <w:br/>
                        </w:r>
                        <w:r>
                          <w:rPr>
                            <w:rFonts w:ascii="仿宋_GB2312" w:hAnsi="仿宋_GB2312" w:cs="仿宋_GB2312" w:eastAsia="仿宋_GB2312"/>
                            <w:sz w:val="18"/>
                            <w:color w:val="000000"/>
                          </w:rPr>
                          <w:t>2）可对已添加的课程信息进行编辑以及删除操作。</w:t>
                        </w:r>
                        <w:r>
                          <w:br/>
                        </w:r>
                        <w:r>
                          <w:rPr>
                            <w:rFonts w:ascii="仿宋_GB2312" w:hAnsi="仿宋_GB2312" w:cs="仿宋_GB2312" w:eastAsia="仿宋_GB2312"/>
                            <w:sz w:val="18"/>
                            <w:color w:val="000000"/>
                          </w:rPr>
                          <w:t>3）可批量导入课程，通过系统自带模板批量导入课程信息。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2）教师管理</w:t>
                        </w:r>
                        <w:r>
                          <w:br/>
                        </w:r>
                        <w:r>
                          <w:rPr>
                            <w:rFonts w:ascii="仿宋_GB2312" w:hAnsi="仿宋_GB2312" w:cs="仿宋_GB2312" w:eastAsia="仿宋_GB2312"/>
                            <w:sz w:val="18"/>
                            <w:color w:val="000000"/>
                          </w:rPr>
                          <w:t>1）可添加系统所需教师账号信息。</w:t>
                        </w:r>
                        <w:r>
                          <w:br/>
                        </w:r>
                        <w:r>
                          <w:rPr>
                            <w:rFonts w:ascii="仿宋_GB2312" w:hAnsi="仿宋_GB2312" w:cs="仿宋_GB2312" w:eastAsia="仿宋_GB2312"/>
                            <w:sz w:val="18"/>
                            <w:color w:val="000000"/>
                          </w:rPr>
                          <w:t>2）可对已添加教师信息进行编辑、删除操作。</w:t>
                        </w:r>
                        <w:r>
                          <w:br/>
                        </w:r>
                        <w:r>
                          <w:rPr>
                            <w:rFonts w:ascii="仿宋_GB2312" w:hAnsi="仿宋_GB2312" w:cs="仿宋_GB2312" w:eastAsia="仿宋_GB2312"/>
                            <w:sz w:val="18"/>
                            <w:color w:val="000000"/>
                          </w:rPr>
                          <w:t>3）可一键同步系统对应的网络教学平台上的教师数据。</w:t>
                        </w:r>
                        <w:r>
                          <w:br/>
                        </w:r>
                        <w:r>
                          <w:rPr>
                            <w:rFonts w:ascii="仿宋_GB2312" w:hAnsi="仿宋_GB2312" w:cs="仿宋_GB2312" w:eastAsia="仿宋_GB2312"/>
                            <w:sz w:val="18"/>
                            <w:color w:val="000000"/>
                          </w:rPr>
                          <w:t>4）可对教师类型进行管理，可添加教师类型，对添加完成的教师类型进行编辑与删除。</w:t>
                        </w:r>
                        <w:r>
                          <w:br/>
                        </w:r>
                        <w:r>
                          <w:rPr>
                            <w:rFonts w:ascii="仿宋_GB2312" w:hAnsi="仿宋_GB2312" w:cs="仿宋_GB2312" w:eastAsia="仿宋_GB2312"/>
                            <w:sz w:val="18"/>
                            <w:color w:val="000000"/>
                          </w:rPr>
                          <w:t>5）可批量导入教师数据，通过系统自带模板批量导入教师信息。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3）学生管理</w:t>
                        </w:r>
                        <w:r>
                          <w:br/>
                        </w:r>
                        <w:r>
                          <w:rPr>
                            <w:rFonts w:ascii="仿宋_GB2312" w:hAnsi="仿宋_GB2312" w:cs="仿宋_GB2312" w:eastAsia="仿宋_GB2312"/>
                            <w:sz w:val="18"/>
                            <w:color w:val="000000"/>
                          </w:rPr>
                          <w:t>1）可添加系统所需学生账号信息。</w:t>
                        </w:r>
                        <w:r>
                          <w:br/>
                        </w:r>
                        <w:r>
                          <w:rPr>
                            <w:rFonts w:ascii="仿宋_GB2312" w:hAnsi="仿宋_GB2312" w:cs="仿宋_GB2312" w:eastAsia="仿宋_GB2312"/>
                            <w:sz w:val="18"/>
                            <w:color w:val="000000"/>
                          </w:rPr>
                          <w:t>2）可对已添加学生信息进行编辑、删除。</w:t>
                        </w:r>
                        <w:r>
                          <w:br/>
                        </w:r>
                        <w:r>
                          <w:rPr>
                            <w:rFonts w:ascii="仿宋_GB2312" w:hAnsi="仿宋_GB2312" w:cs="仿宋_GB2312" w:eastAsia="仿宋_GB2312"/>
                            <w:sz w:val="18"/>
                            <w:color w:val="000000"/>
                          </w:rPr>
                          <w:t>3）可一键同步系统对应的网络教学平台上的学生数据。</w:t>
                        </w:r>
                        <w:r>
                          <w:br/>
                        </w:r>
                        <w:r>
                          <w:rPr>
                            <w:rFonts w:ascii="仿宋_GB2312" w:hAnsi="仿宋_GB2312" w:cs="仿宋_GB2312" w:eastAsia="仿宋_GB2312"/>
                            <w:sz w:val="18"/>
                            <w:color w:val="000000"/>
                          </w:rPr>
                          <w:t>4）可批量导入学生数据，通过系统自带模板批量导入学生信息。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4）学期管理</w:t>
                        </w:r>
                        <w:r>
                          <w:br/>
                        </w:r>
                        <w:r>
                          <w:rPr>
                            <w:rFonts w:ascii="仿宋_GB2312" w:hAnsi="仿宋_GB2312" w:cs="仿宋_GB2312" w:eastAsia="仿宋_GB2312"/>
                            <w:sz w:val="18"/>
                            <w:color w:val="000000"/>
                          </w:rPr>
                          <w:t>可添加对应学期，进行系统分类管理，可设置学期开始时间，结束时间以及可设置任一学期为系统当前学期。</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5）年级管理</w:t>
                        </w:r>
                        <w:r>
                          <w:br/>
                        </w:r>
                        <w:r>
                          <w:rPr>
                            <w:rFonts w:ascii="仿宋_GB2312" w:hAnsi="仿宋_GB2312" w:cs="仿宋_GB2312" w:eastAsia="仿宋_GB2312"/>
                            <w:sz w:val="18"/>
                            <w:color w:val="000000"/>
                          </w:rPr>
                          <w:t>可添加对应年级，进行系统分类管理，可设置年级名称，入学时间以及对应学期。</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6）教师排课表管理</w:t>
                        </w:r>
                        <w:r>
                          <w:br/>
                        </w:r>
                        <w:r>
                          <w:rPr>
                            <w:rFonts w:ascii="仿宋_GB2312" w:hAnsi="仿宋_GB2312" w:cs="仿宋_GB2312" w:eastAsia="仿宋_GB2312"/>
                            <w:sz w:val="18"/>
                            <w:color w:val="000000"/>
                          </w:rPr>
                          <w:t>可对接学校教务系统，并对接教师的排课表，可一键查询教师排课信息，方便督导员进行听评课选择。</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7）学生选课表管理</w:t>
                        </w:r>
                        <w:r>
                          <w:br/>
                        </w:r>
                        <w:r>
                          <w:rPr>
                            <w:rFonts w:ascii="仿宋_GB2312" w:hAnsi="仿宋_GB2312" w:cs="仿宋_GB2312" w:eastAsia="仿宋_GB2312"/>
                            <w:sz w:val="18"/>
                            <w:color w:val="000000"/>
                          </w:rPr>
                          <w:t>支持批量导出学生选课信息，也支持根据学生名单和教师排课表，自动生成学生选课表。</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8）督导管理</w:t>
                        </w:r>
                        <w:r>
                          <w:br/>
                        </w:r>
                        <w:r>
                          <w:rPr>
                            <w:rFonts w:ascii="仿宋_GB2312" w:hAnsi="仿宋_GB2312" w:cs="仿宋_GB2312" w:eastAsia="仿宋_GB2312"/>
                            <w:sz w:val="18"/>
                            <w:color w:val="000000"/>
                          </w:rPr>
                          <w:t>1）可对督导人员进行管理，构建一二级督导分类，以此来对督导进行分组，可设置组长；管理二级分类下的督导名单，可选择添加已有账号为督导。</w:t>
                        </w:r>
                        <w:r>
                          <w:br/>
                        </w:r>
                        <w:r>
                          <w:rPr>
                            <w:rFonts w:ascii="仿宋_GB2312" w:hAnsi="仿宋_GB2312" w:cs="仿宋_GB2312" w:eastAsia="仿宋_GB2312"/>
                            <w:sz w:val="18"/>
                            <w:color w:val="000000"/>
                          </w:rPr>
                          <w:t>2）可设置督导的管理院系范围，方便督导在听课评课时，只获取对应院系范围下的数据，管理范围可分为三种维度设置：教师所属院系，课程所属院系，课程名称；还可设置督导的听课次数，方便督导在评课时查看自己本学期的听课安排，以及进行各院系、及督导个人听课完成率的统计。</w:t>
                        </w:r>
                        <w:r>
                          <w:br/>
                        </w:r>
                        <w:r>
                          <w:rPr>
                            <w:rFonts w:ascii="仿宋_GB2312" w:hAnsi="仿宋_GB2312" w:cs="仿宋_GB2312" w:eastAsia="仿宋_GB2312"/>
                            <w:sz w:val="18"/>
                            <w:color w:val="000000"/>
                          </w:rPr>
                          <w:t>4.录播视频后台管理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1）支持对全校录播视频进行集中管理，包括预览、下载、删除等功能。可按学期、日期区间、校区、教室名称、教师工号姓名等维度筛选全校录播视频。</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2）管理员可设置本校视频是否进行内容审核、是否加盖观看水印、录播视频是否允许下载、全校课程视频观看开放状态可设置为公开、关闭、或允许老师自行设置，或允许学生申请旁听。</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3）内容审核支持对课程视频图片及视频语音内容进行检测，支持并按时间戳展示对应识别的文本内容以及触发的敏感项，支持点击时间戳定位视频位置，方便管理员进行核对。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4）系统支持设置-播放器分享功能是否开启免密观看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5）系统支持后台开启播放器自定义logo，并支持上传学校logo</w:t>
                        </w:r>
                        <w:r>
                          <w:br/>
                        </w:r>
                        <w:r>
                          <w:rPr>
                            <w:rFonts w:ascii="仿宋_GB2312" w:hAnsi="仿宋_GB2312" w:cs="仿宋_GB2312" w:eastAsia="仿宋_GB2312"/>
                            <w:sz w:val="18"/>
                            <w:color w:val="000000"/>
                          </w:rPr>
                          <w:t>5.对接教室管理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1）支持对全校对接教室进行集中管理，可以手动添加或批量导入对接教室，也可删除不再对接的教室。可按照校区、教室名称、教室编号等对已对接的教室进行筛选查看。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2）可展示对接教室名称、教室编号、所属校区、所在楼栋、对接方式、是否通过CDN进行公网推流等。可编辑对接教室的信息。</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3）可设置教室对接方式：当教室对接方式为录播厂商时可设置各视频流流地址，当教室对接方式为流媒体时，可设置接入哪几路视频流并设置流地址，并可设置是否通过CDN向公网推流。</w:t>
                        </w:r>
                        <w:r>
                          <w:br/>
                        </w:r>
                        <w:r>
                          <w:rPr>
                            <w:rFonts w:ascii="仿宋_GB2312" w:hAnsi="仿宋_GB2312" w:cs="仿宋_GB2312" w:eastAsia="仿宋_GB2312"/>
                            <w:sz w:val="18"/>
                            <w:color w:val="000000"/>
                          </w:rPr>
                          <w:t>12.督导全局管理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1）支持管理员在后台设置教师被听评次数上限，以“教师+课程”为单位设置被听评次数上限，管理员可自主设定上限值，“大于等于”上限值后用户将无法对其进行评价。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2）支持设置督导巡课观看课堂视频时长，在观看规定时长以后才可以对课堂斤进行问卷评。</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3）支持设置评价人查看被评人课程的评价次数只统计到同学院的评价。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4）支持设置被评次数与校验评价人身份，开启后评价人在选择课程页面查看被评对象的被评次数时只计入评价人身份为督导的评价。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5）支持设置导出的评价记录携是否携带水印。</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6）支持设置新教工课程，根据教师的入职时间，系统自行核算，判断在职时长"小于"X年的为新教师，此时该教师的课程将被标记为新教工课程。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7）支持区分角色，开启此设置项后，评价人每次进入评课应用都需要先选择角色，选择角色后将展示对应角色的待评数据及评课问卷。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8）支持允许督导撤回评价，根据设置的天数，允许督导撤回X天内的评价记录。</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9）支持设置教师是否收到被评通知，开启此设置项后，教师被听评记录均会在系统收件箱收到通知。</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10）支持设置是否开启“直播课堂”，开启此设置向后可在督导听评课应用内跳转直播课堂页面。</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11）支持设置教师资源上传的规定时间，不在时间范围内无法上传。</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12）支持设置问卷简答题是否只允许拍照上传图片，不允许从手机相册上传图片。</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13）支持为评价人设置在被评课开课前，提前为评价人发送提醒通知的时间。</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14）支持设置被评教师邀请评价教师听课的维度，开启后评价人在邀请我听页面按照已勾选的维度查看指派和邀请。</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15）支持设置巡课的课程数据展示字段，可根据情况勾选，勾选设置项后，评价人在选择课程页面仅展示已勾选的字段信息及筛选项。</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16）支持设置巡课界面是否显示水印。</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17）支持为评价人设置是否允许查看课程回放，开启此设置项后，支持评价人查看课程回放，关闭则不允许查看课程回放。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18）支持设置移动端是否允许查看，开启此设置项后，移动端允许查看直播/录播，关闭则不允许查看。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19）支持设置评价人在移动端查看课程时，是否能查看到教师上传的课程资源。</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20）支持设置为评价人在个人空间选择课程页面是否可以看到“校区”。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21）支持设置评价人评课页面是否显示职称字段。</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22）支持设置评价人在个人空间选择课程页面是否展示“查看线上课”字段。</w:t>
                        </w:r>
                      </w:p>
                    </w:tc>
                  </w:tr>
                  <w:tr>
                    <w:tc>
                      <w:tcPr>
                        <w:tcW w:type="dxa" w:w="292"/>
                        <w:vMerge/>
                        <w:tcBorders>
                          <w:top w:val="none" w:color="000000" w:sz="4"/>
                          <w:left w:val="single" w:color="000000" w:sz="4"/>
                          <w:bottom w:val="singl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质量监控评价体系建设</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1.评价指标体系建设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可以新建评价指标，支持单个添加或批量导入，可以对指标进行分类。指标题型包括单选、多选、填空、简答、打分题、星级评定题、量表题、滑动题等题型，其中单选题多选题支持添加其他选项，作答人可自行填写选项答案。可以根据指标内容选择题型，并添加指标标题和具体内容，每个指标内不同选项可对应不同分值。</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2）支持对已建指标进行编辑、删除、查找等操作。</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学校可自主搭建不同的指标体系。支持新建（评价表），支持输入标题、分类、说明信息，添加指标模块名称，比如：教师师德、教学效果等，可以在每个指标模块下直接录入子指标，或直接从指标库添加指标。</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4）系统提供预设指标库，支持直接从预设指标库中选择指标组合评价表。</w:t>
                        </w:r>
                        <w:r>
                          <w:br/>
                        </w:r>
                        <w:r>
                          <w:rPr>
                            <w:rFonts w:ascii="仿宋_GB2312" w:hAnsi="仿宋_GB2312" w:cs="仿宋_GB2312" w:eastAsia="仿宋_GB2312"/>
                            <w:sz w:val="18"/>
                            <w:color w:val="000000"/>
                          </w:rPr>
                          <w:t>2.评教问卷发放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1）评价表发放方式</w:t>
                        </w:r>
                        <w:r>
                          <w:br/>
                        </w:r>
                        <w:r>
                          <w:rPr>
                            <w:rFonts w:ascii="仿宋_GB2312" w:hAnsi="仿宋_GB2312" w:cs="仿宋_GB2312" w:eastAsia="仿宋_GB2312"/>
                            <w:sz w:val="18"/>
                            <w:color w:val="000000"/>
                          </w:rPr>
                          <w:t>评价表发放支持多种类型及业务，类型须包括：学评教、听评课、公开问卷。业务至少包括为：评价教师、评价学生、评价课程、评价课堂、听评课、评课班等；发放督导评教问卷时可选择某个或者某几个督导分类进行定向投放，也可以选择具体的几位督导进行投放。</w:t>
                        </w:r>
                        <w:r>
                          <w:br/>
                        </w:r>
                        <w:r>
                          <w:rPr>
                            <w:rFonts w:ascii="仿宋_GB2312" w:hAnsi="仿宋_GB2312" w:cs="仿宋_GB2312" w:eastAsia="仿宋_GB2312"/>
                            <w:sz w:val="18"/>
                            <w:color w:val="000000"/>
                          </w:rPr>
                          <w:t>1）发放调查问卷</w:t>
                        </w:r>
                        <w:r>
                          <w:br/>
                        </w:r>
                        <w:r>
                          <w:rPr>
                            <w:rFonts w:ascii="仿宋_GB2312" w:hAnsi="仿宋_GB2312" w:cs="仿宋_GB2312" w:eastAsia="仿宋_GB2312"/>
                            <w:sz w:val="18"/>
                            <w:color w:val="000000"/>
                          </w:rPr>
                          <w:t>问卷发放成功后，自动生成的二维码及链接，支持发到微信群聊或者朋友圈，所有的人都可以提交评价。支持设置单一设备的作答次数上限；支持查看问卷的被评价情况，包括问卷的平均分、已评人数、以及问卷各指标选项的被提交占比。支持导出</w:t>
                        </w:r>
                        <w:r>
                          <w:rPr>
                            <w:rFonts w:ascii="仿宋_GB2312" w:hAnsi="仿宋_GB2312" w:cs="仿宋_GB2312" w:eastAsia="仿宋_GB2312"/>
                            <w:sz w:val="18"/>
                            <w:color w:val="000000"/>
                          </w:rPr>
                          <w:t>EXCEL和WORD两种格式的结果文档。</w:t>
                        </w:r>
                        <w:r>
                          <w:br/>
                        </w:r>
                        <w:r>
                          <w:rPr>
                            <w:rFonts w:ascii="仿宋_GB2312" w:hAnsi="仿宋_GB2312" w:cs="仿宋_GB2312" w:eastAsia="仿宋_GB2312"/>
                            <w:sz w:val="18"/>
                            <w:color w:val="000000"/>
                          </w:rPr>
                          <w:t>2）评价教师</w:t>
                        </w:r>
                        <w:r>
                          <w:br/>
                        </w:r>
                        <w:r>
                          <w:rPr>
                            <w:rFonts w:ascii="仿宋_GB2312" w:hAnsi="仿宋_GB2312" w:cs="仿宋_GB2312" w:eastAsia="仿宋_GB2312"/>
                            <w:sz w:val="18"/>
                            <w:color w:val="000000"/>
                          </w:rPr>
                          <w:t>支持教师自评、同行互评、学生评价、管理员评价等多种场景，管理员可自定义选择评价人和被评价人，也可以根据学生选表数据生成评价关系。同行评价支持教师随机互评，可自定义设置每人被评次数。</w:t>
                        </w:r>
                        <w:r>
                          <w:br/>
                        </w:r>
                        <w:r>
                          <w:rPr>
                            <w:rFonts w:ascii="仿宋_GB2312" w:hAnsi="仿宋_GB2312" w:cs="仿宋_GB2312" w:eastAsia="仿宋_GB2312"/>
                            <w:sz w:val="18"/>
                            <w:color w:val="000000"/>
                          </w:rPr>
                          <w:t>3）评价学生</w:t>
                        </w:r>
                        <w:r>
                          <w:br/>
                        </w:r>
                        <w:r>
                          <w:rPr>
                            <w:rFonts w:ascii="仿宋_GB2312" w:hAnsi="仿宋_GB2312" w:cs="仿宋_GB2312" w:eastAsia="仿宋_GB2312"/>
                            <w:sz w:val="18"/>
                            <w:color w:val="000000"/>
                          </w:rPr>
                          <w:t>支持按人评价和按班级评价，评价方式支持学生自评、学生随机互评、教师评价、管理员评价。管理员可自定义选择评价人和被评价人，也可以根据学生选表数据生成评价关系。</w:t>
                        </w:r>
                        <w:r>
                          <w:br/>
                        </w:r>
                        <w:r>
                          <w:rPr>
                            <w:rFonts w:ascii="仿宋_GB2312" w:hAnsi="仿宋_GB2312" w:cs="仿宋_GB2312" w:eastAsia="仿宋_GB2312"/>
                            <w:sz w:val="18"/>
                            <w:color w:val="000000"/>
                          </w:rPr>
                          <w:t>4）评价课程</w:t>
                        </w:r>
                        <w:r>
                          <w:br/>
                        </w:r>
                        <w:r>
                          <w:rPr>
                            <w:rFonts w:ascii="仿宋_GB2312" w:hAnsi="仿宋_GB2312" w:cs="仿宋_GB2312" w:eastAsia="仿宋_GB2312"/>
                            <w:sz w:val="18"/>
                            <w:color w:val="000000"/>
                          </w:rPr>
                          <w:t>支持选课学生评价课程、自选学生评价课程、教师评价课程和管理员评价课程等几种方式；支持学生随堂评价课程，根据课程表上课时间，在每堂课结束后自动发放问卷；支持学生按照课程周期评价，管理员可自定义课程时间阶段设置问卷发放。</w:t>
                        </w:r>
                        <w:r>
                          <w:br/>
                        </w:r>
                        <w:r>
                          <w:rPr>
                            <w:rFonts w:ascii="仿宋_GB2312" w:hAnsi="仿宋_GB2312" w:cs="仿宋_GB2312" w:eastAsia="仿宋_GB2312"/>
                            <w:sz w:val="18"/>
                            <w:color w:val="000000"/>
                          </w:rPr>
                          <w:t>5）督导评价</w:t>
                        </w:r>
                        <w:r>
                          <w:br/>
                        </w:r>
                        <w:r>
                          <w:rPr>
                            <w:rFonts w:ascii="仿宋_GB2312" w:hAnsi="仿宋_GB2312" w:cs="仿宋_GB2312" w:eastAsia="仿宋_GB2312"/>
                            <w:sz w:val="18"/>
                            <w:color w:val="000000"/>
                          </w:rPr>
                          <w:t>支持督导、领带、同行教师对教师的课堂进行听评课。可搜索添加某个督导或直接添加某个分类下的督导人员；同行听评课权限可设置同院系、跨院系、全部院系。</w:t>
                        </w:r>
                        <w:r>
                          <w:br/>
                        </w:r>
                        <w:r>
                          <w:rPr>
                            <w:rFonts w:ascii="仿宋_GB2312" w:hAnsi="仿宋_GB2312" w:cs="仿宋_GB2312" w:eastAsia="仿宋_GB2312"/>
                            <w:sz w:val="18"/>
                            <w:color w:val="000000"/>
                          </w:rPr>
                          <w:t>7）评价课班</w:t>
                        </w:r>
                        <w:r>
                          <w:br/>
                        </w:r>
                        <w:r>
                          <w:rPr>
                            <w:rFonts w:ascii="仿宋_GB2312" w:hAnsi="仿宋_GB2312" w:cs="仿宋_GB2312" w:eastAsia="仿宋_GB2312"/>
                            <w:sz w:val="18"/>
                            <w:color w:val="000000"/>
                          </w:rPr>
                          <w:t>支持选课学生评价教学班。</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2）问卷发放设置</w:t>
                        </w:r>
                        <w:r>
                          <w:br/>
                        </w:r>
                        <w:r>
                          <w:rPr>
                            <w:rFonts w:ascii="仿宋_GB2312" w:hAnsi="仿宋_GB2312" w:cs="仿宋_GB2312" w:eastAsia="仿宋_GB2312"/>
                            <w:sz w:val="18"/>
                            <w:color w:val="000000"/>
                          </w:rPr>
                          <w:t>1）问卷发放时间：可自定义设置问卷的发放时间及截止时间。</w:t>
                        </w:r>
                        <w:r>
                          <w:br/>
                        </w:r>
                        <w:r>
                          <w:rPr>
                            <w:rFonts w:ascii="仿宋_GB2312" w:hAnsi="仿宋_GB2312" w:cs="仿宋_GB2312" w:eastAsia="仿宋_GB2312"/>
                            <w:sz w:val="18"/>
                            <w:color w:val="000000"/>
                          </w:rPr>
                          <w:t>2）问卷过滤设置：支持去掉评价的最高分及最低分，可自定义设置去掉的占比。</w:t>
                        </w:r>
                        <w:r>
                          <w:br/>
                        </w:r>
                        <w:r>
                          <w:rPr>
                            <w:rFonts w:ascii="仿宋_GB2312" w:hAnsi="仿宋_GB2312" w:cs="仿宋_GB2312" w:eastAsia="仿宋_GB2312"/>
                            <w:sz w:val="18"/>
                            <w:color w:val="000000"/>
                          </w:rPr>
                          <w:t>3）问卷隐私设置：支持设置是否允许被评对象查看评价结果，是否允许评价成员查看评价统计。支持评价成员匿名评价，管理员可以查看评价人信息，被评对象和评价人查看评价结果时匿名。</w:t>
                        </w:r>
                        <w:r>
                          <w:br/>
                        </w:r>
                        <w:r>
                          <w:rPr>
                            <w:rFonts w:ascii="仿宋_GB2312" w:hAnsi="仿宋_GB2312" w:cs="仿宋_GB2312" w:eastAsia="仿宋_GB2312"/>
                            <w:sz w:val="18"/>
                            <w:color w:val="000000"/>
                          </w:rPr>
                          <w:t>4）问卷提交设置：移动端提交评价时支持定位评价人；支持限定评价人在某一分数区间的作答比例；支持限定评价人提交的A选项最大个数。</w:t>
                        </w:r>
                        <w:r>
                          <w:br/>
                        </w:r>
                        <w:r>
                          <w:rPr>
                            <w:rFonts w:ascii="仿宋_GB2312" w:hAnsi="仿宋_GB2312" w:cs="仿宋_GB2312" w:eastAsia="仿宋_GB2312"/>
                            <w:sz w:val="18"/>
                            <w:color w:val="000000"/>
                          </w:rPr>
                          <w:t>5）教师预警：教师综合得分低于某个分值时，系统可自动给教师发放预警通知；</w:t>
                        </w:r>
                        <w:r>
                          <w:br/>
                        </w:r>
                        <w:r>
                          <w:rPr>
                            <w:rFonts w:ascii="仿宋_GB2312" w:hAnsi="仿宋_GB2312" w:cs="仿宋_GB2312" w:eastAsia="仿宋_GB2312"/>
                            <w:sz w:val="18"/>
                            <w:color w:val="000000"/>
                          </w:rPr>
                          <w:t>支持针对单个指标设置预警标准。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3）已发放问卷设置更改</w:t>
                        </w:r>
                        <w:r>
                          <w:br/>
                        </w:r>
                        <w:r>
                          <w:rPr>
                            <w:rFonts w:ascii="仿宋_GB2312" w:hAnsi="仿宋_GB2312" w:cs="仿宋_GB2312" w:eastAsia="仿宋_GB2312"/>
                            <w:sz w:val="18"/>
                            <w:color w:val="000000"/>
                          </w:rPr>
                          <w:t>1）支持发放时间更改。支持对已发放问卷重新设定时间，管理员可随时自主延长或缩短问卷的“截止时间”，问卷的状态也会随时间而变化（进行中、已结束等）。</w:t>
                        </w:r>
                        <w:r>
                          <w:br/>
                        </w:r>
                        <w:r>
                          <w:rPr>
                            <w:rFonts w:ascii="仿宋_GB2312" w:hAnsi="仿宋_GB2312" w:cs="仿宋_GB2312" w:eastAsia="仿宋_GB2312"/>
                            <w:sz w:val="18"/>
                            <w:color w:val="000000"/>
                          </w:rPr>
                          <w:t>2）支持评价设置更改：管理员可对已发放问卷的设置进行重新设定。</w:t>
                        </w:r>
                        <w:r>
                          <w:br/>
                        </w:r>
                        <w:r>
                          <w:rPr>
                            <w:rFonts w:ascii="仿宋_GB2312" w:hAnsi="仿宋_GB2312" w:cs="仿宋_GB2312" w:eastAsia="仿宋_GB2312"/>
                            <w:sz w:val="18"/>
                            <w:color w:val="000000"/>
                          </w:rPr>
                          <w:t>3.评价任务统计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1）问卷详情查看</w:t>
                        </w:r>
                        <w:r>
                          <w:br/>
                        </w:r>
                        <w:r>
                          <w:rPr>
                            <w:rFonts w:ascii="仿宋_GB2312" w:hAnsi="仿宋_GB2312" w:cs="仿宋_GB2312" w:eastAsia="仿宋_GB2312"/>
                            <w:sz w:val="18"/>
                            <w:color w:val="000000"/>
                          </w:rPr>
                          <w:t>可以查看已发放问卷的详细信息和评价结果，可以看到各个评价人员列表，以及一些基本信息，包括被评对象、教师的账号、所属院系、评价人信息、问卷平均分、综合分数等。可以直接查看问卷内每一道题的得分情况和每个选项的占比。</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2）问卷结果导出</w:t>
                        </w:r>
                        <w:r>
                          <w:br/>
                        </w:r>
                        <w:r>
                          <w:rPr>
                            <w:rFonts w:ascii="仿宋_GB2312" w:hAnsi="仿宋_GB2312" w:cs="仿宋_GB2312" w:eastAsia="仿宋_GB2312"/>
                            <w:sz w:val="18"/>
                            <w:color w:val="000000"/>
                          </w:rPr>
                          <w:t>支持导出问卷详情，可通过</w:t>
                        </w:r>
                        <w:r>
                          <w:rPr>
                            <w:rFonts w:ascii="仿宋_GB2312" w:hAnsi="仿宋_GB2312" w:cs="仿宋_GB2312" w:eastAsia="仿宋_GB2312"/>
                            <w:sz w:val="18"/>
                            <w:color w:val="000000"/>
                          </w:rPr>
                          <w:t>word或excel表格的形式进行导出。导出的内容包括评价结果（被评对象信息、最终平均分）和评价记录详情（被评对象信息、评价人员信息、课程信息、时间、每个评价的指标和结果）。</w:t>
                        </w:r>
                        <w:r>
                          <w:br/>
                        </w:r>
                        <w:r>
                          <w:rPr>
                            <w:rFonts w:ascii="仿宋_GB2312" w:hAnsi="仿宋_GB2312" w:cs="仿宋_GB2312" w:eastAsia="仿宋_GB2312"/>
                            <w:sz w:val="18"/>
                            <w:color w:val="000000"/>
                          </w:rPr>
                          <w:t>3.支持针对已发放问卷补发被评对象及评价人。</w:t>
                        </w:r>
                        <w:r>
                          <w:br/>
                        </w:r>
                        <w:r>
                          <w:rPr>
                            <w:rFonts w:ascii="仿宋_GB2312" w:hAnsi="仿宋_GB2312" w:cs="仿宋_GB2312" w:eastAsia="仿宋_GB2312"/>
                            <w:sz w:val="18"/>
                            <w:color w:val="000000"/>
                          </w:rPr>
                          <w:t>4.评价数据统计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1）统计分析维度包括评价教师分析、评价课程分析、随堂评教分析、听评课分析、评价班级分析、评价教师综合分析、教师画像、数据大屏。</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可按照评价任务为单位查看每一次评价任务的评价情况，包括评价任务的完成情况、评价问卷的提交情况、被评对象的评分排序、被评对象的分数分布图、院系平均分。各项统计均以饼状图、柱状图等图形或展示方式直观统计展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选择某份评价教师问卷，可查看被评教师人数、参与评价人数、教师平均分、最高分、最低分、参评率、授课教师人数分布等，可查看当前问卷各院系平均得分及各分数区间人数占比、及院系各指标平均得分分布图、以及可查看教师的得分排行并支持导出；可以置标准参评率，设置后只分析大于标准参评率的评价结果。针对评价教师分析，可选择多份问卷设置不同权重，得出教师的综合得分，并可按照院系、姓名、分数等级进行筛选查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支持按照问卷、指标、时间段、时间点、学院、课程进行筛选，查看随堂评教问卷下，各院系的得分和折线图对比情况。支持查看某个班级对某个课程每节课的评价分数和参评率，可以以折线图的形式展现每节课对比情况。支持查看本学期随堂评教情况排名。</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5）支持管理员查看督导听评课任务完成情况、各院系听评课完成率对比、已评价课程/教师情况，也可以查看被听评教师按院系、按指标、按学院教师的得分情况以及总体分析。</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6）支持管理员查看评价班级分析，包括被评班级总数、参与评价人数、班级平均分、参评率、各院系被评班级分布、各院系班级平均分及区间分布、各院系班级平均分排名、班级平均分排名等。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7）管理员可查看评价教师的综合数据，通过选择学期和评价问卷，可查看本学期教师的综合评价统计数据、“授课教师人数分布”、“指标平均分”、“院系平均分及区间分布”、“各维度优良率统计”。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8）支持根据本学期听评课数据与学评教数据汇总，以数据大屏的形式直观展示。包括院系教师排名、课程质量排名、被评教师数等统计数据。</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教师统计支持自定义统计规则，支持设置督导评价、学生评价、同行评价、管理员评价、信息员评价、自我评价等维度的评价表并设置权重比例，也可以上传自有数据及同步学校课程教学平台的课程积分数据参与计算。</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10）指派听课任务</w:t>
                        </w:r>
                        <w:r>
                          <w:br/>
                        </w:r>
                        <w:r>
                          <w:rPr>
                            <w:rFonts w:ascii="仿宋_GB2312" w:hAnsi="仿宋_GB2312" w:cs="仿宋_GB2312" w:eastAsia="仿宋_GB2312"/>
                            <w:sz w:val="18"/>
                            <w:color w:val="000000"/>
                          </w:rPr>
                          <w:t>系统支持指派听课认为给各位督导专家，完成听课工作安排统一管理</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11）督导工作统计</w:t>
                        </w:r>
                        <w:r>
                          <w:br/>
                        </w:r>
                        <w:r>
                          <w:rPr>
                            <w:rFonts w:ascii="仿宋_GB2312" w:hAnsi="仿宋_GB2312" w:cs="仿宋_GB2312" w:eastAsia="仿宋_GB2312"/>
                            <w:sz w:val="18"/>
                            <w:color w:val="000000"/>
                          </w:rPr>
                          <w:t>支持统计督导的工作量，可查看每位督导已完成听评次数、督导任务听评次数、未完成次数、完成率等。也可以二级院系维度呈现督导情况，包括各个二级院系的参评人数、人次、被听课人数、授课教师数、评课覆盖率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12）教师工作量统计</w:t>
                        </w:r>
                        <w:r>
                          <w:br/>
                        </w:r>
                        <w:r>
                          <w:rPr>
                            <w:rFonts w:ascii="仿宋_GB2312" w:hAnsi="仿宋_GB2312" w:cs="仿宋_GB2312" w:eastAsia="仿宋_GB2312"/>
                            <w:sz w:val="18"/>
                            <w:color w:val="000000"/>
                          </w:rPr>
                          <w:t>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13）课堂行为统计</w:t>
                        </w:r>
                        <w:r>
                          <w:br/>
                        </w:r>
                        <w:r>
                          <w:rPr>
                            <w:rFonts w:ascii="仿宋_GB2312" w:hAnsi="仿宋_GB2312" w:cs="仿宋_GB2312" w:eastAsia="仿宋_GB2312"/>
                            <w:sz w:val="18"/>
                            <w:color w:val="000000"/>
                          </w:rPr>
                          <w:t>后台支持汇总展示课堂</w:t>
                        </w:r>
                        <w:r>
                          <w:rPr>
                            <w:rFonts w:ascii="仿宋_GB2312" w:hAnsi="仿宋_GB2312" w:cs="仿宋_GB2312" w:eastAsia="仿宋_GB2312"/>
                            <w:sz w:val="18"/>
                            <w:color w:val="000000"/>
                          </w:rPr>
                          <w:t>AI行为分析汇总数据，支持按课程整体和课节维度查看课程课节到课率、抬头率、前排率；针对某个课节支持查看学生课堂行为曲线，点击曲线节点可查看行为标注图，便于老师校对数据</w:t>
                        </w:r>
                      </w:p>
                    </w:tc>
                  </w:tr>
                  <w:tr>
                    <w:tc>
                      <w:tcPr>
                        <w:tcW w:type="dxa" w:w="292"/>
                        <w:vMerge/>
                        <w:tcBorders>
                          <w:top w:val="none" w:color="000000" w:sz="4"/>
                          <w:left w:val="single" w:color="000000" w:sz="4"/>
                          <w:bottom w:val="single" w:color="000000" w:sz="4"/>
                          <w:right w:val="single" w:color="000000" w:sz="4"/>
                        </w:tcBorders>
                      </w:tc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AI工具应用辅助教学</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1.智慧课表</w:t>
                        </w:r>
                        <w:r>
                          <w:br/>
                        </w:r>
                        <w:r>
                          <w:rPr>
                            <w:rFonts w:ascii="仿宋_GB2312" w:hAnsi="仿宋_GB2312" w:cs="仿宋_GB2312" w:eastAsia="仿宋_GB2312"/>
                            <w:sz w:val="18"/>
                            <w:color w:val="000000"/>
                          </w:rPr>
                          <w:t>支持从移动端课表一键跳转到智播课堂观看页面。</w:t>
                        </w:r>
                        <w:r>
                          <w:br/>
                        </w:r>
                        <w:r>
                          <w:rPr>
                            <w:rFonts w:ascii="仿宋_GB2312" w:hAnsi="仿宋_GB2312" w:cs="仿宋_GB2312" w:eastAsia="仿宋_GB2312"/>
                            <w:sz w:val="18"/>
                            <w:color w:val="000000"/>
                          </w:rPr>
                          <w:t>2.列表点播</w:t>
                        </w:r>
                        <w:r>
                          <w:br/>
                        </w:r>
                        <w:r>
                          <w:rPr>
                            <w:rFonts w:ascii="仿宋_GB2312" w:hAnsi="仿宋_GB2312" w:cs="仿宋_GB2312" w:eastAsia="仿宋_GB2312"/>
                            <w:sz w:val="18"/>
                            <w:color w:val="000000"/>
                          </w:rPr>
                          <w:t>我的课程支持按课表信息展示师生教与学的课程，并和直播进行对接，在上课时间点击课程可直接观看直播，下课时间可观看课程回放，学生点击课程详情可查看课程基本信息，同时下方可展示课程的上课记录，可根据学习情况复习之前的课节；</w:t>
                        </w:r>
                        <w:r>
                          <w:br/>
                        </w:r>
                        <w:r>
                          <w:rPr>
                            <w:rFonts w:ascii="仿宋_GB2312" w:hAnsi="仿宋_GB2312" w:cs="仿宋_GB2312" w:eastAsia="仿宋_GB2312"/>
                            <w:sz w:val="18"/>
                            <w:color w:val="000000"/>
                          </w:rPr>
                          <w:t>全校课程：按全校课表展示当，天上课课程信息，并按上课时间显示课程当前状态，支持学生在非上课时间可任意学习本校其他开放的课程，支持按课程、学期及上课状态筛选查找课程。</w:t>
                        </w:r>
                        <w:r>
                          <w:br/>
                        </w:r>
                        <w:r>
                          <w:rPr>
                            <w:rFonts w:ascii="仿宋_GB2312" w:hAnsi="仿宋_GB2312" w:cs="仿宋_GB2312" w:eastAsia="仿宋_GB2312"/>
                            <w:sz w:val="18"/>
                            <w:color w:val="000000"/>
                          </w:rPr>
                          <w:t>3.教学互动</w:t>
                        </w:r>
                        <w:r>
                          <w:br/>
                        </w:r>
                        <w:r>
                          <w:rPr>
                            <w:rFonts w:ascii="仿宋_GB2312" w:hAnsi="仿宋_GB2312" w:cs="仿宋_GB2312" w:eastAsia="仿宋_GB2312"/>
                            <w:sz w:val="18"/>
                            <w:color w:val="000000"/>
                          </w:rPr>
                          <w:t>1.教师可以从备课资源库中查找并添加课程相关的教学参考书，推荐给学生直接进行在线阅读，并且可以设置章节内阅读参考书的第几页到第几页。同时教师可以从教学资源库中查找并添加课程相关的课件、音视频、图片、文档，推荐给学生直接进行在线观看。</w:t>
                        </w:r>
                        <w:r>
                          <w:br/>
                        </w:r>
                        <w:r>
                          <w:rPr>
                            <w:rFonts w:ascii="仿宋_GB2312" w:hAnsi="仿宋_GB2312" w:cs="仿宋_GB2312" w:eastAsia="仿宋_GB2312"/>
                            <w:sz w:val="18"/>
                            <w:color w:val="000000"/>
                          </w:rPr>
                          <w:t>2.支持知识树功能，可以根据一个关键词自动生成相关知识点的知识树，插入到课程单元中，并自动推送知识点相关的图书、期刊、报纸等资料，并且能够以知识树上的每一个知识点为中心继续扩展，并推荐图书期刊等相关资料。</w:t>
                        </w:r>
                        <w:r>
                          <w:br/>
                        </w:r>
                        <w:r>
                          <w:rPr>
                            <w:rFonts w:ascii="仿宋_GB2312" w:hAnsi="仿宋_GB2312" w:cs="仿宋_GB2312" w:eastAsia="仿宋_GB2312"/>
                            <w:sz w:val="18"/>
                            <w:color w:val="000000"/>
                          </w:rPr>
                          <w:t>3.教师工作量统计</w:t>
                        </w:r>
                        <w:r>
                          <w:br/>
                        </w:r>
                        <w:r>
                          <w:rPr>
                            <w:rFonts w:ascii="仿宋_GB2312" w:hAnsi="仿宋_GB2312" w:cs="仿宋_GB2312" w:eastAsia="仿宋_GB2312"/>
                            <w:sz w:val="18"/>
                            <w:color w:val="000000"/>
                          </w:rPr>
                          <w:t>平台需支持查看教师工作量统计的数据，可以查看到每个教师近期的工作统计，以及按学期，按周，按日进行统计，要求可以查看到全校教师在线总时长，资源上传总数等信息，并且支持进行积分换算，老师在线上所作的教学工作都会换算成教学积分，积分规则可由学校管理员自由设定。</w:t>
                        </w:r>
                        <w:r>
                          <w:br/>
                        </w:r>
                        <w:r>
                          <w:rPr>
                            <w:rFonts w:ascii="仿宋_GB2312" w:hAnsi="仿宋_GB2312" w:cs="仿宋_GB2312" w:eastAsia="仿宋_GB2312"/>
                            <w:sz w:val="18"/>
                            <w:color w:val="000000"/>
                          </w:rPr>
                          <w:t>4.通知：可以在移动客户端选择给指定的人发送评价通知，并统计已读和未读名单，对于未读的人可以直接通过短信、应用内、电话、微信进行预警提醒。</w:t>
                        </w:r>
                        <w:r>
                          <w:br/>
                        </w:r>
                        <w:r>
                          <w:rPr>
                            <w:rFonts w:ascii="仿宋_GB2312" w:hAnsi="仿宋_GB2312" w:cs="仿宋_GB2312" w:eastAsia="仿宋_GB2312"/>
                            <w:sz w:val="18"/>
                            <w:color w:val="000000"/>
                          </w:rPr>
                          <w:t>4.校本资源</w:t>
                        </w:r>
                        <w:r>
                          <w:br/>
                        </w:r>
                        <w:r>
                          <w:rPr>
                            <w:rFonts w:ascii="仿宋_GB2312" w:hAnsi="仿宋_GB2312" w:cs="仿宋_GB2312" w:eastAsia="仿宋_GB2312"/>
                            <w:sz w:val="18"/>
                            <w:color w:val="000000"/>
                          </w:rPr>
                          <w:t>教师可通过课表进入查看课程详情，通过课程视频列表进行设置，将回看视频同步到资源库或云盘，建设校本资源库。</w:t>
                        </w:r>
                        <w:r>
                          <w:br/>
                        </w:r>
                        <w:r>
                          <w:rPr>
                            <w:rFonts w:ascii="仿宋_GB2312" w:hAnsi="仿宋_GB2312" w:cs="仿宋_GB2312" w:eastAsia="仿宋_GB2312"/>
                            <w:sz w:val="18"/>
                            <w:color w:val="000000"/>
                          </w:rPr>
                          <w:t>5.教师资源</w:t>
                        </w:r>
                        <w:r>
                          <w:br/>
                        </w:r>
                        <w:r>
                          <w:rPr>
                            <w:rFonts w:ascii="仿宋_GB2312" w:hAnsi="仿宋_GB2312" w:cs="仿宋_GB2312" w:eastAsia="仿宋_GB2312"/>
                            <w:sz w:val="18"/>
                            <w:color w:val="000000"/>
                          </w:rPr>
                          <w:t>具备课堂录制功能，老师授课过程中支持录制课堂视频并可直接回传至个人云盘中，通过对接学校现有课程平台实现课堂录制消息提醒服务。</w:t>
                        </w:r>
                        <w:r>
                          <w:br/>
                        </w:r>
                        <w:r>
                          <w:rPr>
                            <w:rFonts w:ascii="仿宋_GB2312" w:hAnsi="仿宋_GB2312" w:cs="仿宋_GB2312" w:eastAsia="仿宋_GB2312"/>
                            <w:sz w:val="18"/>
                            <w:color w:val="000000"/>
                          </w:rPr>
                          <w:t>支持教师将回放视频同步到个人云盘，应用于课程建设、资源分享等，也支持下载到本地，对视频进行有效利用；</w:t>
                        </w:r>
                        <w:r>
                          <w:br/>
                        </w:r>
                        <w:r>
                          <w:rPr>
                            <w:rFonts w:ascii="仿宋_GB2312" w:hAnsi="仿宋_GB2312" w:cs="仿宋_GB2312" w:eastAsia="仿宋_GB2312"/>
                            <w:sz w:val="18"/>
                            <w:color w:val="000000"/>
                          </w:rPr>
                          <w:t>6.智能剪辑</w:t>
                        </w:r>
                        <w:r>
                          <w:br/>
                        </w:r>
                        <w:r>
                          <w:rPr>
                            <w:rFonts w:ascii="仿宋_GB2312" w:hAnsi="仿宋_GB2312" w:cs="仿宋_GB2312" w:eastAsia="仿宋_GB2312"/>
                            <w:sz w:val="18"/>
                            <w:color w:val="000000"/>
                          </w:rPr>
                          <w:t>支持教师通过平台进行美声处理，也可对没有声音片段直接进行一键删除，也可对剪辑后视频一键导出。</w:t>
                        </w:r>
                        <w:r>
                          <w:br/>
                        </w:r>
                        <w:r>
                          <w:rPr>
                            <w:rFonts w:ascii="仿宋_GB2312" w:hAnsi="仿宋_GB2312" w:cs="仿宋_GB2312" w:eastAsia="仿宋_GB2312"/>
                            <w:sz w:val="18"/>
                            <w:color w:val="000000"/>
                          </w:rPr>
                          <w:t>支持教师通过平台直接对视频进行剪辑，并能够编辑已生成的字幕，也可对字幕进行检索定位，修改后同步保存。</w:t>
                        </w:r>
                        <w:r>
                          <w:br/>
                        </w:r>
                        <w:r>
                          <w:rPr>
                            <w:rFonts w:ascii="仿宋_GB2312" w:hAnsi="仿宋_GB2312" w:cs="仿宋_GB2312" w:eastAsia="仿宋_GB2312"/>
                            <w:sz w:val="18"/>
                            <w:color w:val="000000"/>
                          </w:rPr>
                          <w:t>7.一键引用</w:t>
                        </w:r>
                        <w:r>
                          <w:br/>
                        </w:r>
                        <w:r>
                          <w:rPr>
                            <w:rFonts w:ascii="仿宋_GB2312" w:hAnsi="仿宋_GB2312" w:cs="仿宋_GB2312" w:eastAsia="仿宋_GB2312"/>
                            <w:sz w:val="18"/>
                            <w:color w:val="000000"/>
                          </w:rPr>
                          <w:t>与教学平台打通，课在课程建设过程中直接引用视频资源</w:t>
                        </w:r>
                        <w:r>
                          <w:br/>
                        </w:r>
                        <w:r>
                          <w:rPr>
                            <w:rFonts w:ascii="仿宋_GB2312" w:hAnsi="仿宋_GB2312" w:cs="仿宋_GB2312" w:eastAsia="仿宋_GB2312"/>
                            <w:sz w:val="18"/>
                            <w:color w:val="000000"/>
                          </w:rPr>
                          <w:t>8.统计分析</w:t>
                        </w:r>
                        <w:r>
                          <w:br/>
                        </w:r>
                        <w:r>
                          <w:rPr>
                            <w:rFonts w:ascii="仿宋_GB2312" w:hAnsi="仿宋_GB2312" w:cs="仿宋_GB2312" w:eastAsia="仿宋_GB2312"/>
                            <w:sz w:val="18"/>
                            <w:color w:val="000000"/>
                          </w:rPr>
                          <w:t>教师基于课程，可直观查看课程学生直录播观看趋势、课节学生观看详情等数据，教师可基于课堂数据反馈掌握课程学生学习进度，后台管理员可对智播课堂平台录播录制资源、课程录播策略、课程排程计划、对接教室等内容进行全面管控、可设置录制资源权限等内容，系统可对平台课程直播、点播等多维度的数据采集整理并分析。</w:t>
                        </w:r>
                        <w:r>
                          <w:br/>
                        </w:r>
                        <w:r>
                          <w:rPr>
                            <w:rFonts w:ascii="仿宋_GB2312" w:hAnsi="仿宋_GB2312" w:cs="仿宋_GB2312" w:eastAsia="仿宋_GB2312"/>
                            <w:sz w:val="18"/>
                            <w:color w:val="000000"/>
                          </w:rPr>
                          <w:t>9.视频管理</w:t>
                        </w:r>
                        <w:r>
                          <w:br/>
                        </w:r>
                        <w:r>
                          <w:rPr>
                            <w:rFonts w:ascii="仿宋_GB2312" w:hAnsi="仿宋_GB2312" w:cs="仿宋_GB2312" w:eastAsia="仿宋_GB2312"/>
                            <w:sz w:val="18"/>
                            <w:color w:val="000000"/>
                          </w:rPr>
                          <w:t>1、教师可将课程回放视频一键同步至云盘及资源库中，也支持下载到本地，对视频进行有效利用。</w:t>
                        </w:r>
                        <w:r>
                          <w:br/>
                        </w:r>
                        <w:r>
                          <w:rPr>
                            <w:rFonts w:ascii="仿宋_GB2312" w:hAnsi="仿宋_GB2312" w:cs="仿宋_GB2312" w:eastAsia="仿宋_GB2312"/>
                            <w:sz w:val="18"/>
                            <w:color w:val="000000"/>
                          </w:rPr>
                          <w:t>2、支持教师角色在课程详情中查看课程录直播视频统计详情，可查看课程下录直播视频观看人数、人次趋势图。直播、录播观看量、学生观看录直播TOP5排名，及课节录直播观看明细，支持查看某个课节学生直录播观看时长及学生观看行为，可查看学生观看正反向拖拽行为、观看暂停行为及观看回放趋势，其中观看记录支持导出数据。</w:t>
                        </w:r>
                        <w:r>
                          <w:br/>
                        </w:r>
                        <w:r>
                          <w:rPr>
                            <w:rFonts w:ascii="仿宋_GB2312" w:hAnsi="仿宋_GB2312" w:cs="仿宋_GB2312" w:eastAsia="仿宋_GB2312"/>
                            <w:sz w:val="18"/>
                            <w:color w:val="000000"/>
                          </w:rPr>
                          <w:t>3、在开放旁听申请的情况下，教师可审批旁听生申请，并查看旁听生详情。</w:t>
                        </w:r>
                        <w:r>
                          <w:br/>
                        </w:r>
                        <w:r>
                          <w:rPr>
                            <w:rFonts w:ascii="仿宋_GB2312" w:hAnsi="仿宋_GB2312" w:cs="仿宋_GB2312" w:eastAsia="仿宋_GB2312"/>
                            <w:sz w:val="18"/>
                            <w:color w:val="000000"/>
                          </w:rPr>
                          <w:t>4、支持教师排程管理中将线下课程转为线上课堂，系统可自动给该课程创建线上课堂，并将课堂码显示在课表上，线上课堂上课录制的视频可自动匹配到智播课堂中，学生可按课表进行复习。</w:t>
                        </w:r>
                        <w:r>
                          <w:br/>
                        </w:r>
                        <w:r>
                          <w:rPr>
                            <w:rFonts w:ascii="仿宋_GB2312" w:hAnsi="仿宋_GB2312" w:cs="仿宋_GB2312" w:eastAsia="仿宋_GB2312"/>
                            <w:sz w:val="18"/>
                            <w:color w:val="000000"/>
                          </w:rPr>
                          <w:t>5、系统可自动根据课堂字幕生成课堂视频概要总结，展示在视频简介中。</w:t>
                        </w:r>
                        <w:r>
                          <w:br/>
                        </w:r>
                        <w:r>
                          <w:rPr>
                            <w:rFonts w:ascii="仿宋_GB2312" w:hAnsi="仿宋_GB2312" w:cs="仿宋_GB2312" w:eastAsia="仿宋_GB2312"/>
                            <w:sz w:val="18"/>
                            <w:color w:val="000000"/>
                          </w:rPr>
                          <w:t>10、支持在播放器中分享生成带有本播放器链接和供移动端扫码的二维码，支持设置是否免登录支持观看</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流媒体服务器</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实现本校软硬件对接，满足本校</w:t>
                        </w:r>
                        <w:r>
                          <w:rPr>
                            <w:rFonts w:ascii="仿宋_GB2312" w:hAnsi="仿宋_GB2312" w:cs="仿宋_GB2312" w:eastAsia="仿宋_GB2312"/>
                            <w:sz w:val="18"/>
                            <w:color w:val="000000"/>
                          </w:rPr>
                          <w:t>200间教室视频接入</w:t>
                        </w:r>
                      </w:p>
                    </w:tc>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LVS 入口L</w:t>
                        </w:r>
                        <w:r>
                          <w:rPr>
                            <w:rFonts w:ascii="仿宋_GB2312" w:hAnsi="仿宋_GB2312" w:cs="仿宋_GB2312" w:eastAsia="仿宋_GB2312"/>
                            <w:sz w:val="18"/>
                            <w:color w:val="000000"/>
                          </w:rPr>
                          <w:t>VS服务器，直播、点播LVS服务器 CPU≥16核 内存≥16G 本地存储≥200G 1台</w:t>
                        </w:r>
                        <w:r>
                          <w:br/>
                        </w:r>
                        <w:r>
                          <w:rPr>
                            <w:rFonts w:ascii="仿宋_GB2312" w:hAnsi="仿宋_GB2312" w:cs="仿宋_GB2312" w:eastAsia="仿宋_GB2312"/>
                            <w:sz w:val="18"/>
                            <w:color w:val="000000"/>
                          </w:rPr>
                          <w:t>转推、录制体服务器</w:t>
                        </w:r>
                        <w:r>
                          <w:rPr>
                            <w:rFonts w:ascii="仿宋_GB2312" w:hAnsi="仿宋_GB2312" w:cs="仿宋_GB2312" w:eastAsia="仿宋_GB2312"/>
                            <w:sz w:val="18"/>
                            <w:color w:val="000000"/>
                          </w:rPr>
                          <w:t>直播转推流、录制、存储等功能。</w:t>
                        </w:r>
                        <w:r>
                          <w:rPr>
                            <w:rFonts w:ascii="仿宋_GB2312" w:hAnsi="仿宋_GB2312" w:cs="仿宋_GB2312" w:eastAsia="仿宋_GB2312"/>
                            <w:sz w:val="18"/>
                            <w:color w:val="000000"/>
                          </w:rPr>
                          <w:t>CPU≥32核 内存≥32G 本地存储≥1TG SSD  5台</w:t>
                        </w:r>
                        <w:r>
                          <w:br/>
                        </w:r>
                        <w:r>
                          <w:rPr>
                            <w:rFonts w:ascii="仿宋_GB2312" w:hAnsi="仿宋_GB2312" w:cs="仿宋_GB2312" w:eastAsia="仿宋_GB2312"/>
                            <w:sz w:val="18"/>
                            <w:color w:val="000000"/>
                          </w:rPr>
                          <w:t>业务服务器</w:t>
                        </w:r>
                        <w:r>
                          <w:rPr>
                            <w:rFonts w:ascii="仿宋_GB2312" w:hAnsi="仿宋_GB2312" w:cs="仿宋_GB2312" w:eastAsia="仿宋_GB2312"/>
                            <w:sz w:val="18"/>
                            <w:color w:val="000000"/>
                          </w:rPr>
                          <w:t>包括设备管理、流控制、资源管理、接口服务管理、日志系统及运维监控等。</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CPU≥32核 内存≥32G 本地存储≥1TG SSD 1台</w:t>
                        </w:r>
                        <w:r>
                          <w:br/>
                        </w:r>
                        <w:r>
                          <w:rPr>
                            <w:rFonts w:ascii="仿宋_GB2312" w:hAnsi="仿宋_GB2312" w:cs="仿宋_GB2312" w:eastAsia="仿宋_GB2312"/>
                            <w:sz w:val="18"/>
                            <w:color w:val="000000"/>
                          </w:rPr>
                          <w:t>50T NAS 独立共享存储,或平均分摊在各转推服务器</w:t>
                        </w:r>
                        <w:r>
                          <w:br/>
                        </w:r>
                        <w:r>
                          <w:rPr>
                            <w:rFonts w:ascii="仿宋_GB2312" w:hAnsi="仿宋_GB2312" w:cs="仿宋_GB2312" w:eastAsia="仿宋_GB2312"/>
                            <w:sz w:val="18"/>
                            <w:color w:val="000000"/>
                          </w:rPr>
                          <w:t>合计</w:t>
                        </w:r>
                        <w:r>
                          <w:rPr>
                            <w:rFonts w:ascii="仿宋_GB2312" w:hAnsi="仿宋_GB2312" w:cs="仿宋_GB2312" w:eastAsia="仿宋_GB2312"/>
                            <w:sz w:val="18"/>
                            <w:color w:val="000000"/>
                          </w:rPr>
                          <w:t>≥208核 208G</w:t>
                        </w:r>
                      </w:p>
                    </w:tc>
                  </w:tr>
                </w:tbl>
                <w:p>
                  <w:pPr>
                    <w:pStyle w:val="null3"/>
                    <w:jc w:val="both"/>
                  </w:pPr>
                </w:p>
              </w:tc>
            </w:tr>
            <w:tr>
              <w:tc>
                <w:tcPr>
                  <w:tcW w:type="dxa" w:w="2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b/>
                    </w:rPr>
                    <w:t>一、服务内容：</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1）系统维护与故障修复服务</w:t>
                  </w:r>
                </w:p>
                <w:p>
                  <w:pPr>
                    <w:pStyle w:val="null3"/>
                    <w:jc w:val="both"/>
                  </w:pPr>
                  <w:r>
                    <w:rPr>
                      <w:rFonts w:ascii="仿宋_GB2312" w:hAnsi="仿宋_GB2312" w:cs="仿宋_GB2312" w:eastAsia="仿宋_GB2312"/>
                      <w:sz w:val="18"/>
                    </w:rPr>
                    <w:t>日常系统维护：定期对教学平台和智能督导系统进行巡检，确保系统稳定运行。包括对服务器的性能监控、数据存储的维护、网络连接的优化等，以减少系统卡顿、延迟等问题，保障用户的正常使用体验。</w:t>
                  </w:r>
                </w:p>
                <w:p>
                  <w:pPr>
                    <w:pStyle w:val="null3"/>
                    <w:jc w:val="both"/>
                  </w:pPr>
                  <w:r>
                    <w:rPr>
                      <w:rFonts w:ascii="仿宋_GB2312" w:hAnsi="仿宋_GB2312" w:cs="仿宋_GB2312" w:eastAsia="仿宋_GB2312"/>
                      <w:sz w:val="18"/>
                    </w:rPr>
                    <w:t>故障及时响应与修复：建立快速响应机制，当系统出现故障，如教学平台无法登录、智能督导系统数据显示异常等情况时，超星应在接到通知后的规定时间内（如</w:t>
                  </w:r>
                  <w:r>
                    <w:rPr>
                      <w:rFonts w:ascii="仿宋_GB2312" w:hAnsi="仿宋_GB2312" w:cs="仿宋_GB2312" w:eastAsia="仿宋_GB2312"/>
                      <w:sz w:val="18"/>
                    </w:rPr>
                    <w:t>24 小时）给出初步响应，并尽快安排技术人员进行故障排查和修复，以最短时间恢复系统正常运行，减少对教学和督导工作的影响。</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2）数据安全与备份服务</w:t>
                  </w:r>
                </w:p>
                <w:p>
                  <w:pPr>
                    <w:pStyle w:val="null3"/>
                    <w:jc w:val="both"/>
                  </w:pPr>
                  <w:r>
                    <w:rPr>
                      <w:rFonts w:ascii="仿宋_GB2312" w:hAnsi="仿宋_GB2312" w:cs="仿宋_GB2312" w:eastAsia="仿宋_GB2312"/>
                      <w:sz w:val="18"/>
                    </w:rPr>
                    <w:t>数据备份与恢复：按照一定的周期对教学平台和督导系统中的重要数据，如学生的学习记录、教师的教学资料、督导数据等进行备份。同时，制定完善的数据恢复方案，在遇到数据丢失、损坏或遭受恶意攻击等情况时，能够迅速恢复数据，确保教学和督导工作的连续性。</w:t>
                  </w:r>
                </w:p>
                <w:p>
                  <w:pPr>
                    <w:pStyle w:val="null3"/>
                    <w:jc w:val="both"/>
                  </w:pPr>
                  <w:r>
                    <w:rPr>
                      <w:rFonts w:ascii="仿宋_GB2312" w:hAnsi="仿宋_GB2312" w:cs="仿宋_GB2312" w:eastAsia="仿宋_GB2312"/>
                      <w:sz w:val="18"/>
                    </w:rPr>
                    <w:t>数据安全保障：采取多种安全措施保护系统数据安全，如加密传输、访问控制、防火墙设置等，防止数据泄露、篡改和非法访问。定期进行安全漏洞扫描和评估，及时修复发现的安全隐患，保障学校的信息安全。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3）功能优化与升级服务</w:t>
                  </w:r>
                </w:p>
                <w:p>
                  <w:pPr>
                    <w:pStyle w:val="null3"/>
                    <w:jc w:val="both"/>
                  </w:pPr>
                  <w:r>
                    <w:rPr>
                      <w:rFonts w:ascii="仿宋_GB2312" w:hAnsi="仿宋_GB2312" w:cs="仿宋_GB2312" w:eastAsia="仿宋_GB2312"/>
                      <w:sz w:val="18"/>
                    </w:rPr>
                    <w:t>功能优化：根据学校在使用过程中提出的反馈和建议，对现有系统功能进行优化。例如，如果教师反映</w:t>
                  </w:r>
                  <w:r>
                    <w:rPr>
                      <w:rFonts w:ascii="仿宋_GB2312" w:hAnsi="仿宋_GB2312" w:cs="仿宋_GB2312" w:eastAsia="仿宋_GB2312"/>
                      <w:sz w:val="18"/>
                    </w:rPr>
                    <w:t>AI 助教的某些问题解答不准确，超星应收集相关案例，优化算法和知识库，提高解答的准确性和质量；对于智能督导系统中课堂行为分析的误判情况，进行算法调整和优化，提升分析的精准度。</w:t>
                  </w:r>
                </w:p>
                <w:p>
                  <w:pPr>
                    <w:pStyle w:val="null3"/>
                    <w:jc w:val="both"/>
                  </w:pPr>
                  <w:r>
                    <w:rPr>
                      <w:rFonts w:ascii="仿宋_GB2312" w:hAnsi="仿宋_GB2312" w:cs="仿宋_GB2312" w:eastAsia="仿宋_GB2312"/>
                      <w:sz w:val="18"/>
                    </w:rPr>
                    <w:t>系统升级：随着教育技术的发展和学校业务需求的变化，超星应定期对教学平台和智能督导系统进行版本升级，引入新的功能和特性。如在教学平台中增加新的教学互动工具，在智能督导系统中添加更先进的课堂分析指标等，以满足学校不断发展的教学和督导需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4）技术培训与支持服务</w:t>
                  </w:r>
                </w:p>
                <w:p>
                  <w:pPr>
                    <w:pStyle w:val="null3"/>
                    <w:jc w:val="both"/>
                  </w:pPr>
                  <w:r>
                    <w:rPr>
                      <w:rFonts w:ascii="仿宋_GB2312" w:hAnsi="仿宋_GB2312" w:cs="仿宋_GB2312" w:eastAsia="仿宋_GB2312"/>
                      <w:sz w:val="18"/>
                    </w:rPr>
                    <w:t>用户培训：为学校的教师、学生和督导人员等提供系统使用培训，包括新功能的介绍和操作演示。培训形式可以多样化，如线上视频教程、线下集中培训、一对一指导等，确保用户能够熟练掌握系统的各项功能，充分发挥系统的作用。</w:t>
                  </w:r>
                </w:p>
                <w:p>
                  <w:pPr>
                    <w:pStyle w:val="null3"/>
                    <w:jc w:val="both"/>
                  </w:pPr>
                  <w:r>
                    <w:rPr>
                      <w:rFonts w:ascii="仿宋_GB2312" w:hAnsi="仿宋_GB2312" w:cs="仿宋_GB2312" w:eastAsia="仿宋_GB2312"/>
                      <w:sz w:val="18"/>
                    </w:rPr>
                    <w:t>技术支持：提供多种渠道的技术支持，如电话热线、在线客服、邮箱等，方便用户在遇到问题时能够及时获得帮助。技术支持人员应具备专业的知识和良好的沟通能力，能够快速解答用户的疑问，指导用户解决使用过程中遇到的问题。</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5）对接与适配服务</w:t>
                  </w:r>
                </w:p>
                <w:p>
                  <w:pPr>
                    <w:pStyle w:val="null3"/>
                    <w:jc w:val="both"/>
                  </w:pPr>
                  <w:r>
                    <w:rPr>
                      <w:rFonts w:ascii="仿宋_GB2312" w:hAnsi="仿宋_GB2312" w:cs="仿宋_GB2312" w:eastAsia="仿宋_GB2312"/>
                      <w:sz w:val="18"/>
                    </w:rPr>
                    <w:t>新硬件对接：当学校引入新的硬件设备，如新型录播主机或智慧教室设备时，超星应提供技术支持，确保这些硬件能够与教学平台和智能督导系统进行顺利对接和兼容，实现设备的正常功能和数据交互。</w:t>
                  </w:r>
                </w:p>
                <w:p>
                  <w:pPr>
                    <w:pStyle w:val="null3"/>
                    <w:jc w:val="both"/>
                  </w:pPr>
                  <w:r>
                    <w:rPr>
                      <w:rFonts w:ascii="仿宋_GB2312" w:hAnsi="仿宋_GB2312" w:cs="仿宋_GB2312" w:eastAsia="仿宋_GB2312"/>
                      <w:sz w:val="18"/>
                    </w:rPr>
                    <w:t>数据对接更新：随着学校教务系统等基础数据的不断更新和变化，超星要及时调整对接方案，保障教务基础数据与教学平台、智能督导系统的数据同步和互通，避免因数据不一致而影响教学和督导工作。</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交付期：2025年12月30日之前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 采购人收到中标人开具的全额增值税专用发票（电子、纸质发票均可，纸质发票须包含发票联、抵扣联）后及时向中标人支付合同总价款的100%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雁塔区科技路30号合力紫郡B座21层）。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分项报价表.docx 中小企业声明函 残疾人福利性单位声明函 商务应答表 供应商认为有必要说明的其他问题.docx 产品技术参数表.docx 项目实施方案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 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交货时间、质保期满足文件最低要求(合格)， 交货时间、质保期不满足文件最低要求(不合格)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响应文件的签署、盖章符合文件要求 (合格)，响应文件的签署、盖章不符合文件要求 (不合格)</w:t>
            </w:r>
          </w:p>
        </w:tc>
        <w:tc>
          <w:tcPr>
            <w:tcW w:type="dxa" w:w="1661"/>
          </w:tcPr>
          <w:p>
            <w:pPr>
              <w:pStyle w:val="null3"/>
            </w:pPr>
            <w:r>
              <w:rPr>
                <w:rFonts w:ascii="仿宋_GB2312" w:hAnsi="仿宋_GB2312" w:cs="仿宋_GB2312" w:eastAsia="仿宋_GB2312"/>
              </w:rPr>
              <w:t>分项报价表.docx 商务应答表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响应文件投标有效期符合文件要求的 (合格)，响应文件无投标有效期或有效期达不到文件要求的(不合格)</w:t>
            </w:r>
          </w:p>
        </w:tc>
        <w:tc>
          <w:tcPr>
            <w:tcW w:type="dxa" w:w="1661"/>
          </w:tcPr>
          <w:p>
            <w:pPr>
              <w:pStyle w:val="null3"/>
            </w:pPr>
            <w:r>
              <w:rPr>
                <w:rFonts w:ascii="仿宋_GB2312" w:hAnsi="仿宋_GB2312" w:cs="仿宋_GB2312" w:eastAsia="仿宋_GB2312"/>
              </w:rPr>
              <w:t>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