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6D6" w:rsidRDefault="007116D6" w:rsidP="003E2FC5">
      <w:pPr>
        <w:spacing w:beforeLines="50" w:afterLines="50"/>
        <w:ind w:left="360" w:right="360"/>
        <w:jc w:val="center"/>
        <w:rPr>
          <w:rFonts w:ascii="黑体" w:eastAsia="黑体" w:hAnsi="黑体"/>
          <w:color w:val="000000"/>
          <w:sz w:val="48"/>
          <w:szCs w:val="48"/>
        </w:rPr>
      </w:pPr>
      <w:r>
        <w:rPr>
          <w:rFonts w:ascii="黑体" w:eastAsia="黑体" w:hAnsi="黑体" w:hint="eastAsia"/>
          <w:color w:val="000000"/>
          <w:sz w:val="48"/>
          <w:szCs w:val="48"/>
        </w:rPr>
        <w:t>幼儿园采光顶</w:t>
      </w:r>
    </w:p>
    <w:p w:rsidR="007116D6" w:rsidRPr="007116D6" w:rsidRDefault="007116D6" w:rsidP="003E2FC5">
      <w:pPr>
        <w:spacing w:beforeLines="50" w:afterLines="50"/>
        <w:ind w:left="360" w:right="360"/>
        <w:jc w:val="center"/>
        <w:rPr>
          <w:rFonts w:ascii="黑体" w:eastAsia="黑体" w:hAnsi="黑体"/>
          <w:color w:val="000000"/>
          <w:sz w:val="48"/>
          <w:szCs w:val="48"/>
        </w:rPr>
      </w:pPr>
      <w:r w:rsidRPr="007116D6">
        <w:rPr>
          <w:rFonts w:ascii="黑体" w:eastAsia="黑体" w:hAnsi="黑体"/>
          <w:color w:val="000000"/>
          <w:sz w:val="48"/>
          <w:szCs w:val="48"/>
        </w:rPr>
        <w:t>结</w:t>
      </w:r>
    </w:p>
    <w:p w:rsidR="007116D6" w:rsidRPr="007116D6" w:rsidRDefault="007116D6" w:rsidP="003E2FC5">
      <w:pPr>
        <w:spacing w:beforeLines="50" w:afterLines="50"/>
        <w:ind w:left="360" w:right="360"/>
        <w:jc w:val="center"/>
        <w:rPr>
          <w:rFonts w:ascii="黑体" w:eastAsia="黑体" w:hAnsi="黑体"/>
          <w:color w:val="000000"/>
          <w:sz w:val="48"/>
          <w:szCs w:val="48"/>
        </w:rPr>
      </w:pPr>
      <w:r w:rsidRPr="007116D6">
        <w:rPr>
          <w:rFonts w:ascii="黑体" w:eastAsia="黑体" w:hAnsi="黑体"/>
          <w:color w:val="000000"/>
          <w:sz w:val="48"/>
          <w:szCs w:val="48"/>
        </w:rPr>
        <w:t>构</w:t>
      </w:r>
    </w:p>
    <w:p w:rsidR="007116D6" w:rsidRPr="007116D6" w:rsidRDefault="007116D6" w:rsidP="003E2FC5">
      <w:pPr>
        <w:spacing w:beforeLines="50" w:afterLines="50"/>
        <w:ind w:left="360" w:right="360"/>
        <w:jc w:val="center"/>
        <w:rPr>
          <w:rFonts w:ascii="黑体" w:eastAsia="黑体" w:hAnsi="黑体"/>
          <w:color w:val="000000"/>
          <w:sz w:val="48"/>
          <w:szCs w:val="48"/>
        </w:rPr>
      </w:pPr>
      <w:r w:rsidRPr="007116D6">
        <w:rPr>
          <w:rFonts w:ascii="黑体" w:eastAsia="黑体" w:hAnsi="黑体"/>
          <w:color w:val="000000"/>
          <w:sz w:val="48"/>
          <w:szCs w:val="48"/>
        </w:rPr>
        <w:t>计</w:t>
      </w:r>
    </w:p>
    <w:p w:rsidR="007116D6" w:rsidRPr="007116D6" w:rsidRDefault="007116D6" w:rsidP="003E2FC5">
      <w:pPr>
        <w:spacing w:beforeLines="50" w:afterLines="50"/>
        <w:ind w:left="360" w:right="360"/>
        <w:jc w:val="center"/>
        <w:rPr>
          <w:rFonts w:ascii="黑体" w:eastAsia="黑体" w:hAnsi="黑体"/>
          <w:color w:val="000000"/>
          <w:sz w:val="48"/>
          <w:szCs w:val="48"/>
        </w:rPr>
      </w:pPr>
      <w:r w:rsidRPr="007116D6">
        <w:rPr>
          <w:rFonts w:ascii="黑体" w:eastAsia="黑体" w:hAnsi="黑体"/>
          <w:color w:val="000000"/>
          <w:sz w:val="48"/>
          <w:szCs w:val="48"/>
        </w:rPr>
        <w:t>算</w:t>
      </w:r>
    </w:p>
    <w:p w:rsidR="00B7382F" w:rsidRPr="007116D6" w:rsidRDefault="007116D6" w:rsidP="003E2FC5">
      <w:pPr>
        <w:spacing w:beforeLines="50" w:afterLines="50"/>
        <w:ind w:left="360" w:right="360"/>
        <w:jc w:val="center"/>
        <w:rPr>
          <w:sz w:val="48"/>
          <w:szCs w:val="48"/>
        </w:rPr>
      </w:pPr>
      <w:r w:rsidRPr="007116D6">
        <w:rPr>
          <w:rFonts w:ascii="黑体" w:eastAsia="黑体" w:hAnsi="黑体"/>
          <w:color w:val="000000"/>
          <w:sz w:val="48"/>
          <w:szCs w:val="48"/>
        </w:rPr>
        <w:t>书</w:t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黑体" w:eastAsia="黑体" w:hAnsi="黑体"/>
          <w:color w:val="000000"/>
          <w:sz w:val="72"/>
        </w:rPr>
        <w:t xml:space="preserve"> </w:t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黑体" w:eastAsia="黑体" w:hAnsi="黑体"/>
          <w:color w:val="000000"/>
          <w:sz w:val="72"/>
        </w:rPr>
        <w:t xml:space="preserve"> </w:t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黑体" w:eastAsia="黑体" w:hAnsi="黑体"/>
          <w:color w:val="000000"/>
          <w:sz w:val="72"/>
        </w:rPr>
        <w:t xml:space="preserve"> </w:t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黑体" w:eastAsia="黑体" w:hAnsi="黑体"/>
          <w:color w:val="000000"/>
          <w:sz w:val="72"/>
        </w:rPr>
        <w:t xml:space="preserve"> </w:t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黑体" w:eastAsia="黑体" w:hAnsi="黑体"/>
          <w:color w:val="000000"/>
          <w:sz w:val="72"/>
        </w:rPr>
        <w:t xml:space="preserve"> </w:t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黑体" w:eastAsia="黑体" w:hAnsi="黑体"/>
          <w:color w:val="000000"/>
          <w:sz w:val="72"/>
        </w:rPr>
        <w:t xml:space="preserve"> </w:t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黑体" w:eastAsia="黑体" w:hAnsi="黑体"/>
          <w:color w:val="000000"/>
          <w:sz w:val="72"/>
        </w:rPr>
        <w:t xml:space="preserve"> </w:t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黑体" w:eastAsia="黑体" w:hAnsi="黑体"/>
          <w:color w:val="000000"/>
          <w:sz w:val="72"/>
        </w:rPr>
        <w:t xml:space="preserve"> </w:t>
      </w:r>
    </w:p>
    <w:p w:rsidR="00B7382F" w:rsidRDefault="007116D6" w:rsidP="003E2FC5">
      <w:pPr>
        <w:spacing w:beforeLines="50" w:afterLines="50"/>
        <w:ind w:left="360" w:right="360"/>
        <w:jc w:val="center"/>
        <w:rPr>
          <w:rFonts w:ascii="华文仿宋" w:eastAsia="华文仿宋" w:hAnsi="华文仿宋"/>
          <w:color w:val="000000"/>
          <w:sz w:val="32"/>
        </w:rPr>
      </w:pPr>
      <w:r>
        <w:rPr>
          <w:rFonts w:ascii="华文仿宋" w:eastAsia="华文仿宋" w:hAnsi="华文仿宋" w:hint="eastAsia"/>
          <w:color w:val="000000"/>
          <w:sz w:val="32"/>
        </w:rPr>
        <w:t>审核</w:t>
      </w:r>
      <w:r w:rsidR="005210DB">
        <w:rPr>
          <w:rFonts w:ascii="华文仿宋" w:eastAsia="华文仿宋" w:hAnsi="华文仿宋"/>
          <w:color w:val="000000"/>
          <w:sz w:val="32"/>
        </w:rPr>
        <w:t>：</w:t>
      </w:r>
    </w:p>
    <w:p w:rsidR="007116D6" w:rsidRDefault="007116D6" w:rsidP="003E2FC5">
      <w:pPr>
        <w:spacing w:beforeLines="50" w:afterLines="50"/>
        <w:ind w:left="360" w:right="360"/>
        <w:jc w:val="center"/>
        <w:rPr>
          <w:rFonts w:ascii="华文仿宋" w:eastAsia="华文仿宋" w:hAnsi="华文仿宋"/>
          <w:color w:val="000000"/>
          <w:sz w:val="32"/>
        </w:rPr>
      </w:pPr>
      <w:r>
        <w:rPr>
          <w:rFonts w:ascii="华文仿宋" w:eastAsia="华文仿宋" w:hAnsi="华文仿宋" w:hint="eastAsia"/>
          <w:color w:val="000000"/>
          <w:sz w:val="32"/>
        </w:rPr>
        <w:t>设计：</w:t>
      </w:r>
    </w:p>
    <w:p w:rsidR="007116D6" w:rsidRDefault="007116D6" w:rsidP="003E2FC5">
      <w:pPr>
        <w:spacing w:beforeLines="50" w:afterLines="50"/>
        <w:ind w:left="360" w:right="360"/>
        <w:jc w:val="center"/>
      </w:pPr>
      <w:r>
        <w:rPr>
          <w:rFonts w:ascii="华文仿宋" w:eastAsia="华文仿宋" w:hAnsi="华文仿宋" w:hint="eastAsia"/>
          <w:color w:val="000000"/>
          <w:sz w:val="32"/>
        </w:rPr>
        <w:t>校对：</w:t>
      </w:r>
    </w:p>
    <w:p w:rsidR="00B7382F" w:rsidRDefault="007116D6" w:rsidP="003E2FC5">
      <w:pPr>
        <w:spacing w:beforeLines="50" w:afterLines="50"/>
        <w:ind w:left="360" w:right="360"/>
        <w:jc w:val="center"/>
      </w:pPr>
      <w:r>
        <w:rPr>
          <w:rFonts w:ascii="华文仿宋" w:eastAsia="华文仿宋" w:hAnsi="华文仿宋" w:hint="eastAsia"/>
          <w:color w:val="000000"/>
          <w:sz w:val="32"/>
        </w:rPr>
        <w:t>2025.10</w:t>
      </w:r>
    </w:p>
    <w:p w:rsidR="00B7382F" w:rsidRDefault="005210DB">
      <w:r>
        <w:br w:type="page"/>
      </w:r>
    </w:p>
    <w:p w:rsidR="002D4396" w:rsidRDefault="005210DB" w:rsidP="005210DB">
      <w:pPr>
        <w:jc w:val="center"/>
        <w:rPr>
          <w:rFonts w:ascii="黑体" w:eastAsia="黑体" w:hAnsi="黑体"/>
          <w:b/>
          <w:color w:val="000000"/>
          <w:sz w:val="30"/>
        </w:rPr>
      </w:pPr>
      <w:r>
        <w:rPr>
          <w:rFonts w:ascii="黑体" w:eastAsia="黑体" w:hAnsi="黑体"/>
          <w:b/>
          <w:color w:val="000000"/>
          <w:sz w:val="30"/>
        </w:rPr>
        <w:lastRenderedPageBreak/>
        <w:t>目      录</w:t>
      </w:r>
    </w:p>
    <w:p w:rsidR="005210DB" w:rsidRDefault="00EC1F21">
      <w:pPr>
        <w:pStyle w:val="2"/>
        <w:tabs>
          <w:tab w:val="left" w:pos="840"/>
          <w:tab w:val="right" w:leader="dot" w:pos="9061"/>
        </w:tabs>
        <w:rPr>
          <w:noProof/>
        </w:rPr>
      </w:pPr>
      <w:r>
        <w:rPr>
          <w:rFonts w:ascii="黑体" w:eastAsia="黑体" w:hAnsi="黑体"/>
          <w:b/>
          <w:color w:val="000000"/>
          <w:sz w:val="30"/>
        </w:rPr>
        <w:fldChar w:fldCharType="begin"/>
      </w:r>
      <w:r w:rsidR="005210DB">
        <w:rPr>
          <w:rFonts w:ascii="黑体" w:eastAsia="黑体" w:hAnsi="黑体"/>
          <w:b/>
          <w:color w:val="000000"/>
          <w:sz w:val="30"/>
        </w:rPr>
        <w:instrText xml:space="preserve"> TOC \o "1-3" \f 0 \h \z \u </w:instrText>
      </w:r>
      <w:r>
        <w:rPr>
          <w:rFonts w:ascii="黑体" w:eastAsia="黑体" w:hAnsi="黑体"/>
          <w:b/>
          <w:color w:val="000000"/>
          <w:sz w:val="30"/>
        </w:rPr>
        <w:fldChar w:fldCharType="separate"/>
      </w:r>
      <w:hyperlink w:anchor="_Toc210128490" w:history="1">
        <w:r w:rsidR="005210DB" w:rsidRPr="0034297A">
          <w:rPr>
            <w:rStyle w:val="a5"/>
            <w:noProof/>
          </w:rPr>
          <w:t>1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设计依据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210128491" w:history="1">
        <w:r w:rsidR="005210DB" w:rsidRPr="0034297A">
          <w:rPr>
            <w:rStyle w:val="a5"/>
            <w:noProof/>
          </w:rPr>
          <w:t>2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软件信息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210128492" w:history="1">
        <w:r w:rsidR="005210DB" w:rsidRPr="0034297A">
          <w:rPr>
            <w:rStyle w:val="a5"/>
            <w:noProof/>
          </w:rPr>
          <w:t>3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结构信息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493" w:history="1">
        <w:r w:rsidR="005210DB" w:rsidRPr="0034297A">
          <w:rPr>
            <w:rStyle w:val="a5"/>
            <w:noProof/>
          </w:rPr>
          <w:t>3.1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总体信息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494" w:history="1">
        <w:r w:rsidR="005210DB" w:rsidRPr="0034297A">
          <w:rPr>
            <w:rStyle w:val="a5"/>
            <w:noProof/>
          </w:rPr>
          <w:t>3.2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几何信息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495" w:history="1">
        <w:r w:rsidR="005210DB" w:rsidRPr="0034297A">
          <w:rPr>
            <w:rStyle w:val="a5"/>
            <w:noProof/>
          </w:rPr>
          <w:t>3.3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计算参数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496" w:history="1">
        <w:r w:rsidR="005210DB" w:rsidRPr="0034297A">
          <w:rPr>
            <w:rStyle w:val="a5"/>
            <w:noProof/>
          </w:rPr>
          <w:t>3.4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设计参数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210128497" w:history="1">
        <w:r w:rsidR="005210DB" w:rsidRPr="0034297A">
          <w:rPr>
            <w:rStyle w:val="a5"/>
            <w:noProof/>
          </w:rPr>
          <w:t>4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计算简图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210128498" w:history="1">
        <w:r w:rsidR="005210DB" w:rsidRPr="0034297A">
          <w:rPr>
            <w:rStyle w:val="a5"/>
            <w:noProof/>
          </w:rPr>
          <w:t>5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材料信息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499" w:history="1">
        <w:r w:rsidR="005210DB" w:rsidRPr="0034297A">
          <w:rPr>
            <w:rStyle w:val="a5"/>
            <w:noProof/>
          </w:rPr>
          <w:t>5.1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材料特性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500" w:history="1">
        <w:r w:rsidR="005210DB" w:rsidRPr="0034297A">
          <w:rPr>
            <w:rStyle w:val="a5"/>
            <w:noProof/>
          </w:rPr>
          <w:t>5.2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材料统计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210128501" w:history="1">
        <w:r w:rsidR="005210DB" w:rsidRPr="0034297A">
          <w:rPr>
            <w:rStyle w:val="a5"/>
            <w:noProof/>
          </w:rPr>
          <w:t>6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荷载与组合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502" w:history="1">
        <w:r w:rsidR="005210DB" w:rsidRPr="0034297A">
          <w:rPr>
            <w:rStyle w:val="a5"/>
            <w:noProof/>
          </w:rPr>
          <w:t>6.1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工况信息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503" w:history="1">
        <w:r w:rsidR="005210DB" w:rsidRPr="0034297A">
          <w:rPr>
            <w:rStyle w:val="a5"/>
            <w:noProof/>
          </w:rPr>
          <w:t>6.2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荷载信息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504" w:history="1">
        <w:r w:rsidR="005210DB" w:rsidRPr="0034297A">
          <w:rPr>
            <w:rStyle w:val="a5"/>
            <w:noProof/>
          </w:rPr>
          <w:t>6.3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荷载组合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210128505" w:history="1">
        <w:r w:rsidR="005210DB" w:rsidRPr="0034297A">
          <w:rPr>
            <w:rStyle w:val="a5"/>
            <w:noProof/>
          </w:rPr>
          <w:t>7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周期与振型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506" w:history="1">
        <w:r w:rsidR="005210DB" w:rsidRPr="0034297A">
          <w:rPr>
            <w:rStyle w:val="a5"/>
            <w:noProof/>
          </w:rPr>
          <w:t>7.1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周期与质量参与系数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210128507" w:history="1">
        <w:r w:rsidR="005210DB" w:rsidRPr="0034297A">
          <w:rPr>
            <w:rStyle w:val="a5"/>
            <w:noProof/>
          </w:rPr>
          <w:t>8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线性计算结果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508" w:history="1">
        <w:r w:rsidR="005210DB" w:rsidRPr="0034297A">
          <w:rPr>
            <w:rStyle w:val="a5"/>
            <w:noProof/>
          </w:rPr>
          <w:t>8.1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线性反力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509" w:history="1">
        <w:r w:rsidR="005210DB" w:rsidRPr="0034297A">
          <w:rPr>
            <w:rStyle w:val="a5"/>
            <w:noProof/>
          </w:rPr>
          <w:t>8.2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线性内力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510" w:history="1">
        <w:r w:rsidR="005210DB" w:rsidRPr="0034297A">
          <w:rPr>
            <w:rStyle w:val="a5"/>
            <w:noProof/>
          </w:rPr>
          <w:t>8.3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线性位移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2"/>
        <w:tabs>
          <w:tab w:val="left" w:pos="840"/>
          <w:tab w:val="right" w:leader="dot" w:pos="9061"/>
        </w:tabs>
        <w:rPr>
          <w:noProof/>
        </w:rPr>
      </w:pPr>
      <w:hyperlink w:anchor="_Toc210128511" w:history="1">
        <w:r w:rsidR="005210DB" w:rsidRPr="0034297A">
          <w:rPr>
            <w:rStyle w:val="a5"/>
            <w:noProof/>
          </w:rPr>
          <w:t>9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验算结果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512" w:history="1">
        <w:r w:rsidR="005210DB" w:rsidRPr="0034297A">
          <w:rPr>
            <w:rStyle w:val="a5"/>
            <w:noProof/>
          </w:rPr>
          <w:t>9.1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杆件应力比限值分布图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513" w:history="1">
        <w:r w:rsidR="005210DB" w:rsidRPr="0034297A">
          <w:rPr>
            <w:rStyle w:val="a5"/>
            <w:noProof/>
          </w:rPr>
          <w:t>9.2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杆件应力比分布图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5210DB" w:rsidRDefault="00EC1F21">
      <w:pPr>
        <w:pStyle w:val="3"/>
        <w:tabs>
          <w:tab w:val="left" w:pos="1470"/>
          <w:tab w:val="right" w:leader="dot" w:pos="9061"/>
        </w:tabs>
        <w:rPr>
          <w:noProof/>
        </w:rPr>
      </w:pPr>
      <w:hyperlink w:anchor="_Toc210128514" w:history="1">
        <w:r w:rsidR="005210DB" w:rsidRPr="0034297A">
          <w:rPr>
            <w:rStyle w:val="a5"/>
            <w:noProof/>
          </w:rPr>
          <w:t>9.3</w:t>
        </w:r>
        <w:r w:rsidR="005210DB">
          <w:rPr>
            <w:noProof/>
          </w:rPr>
          <w:tab/>
        </w:r>
        <w:r w:rsidR="005210DB" w:rsidRPr="0034297A">
          <w:rPr>
            <w:rStyle w:val="a5"/>
            <w:rFonts w:ascii="黑体" w:eastAsia="黑体" w:hAnsi="黑体" w:hint="eastAsia"/>
            <w:noProof/>
          </w:rPr>
          <w:t>杆件验算结果云图</w:t>
        </w:r>
        <w:r w:rsidR="005210D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210DB">
          <w:rPr>
            <w:noProof/>
            <w:webHidden/>
          </w:rPr>
          <w:instrText xml:space="preserve"> PAGEREF _Toc210128514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10DB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5210DB" w:rsidRDefault="00EC1F21" w:rsidP="005210DB">
      <w:pPr>
        <w:jc w:val="center"/>
        <w:rPr>
          <w:rFonts w:ascii="黑体" w:eastAsia="黑体" w:hAnsi="黑体"/>
          <w:b/>
          <w:color w:val="000000"/>
          <w:sz w:val="30"/>
        </w:rPr>
        <w:sectPr w:rsidR="005210DB" w:rsidSect="001549D0">
          <w:type w:val="continuous"/>
          <w:pgSz w:w="11905" w:h="16840"/>
          <w:pgMar w:top="1814" w:right="1417" w:bottom="1814" w:left="1417" w:header="720" w:footer="720" w:gutter="0"/>
          <w:cols w:space="425"/>
          <w:docGrid w:type="lines" w:linePitch="312"/>
        </w:sectPr>
      </w:pPr>
      <w:r>
        <w:rPr>
          <w:rFonts w:ascii="黑体" w:eastAsia="黑体" w:hAnsi="黑体"/>
          <w:b/>
          <w:color w:val="000000"/>
          <w:sz w:val="30"/>
        </w:rPr>
        <w:fldChar w:fldCharType="end"/>
      </w:r>
    </w:p>
    <w:p w:rsidR="005210DB" w:rsidRPr="005210DB" w:rsidRDefault="005210DB" w:rsidP="005210DB">
      <w:pPr>
        <w:jc w:val="center"/>
        <w:rPr>
          <w:rFonts w:ascii="黑体" w:eastAsia="黑体" w:hAnsi="黑体"/>
          <w:b/>
          <w:color w:val="000000"/>
          <w:sz w:val="30"/>
        </w:rPr>
      </w:pPr>
      <w:bookmarkStart w:id="0" w:name="_GoBack"/>
      <w:bookmarkEnd w:id="0"/>
    </w:p>
    <w:p w:rsidR="00B7382F" w:rsidRDefault="005210DB" w:rsidP="003E2FC5">
      <w:pPr>
        <w:numPr>
          <w:ilvl w:val="0"/>
          <w:numId w:val="1"/>
        </w:numPr>
        <w:spacing w:beforeLines="100" w:afterLines="100"/>
        <w:ind w:right="360"/>
        <w:jc w:val="left"/>
        <w:outlineLvl w:val="1"/>
      </w:pPr>
      <w:bookmarkStart w:id="1" w:name="_Toc210128490"/>
      <w:r>
        <w:rPr>
          <w:rFonts w:ascii="黑体" w:eastAsia="黑体" w:hAnsi="黑体"/>
          <w:color w:val="000000"/>
          <w:sz w:val="28"/>
        </w:rPr>
        <w:t>设计依据</w:t>
      </w:r>
      <w:bookmarkEnd w:id="1"/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《工程结构通用规范》                        （GB55001-2021）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《钢结构设计标准》                           (GB50017-2017)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《钢结构通用规范》                          （GB55006-2021）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《建筑结构荷载规范》                         (GB50009-2012)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《建筑抗震设计规范》                         (GB50011-2010)(2016年版)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《建筑与市政工程抗震通用规范》              （GB55002-2021）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《建筑地基基础设计规范》                     (GB50007-2011)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《建筑结构可靠性设计统一标准》               (GB50068-2018)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《钢管混凝土结构技术规范》                   (GB50936-2014)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《钢管混凝土结构设计规程》                   (CECS 28:2012)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《矩形钢管混凝土结构技术规程》               (CECS159-2004)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《钢结构焊接规范》                           (GB50661-2011)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《钢结构高强度螺栓连接技术规程》             (JGJ82-2011)</w:t>
      </w:r>
    </w:p>
    <w:p w:rsidR="00B7382F" w:rsidRDefault="005210DB" w:rsidP="003E2FC5">
      <w:pPr>
        <w:numPr>
          <w:ilvl w:val="0"/>
          <w:numId w:val="1"/>
        </w:numPr>
        <w:spacing w:beforeLines="100" w:afterLines="100"/>
        <w:ind w:right="360"/>
        <w:jc w:val="left"/>
        <w:outlineLvl w:val="1"/>
      </w:pPr>
      <w:bookmarkStart w:id="2" w:name="_Toc210128491"/>
      <w:r>
        <w:rPr>
          <w:rFonts w:ascii="黑体" w:eastAsia="黑体" w:hAnsi="黑体"/>
          <w:color w:val="000000"/>
          <w:sz w:val="28"/>
        </w:rPr>
        <w:t>软件信息</w:t>
      </w:r>
      <w:bookmarkEnd w:id="2"/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3D3S Design 2022.1（上海同</w:t>
      </w:r>
      <w:proofErr w:type="gramStart"/>
      <w:r>
        <w:rPr>
          <w:rFonts w:ascii="宋体" w:eastAsia="宋体" w:hAnsi="宋体"/>
          <w:color w:val="000000"/>
        </w:rPr>
        <w:t>磊</w:t>
      </w:r>
      <w:proofErr w:type="gramEnd"/>
      <w:r>
        <w:rPr>
          <w:rFonts w:ascii="宋体" w:eastAsia="宋体" w:hAnsi="宋体"/>
          <w:color w:val="000000"/>
        </w:rPr>
        <w:t>土木工程技术有限公司）</w:t>
      </w:r>
    </w:p>
    <w:p w:rsidR="00B7382F" w:rsidRDefault="005210DB" w:rsidP="003E2FC5">
      <w:pPr>
        <w:numPr>
          <w:ilvl w:val="0"/>
          <w:numId w:val="1"/>
        </w:numPr>
        <w:spacing w:beforeLines="100" w:afterLines="100"/>
        <w:ind w:right="360"/>
        <w:jc w:val="left"/>
        <w:outlineLvl w:val="1"/>
      </w:pPr>
      <w:bookmarkStart w:id="3" w:name="_Toc210128492"/>
      <w:r>
        <w:rPr>
          <w:rFonts w:ascii="黑体" w:eastAsia="黑体" w:hAnsi="黑体"/>
          <w:color w:val="000000"/>
          <w:sz w:val="28"/>
        </w:rPr>
        <w:t>结构信息</w:t>
      </w:r>
      <w:bookmarkEnd w:id="3"/>
    </w:p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4" w:name="_Toc210128493"/>
      <w:r>
        <w:rPr>
          <w:rFonts w:ascii="黑体" w:eastAsia="黑体" w:hAnsi="黑体"/>
          <w:color w:val="000000"/>
          <w:sz w:val="24"/>
        </w:rPr>
        <w:t>总体信息</w:t>
      </w:r>
      <w:bookmarkEnd w:id="4"/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节点总数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35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支座总数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14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单元总数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40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材料种类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1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lastRenderedPageBreak/>
        <w:t>截面种类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1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荷载工况</w:t>
      </w:r>
      <w:proofErr w:type="gramStart"/>
      <w:r>
        <w:rPr>
          <w:rFonts w:ascii="宋体" w:eastAsia="宋体" w:hAnsi="宋体"/>
          <w:color w:val="000000"/>
        </w:rPr>
        <w:t xml:space="preserve">　　　　</w:t>
      </w:r>
      <w:proofErr w:type="gramEnd"/>
      <w:r>
        <w:rPr>
          <w:rFonts w:ascii="宋体" w:eastAsia="宋体" w:hAnsi="宋体"/>
          <w:color w:val="000000"/>
        </w:rPr>
        <w:t>4</w:t>
      </w:r>
    </w:p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5" w:name="_Toc210128494"/>
      <w:r>
        <w:rPr>
          <w:rFonts w:ascii="黑体" w:eastAsia="黑体" w:hAnsi="黑体"/>
          <w:color w:val="000000"/>
          <w:sz w:val="24"/>
        </w:rPr>
        <w:t>几何信息</w:t>
      </w:r>
      <w:bookmarkEnd w:id="5"/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4015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节点编号图（整体）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41"/>
        <w:gridCol w:w="965"/>
        <w:gridCol w:w="965"/>
        <w:gridCol w:w="965"/>
        <w:gridCol w:w="695"/>
        <w:gridCol w:w="740"/>
        <w:gridCol w:w="965"/>
        <w:gridCol w:w="965"/>
        <w:gridCol w:w="965"/>
        <w:gridCol w:w="696"/>
      </w:tblGrid>
      <w:tr w:rsidR="00B7382F">
        <w:trPr>
          <w:trHeight w:val="306"/>
          <w:jc w:val="center"/>
        </w:trPr>
        <w:tc>
          <w:tcPr>
            <w:tcW w:w="0" w:type="auto"/>
            <w:gridSpan w:val="10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节点信息表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节点号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x坐标(m)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y坐标(m)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z坐标(m)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备注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节点号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x坐标(m)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y坐标(m)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z坐标(m)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备注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-2.199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-2.199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-2.199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-2.199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23.971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23.971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23.971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8.176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23.971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-2.199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19.886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23.971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-7.002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6.976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支座1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</w:tr>
    </w:tbl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401568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单元编号图（整体）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2"/>
        <w:gridCol w:w="1402"/>
        <w:gridCol w:w="688"/>
        <w:gridCol w:w="675"/>
        <w:gridCol w:w="849"/>
        <w:gridCol w:w="1163"/>
        <w:gridCol w:w="1163"/>
        <w:gridCol w:w="815"/>
        <w:gridCol w:w="815"/>
        <w:gridCol w:w="553"/>
        <w:gridCol w:w="554"/>
      </w:tblGrid>
      <w:tr w:rsidR="00B7382F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单元信息表（注：等肢角钢的2、3轴分别对应u、v轴）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截面名称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材料名称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长度(m)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面积(mm</w:t>
            </w:r>
            <w:r>
              <w:rPr>
                <w:rFonts w:ascii="宋体" w:eastAsia="宋体" w:hAnsi="宋体"/>
                <w:color w:val="000000"/>
                <w:sz w:val="18"/>
                <w:vertAlign w:val="superscript"/>
              </w:rPr>
              <w:t>2</w:t>
            </w:r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绕2轴惯性矩(×10</w:t>
            </w:r>
            <w:r>
              <w:rPr>
                <w:rFonts w:ascii="宋体" w:eastAsia="宋体" w:hAnsi="宋体"/>
                <w:color w:val="000000"/>
                <w:sz w:val="18"/>
                <w:vertAlign w:val="superscript"/>
              </w:rPr>
              <w:t>4</w:t>
            </w:r>
            <w:r>
              <w:rPr>
                <w:rFonts w:ascii="宋体" w:eastAsia="宋体" w:hAnsi="宋体"/>
                <w:color w:val="000000"/>
                <w:sz w:val="18"/>
              </w:rPr>
              <w:t>mm</w:t>
            </w:r>
            <w:r>
              <w:rPr>
                <w:rFonts w:ascii="宋体" w:eastAsia="宋体" w:hAnsi="宋体"/>
                <w:color w:val="000000"/>
                <w:sz w:val="18"/>
                <w:vertAlign w:val="superscript"/>
              </w:rPr>
              <w:t>4</w:t>
            </w:r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绕3轴惯性矩(×10</w:t>
            </w:r>
            <w:r>
              <w:rPr>
                <w:rFonts w:ascii="宋体" w:eastAsia="宋体" w:hAnsi="宋体"/>
                <w:color w:val="000000"/>
                <w:sz w:val="18"/>
                <w:vertAlign w:val="superscript"/>
              </w:rPr>
              <w:t>4</w:t>
            </w:r>
            <w:r>
              <w:rPr>
                <w:rFonts w:ascii="宋体" w:eastAsia="宋体" w:hAnsi="宋体"/>
                <w:color w:val="000000"/>
                <w:sz w:val="18"/>
              </w:rPr>
              <w:t>mm</w:t>
            </w:r>
            <w:r>
              <w:rPr>
                <w:rFonts w:ascii="宋体" w:eastAsia="宋体" w:hAnsi="宋体"/>
                <w:color w:val="000000"/>
                <w:sz w:val="18"/>
                <w:vertAlign w:val="superscript"/>
              </w:rPr>
              <w:t>4</w:t>
            </w:r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绕2轴计算长度系数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绕3轴计算长度系数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i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节点释放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j节点释放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 w:rsidP="006C0A2D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  <w:r w:rsidR="006C0A2D">
              <w:rPr>
                <w:rFonts w:ascii="宋体" w:eastAsia="宋体" w:hAnsi="宋体" w:hint="eastAsia"/>
                <w:color w:val="000000"/>
                <w:sz w:val="18"/>
              </w:rPr>
              <w:t>5</w:t>
            </w:r>
            <w:r>
              <w:rPr>
                <w:rFonts w:ascii="宋体" w:eastAsia="宋体" w:hAnsi="宋体"/>
                <w:color w:val="000000"/>
                <w:sz w:val="18"/>
              </w:rPr>
              <w:t>0x150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2.369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lastRenderedPageBreak/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2.196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2.196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2.369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2.369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2.196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2.196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2.369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4.085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4.500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4.500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4.500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4.500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4.085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4.085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4.500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4.500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4.500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4.500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4.085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8600.00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3311.17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9968.67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---</w:t>
            </w:r>
          </w:p>
        </w:tc>
      </w:tr>
    </w:tbl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401568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截面编号图（整体）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921"/>
        <w:gridCol w:w="1100"/>
        <w:gridCol w:w="1595"/>
        <w:gridCol w:w="921"/>
      </w:tblGrid>
      <w:tr w:rsidR="00B7382F">
        <w:trPr>
          <w:trHeight w:val="306"/>
          <w:jc w:val="center"/>
        </w:trPr>
        <w:tc>
          <w:tcPr>
            <w:tcW w:w="0" w:type="auto"/>
            <w:gridSpan w:val="4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截面信息表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截面编号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截面类型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截面名称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构件总数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矩形管截面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</w:tr>
    </w:tbl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6" w:name="_Toc210128495"/>
      <w:r>
        <w:rPr>
          <w:rFonts w:ascii="黑体" w:eastAsia="黑体" w:hAnsi="黑体"/>
          <w:color w:val="000000"/>
          <w:sz w:val="24"/>
        </w:rPr>
        <w:t>计算参数</w:t>
      </w:r>
      <w:bookmarkEnd w:id="6"/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(1)动力特性计算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计算振型数: 9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振型类型: 特征向量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(2)线性计算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梁单元属性: 考虑剪切效应（铁木辛哥梁）</w:t>
      </w:r>
    </w:p>
    <w:p w:rsidR="00B7382F" w:rsidRDefault="005210DB" w:rsidP="003E2FC5">
      <w:pPr>
        <w:spacing w:beforeLines="50" w:afterLines="50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梁抗扭</w:t>
      </w:r>
      <w:proofErr w:type="gramEnd"/>
      <w:r>
        <w:rPr>
          <w:rFonts w:ascii="宋体" w:eastAsia="宋体" w:hAnsi="宋体"/>
          <w:color w:val="000000"/>
        </w:rPr>
        <w:t>惯性矩: 自由扭转惯性矩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考虑P - Δ / 二阶效应：</w:t>
      </w:r>
      <w:proofErr w:type="gramStart"/>
      <w:r>
        <w:rPr>
          <w:rFonts w:ascii="宋体" w:eastAsia="宋体" w:hAnsi="宋体"/>
          <w:color w:val="000000"/>
        </w:rPr>
        <w:t>否</w:t>
      </w:r>
      <w:proofErr w:type="gramEnd"/>
    </w:p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7" w:name="_Toc210128496"/>
      <w:r>
        <w:rPr>
          <w:rFonts w:ascii="黑体" w:eastAsia="黑体" w:hAnsi="黑体"/>
          <w:color w:val="000000"/>
          <w:sz w:val="24"/>
        </w:rPr>
        <w:t>设计参数</w:t>
      </w:r>
      <w:bookmarkEnd w:id="7"/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结构重要性系数：1.000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支撑临界角：15.000°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921"/>
        <w:gridCol w:w="920"/>
        <w:gridCol w:w="1821"/>
      </w:tblGrid>
      <w:tr w:rsidR="00B7382F">
        <w:trPr>
          <w:trHeight w:val="306"/>
          <w:jc w:val="center"/>
        </w:trPr>
        <w:tc>
          <w:tcPr>
            <w:tcW w:w="0" w:type="auto"/>
            <w:gridSpan w:val="3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抗震等级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结构类型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抗震等级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构造措施的抗震等级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钢框架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三级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三级</w:t>
            </w:r>
          </w:p>
        </w:tc>
      </w:tr>
    </w:tbl>
    <w:p w:rsidR="00B7382F" w:rsidRDefault="00B7382F">
      <w:pPr>
        <w:ind w:left="360" w:right="360"/>
        <w:jc w:val="left"/>
      </w:pPr>
    </w:p>
    <w:p w:rsidR="00B7382F" w:rsidRDefault="005210DB">
      <w:pPr>
        <w:ind w:left="360" w:right="360"/>
        <w:jc w:val="left"/>
      </w:pPr>
      <w:r>
        <w:rPr>
          <w:rFonts w:ascii="宋体" w:eastAsia="宋体" w:hAnsi="宋体"/>
          <w:color w:val="000000"/>
        </w:rPr>
        <w:t>注：此处为整体抗震等级，若部分构件单独定义了抗震等级请注意检查。</w:t>
      </w:r>
    </w:p>
    <w:p w:rsidR="00B7382F" w:rsidRDefault="005210DB" w:rsidP="003E2FC5">
      <w:pPr>
        <w:numPr>
          <w:ilvl w:val="0"/>
          <w:numId w:val="1"/>
        </w:numPr>
        <w:spacing w:beforeLines="100" w:afterLines="100"/>
        <w:ind w:right="360"/>
        <w:jc w:val="left"/>
        <w:outlineLvl w:val="1"/>
      </w:pPr>
      <w:bookmarkStart w:id="8" w:name="_Toc210128497"/>
      <w:r>
        <w:rPr>
          <w:rFonts w:ascii="黑体" w:eastAsia="黑体" w:hAnsi="黑体"/>
          <w:color w:val="000000"/>
          <w:sz w:val="28"/>
        </w:rPr>
        <w:t>计算简图</w:t>
      </w:r>
      <w:bookmarkEnd w:id="8"/>
    </w:p>
    <w:p w:rsidR="00B7382F" w:rsidRDefault="005210DB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01568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计算简图（整体）</w:t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注：蓝色单元为普通单元，绿色单元为连接单元，绿色实心圆为支座，黄色实心圆为主从节点的主节点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921"/>
        <w:gridCol w:w="695"/>
        <w:gridCol w:w="695"/>
        <w:gridCol w:w="695"/>
        <w:gridCol w:w="785"/>
        <w:gridCol w:w="785"/>
        <w:gridCol w:w="786"/>
      </w:tblGrid>
      <w:tr w:rsidR="00B7382F">
        <w:trPr>
          <w:trHeight w:val="306"/>
          <w:jc w:val="center"/>
        </w:trPr>
        <w:tc>
          <w:tcPr>
            <w:tcW w:w="0" w:type="auto"/>
            <w:gridSpan w:val="7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支座信息表（单位: 刚度：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/mm 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*mm/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rad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  位移：mm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rad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）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支座类型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平动1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平动2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平动3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转动R1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转动R2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转动R3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刚性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无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无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无</w:t>
            </w:r>
          </w:p>
        </w:tc>
      </w:tr>
    </w:tbl>
    <w:p w:rsidR="00B7382F" w:rsidRDefault="00B7382F">
      <w:pPr>
        <w:ind w:left="360" w:right="360"/>
        <w:jc w:val="left"/>
      </w:pPr>
    </w:p>
    <w:p w:rsidR="00B7382F" w:rsidRDefault="005210DB" w:rsidP="003E2FC5">
      <w:pPr>
        <w:numPr>
          <w:ilvl w:val="0"/>
          <w:numId w:val="1"/>
        </w:numPr>
        <w:spacing w:beforeLines="100" w:afterLines="100"/>
        <w:ind w:right="360"/>
        <w:jc w:val="left"/>
        <w:outlineLvl w:val="1"/>
      </w:pPr>
      <w:bookmarkStart w:id="9" w:name="_Toc210128498"/>
      <w:r>
        <w:rPr>
          <w:rFonts w:ascii="黑体" w:eastAsia="黑体" w:hAnsi="黑体"/>
          <w:color w:val="000000"/>
          <w:sz w:val="28"/>
        </w:rPr>
        <w:t>材料信息</w:t>
      </w:r>
      <w:bookmarkEnd w:id="9"/>
    </w:p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10" w:name="_Toc210128499"/>
      <w:r>
        <w:rPr>
          <w:rFonts w:ascii="黑体" w:eastAsia="黑体" w:hAnsi="黑体"/>
          <w:color w:val="000000"/>
          <w:sz w:val="24"/>
        </w:rPr>
        <w:t>材料特性</w:t>
      </w:r>
      <w:bookmarkEnd w:id="10"/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831"/>
        <w:gridCol w:w="560"/>
        <w:gridCol w:w="1640"/>
        <w:gridCol w:w="740"/>
        <w:gridCol w:w="1100"/>
        <w:gridCol w:w="1370"/>
        <w:gridCol w:w="1641"/>
      </w:tblGrid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名称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材料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弹性模量(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/mm2)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泊松比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线膨胀系数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设计强度(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MPa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质量密度(kg/mm3)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Q235B-1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206.000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0.300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1.20e-05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按规范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7.85e-06</w:t>
            </w:r>
          </w:p>
        </w:tc>
      </w:tr>
    </w:tbl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11" w:name="_Toc210128500"/>
      <w:r>
        <w:rPr>
          <w:rFonts w:ascii="黑体" w:eastAsia="黑体" w:hAnsi="黑体"/>
          <w:color w:val="000000"/>
          <w:sz w:val="24"/>
        </w:rPr>
        <w:t>材料统计</w:t>
      </w:r>
      <w:bookmarkEnd w:id="11"/>
    </w:p>
    <w:p w:rsidR="00BB3072" w:rsidRDefault="005210DB">
      <w:pPr>
        <w:jc w:val="center"/>
      </w:pPr>
      <w:r>
        <w:rPr>
          <w:noProof/>
        </w:rPr>
        <w:lastRenderedPageBreak/>
        <w:drawing>
          <wp:inline distT="0" distB="0" distL="0" distR="0">
            <wp:extent cx="5274310" cy="3076575"/>
            <wp:effectExtent l="0" t="0" r="21590" b="9525"/>
            <wp:docPr id="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1595"/>
        <w:gridCol w:w="830"/>
        <w:gridCol w:w="650"/>
        <w:gridCol w:w="1010"/>
        <w:gridCol w:w="921"/>
      </w:tblGrid>
      <w:tr w:rsidR="00B7382F">
        <w:trPr>
          <w:trHeight w:val="306"/>
          <w:jc w:val="center"/>
        </w:trPr>
        <w:tc>
          <w:tcPr>
            <w:tcW w:w="0" w:type="auto"/>
            <w:gridSpan w:val="6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钢汇总表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截面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材性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数量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长度(m)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重量(kg)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矩</w:t>
            </w:r>
            <w:proofErr w:type="gramEnd"/>
            <w:r w:rsidR="006C0A2D">
              <w:rPr>
                <w:rFonts w:ascii="宋体" w:eastAsia="宋体" w:hAnsi="宋体"/>
                <w:color w:val="000000"/>
                <w:sz w:val="18"/>
              </w:rPr>
              <w:t>350x150</w:t>
            </w:r>
            <w:proofErr w:type="gramStart"/>
            <w:r w:rsidR="006C0A2D">
              <w:rPr>
                <w:rFonts w:ascii="宋体" w:eastAsia="宋体" w:hAnsi="宋体"/>
                <w:color w:val="000000"/>
                <w:sz w:val="18"/>
              </w:rPr>
              <w:t>x10x10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Q235B-1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113.412</w:t>
            </w:r>
          </w:p>
        </w:tc>
        <w:tc>
          <w:tcPr>
            <w:tcW w:w="0" w:type="auto"/>
          </w:tcPr>
          <w:p w:rsidR="00B7382F" w:rsidRDefault="006C0A2D">
            <w:pPr>
              <w:spacing w:before="50" w:after="50"/>
              <w:ind w:left="90" w:right="90"/>
              <w:jc w:val="center"/>
            </w:pPr>
            <w:bookmarkStart w:id="12" w:name="OLE_LINK4"/>
            <w:r>
              <w:rPr>
                <w:rFonts w:ascii="宋体" w:eastAsia="宋体" w:hAnsi="宋体" w:hint="eastAsia"/>
                <w:color w:val="000000"/>
                <w:sz w:val="18"/>
              </w:rPr>
              <w:t>8546</w:t>
            </w:r>
            <w:r>
              <w:rPr>
                <w:rFonts w:ascii="宋体" w:eastAsia="宋体" w:hAnsi="宋体"/>
                <w:color w:val="000000"/>
                <w:sz w:val="18"/>
              </w:rPr>
              <w:t xml:space="preserve"> kg</w:t>
            </w:r>
            <w:bookmarkEnd w:id="12"/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 根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113.412 m</w:t>
            </w:r>
          </w:p>
        </w:tc>
        <w:tc>
          <w:tcPr>
            <w:tcW w:w="0" w:type="auto"/>
          </w:tcPr>
          <w:p w:rsidR="00B7382F" w:rsidRDefault="006C0A2D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 w:hint="eastAsia"/>
                <w:color w:val="000000"/>
                <w:kern w:val="0"/>
                <w:sz w:val="18"/>
              </w:rPr>
              <w:t>8546 kg</w:t>
            </w:r>
          </w:p>
        </w:tc>
      </w:tr>
    </w:tbl>
    <w:p w:rsidR="00B7382F" w:rsidRDefault="00B7382F">
      <w:pPr>
        <w:ind w:left="360" w:right="360"/>
        <w:jc w:val="left"/>
      </w:pPr>
    </w:p>
    <w:p w:rsidR="00B7382F" w:rsidRDefault="005210DB" w:rsidP="003E2FC5">
      <w:pPr>
        <w:numPr>
          <w:ilvl w:val="0"/>
          <w:numId w:val="1"/>
        </w:numPr>
        <w:spacing w:beforeLines="100" w:afterLines="100"/>
        <w:ind w:right="360"/>
        <w:jc w:val="left"/>
        <w:outlineLvl w:val="1"/>
      </w:pPr>
      <w:bookmarkStart w:id="13" w:name="_Toc210128501"/>
      <w:r>
        <w:rPr>
          <w:rFonts w:ascii="黑体" w:eastAsia="黑体" w:hAnsi="黑体"/>
          <w:color w:val="000000"/>
          <w:sz w:val="28"/>
        </w:rPr>
        <w:t>荷载与组合</w:t>
      </w:r>
      <w:bookmarkEnd w:id="13"/>
    </w:p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14" w:name="_Toc210128502"/>
      <w:r>
        <w:rPr>
          <w:rFonts w:ascii="黑体" w:eastAsia="黑体" w:hAnsi="黑体"/>
          <w:color w:val="000000"/>
          <w:sz w:val="24"/>
        </w:rPr>
        <w:t>工况信息</w:t>
      </w:r>
      <w:bookmarkEnd w:id="14"/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740"/>
        <w:gridCol w:w="920"/>
        <w:gridCol w:w="920"/>
        <w:gridCol w:w="1101"/>
      </w:tblGrid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工况号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荷载类型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自重系数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荷载说明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恒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自重荷载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侧面风荷载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雪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雪荷载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顶面风荷载</w:t>
            </w:r>
          </w:p>
        </w:tc>
      </w:tr>
    </w:tbl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15" w:name="_Toc210128503"/>
      <w:r>
        <w:rPr>
          <w:rFonts w:ascii="黑体" w:eastAsia="黑体" w:hAnsi="黑体"/>
          <w:color w:val="000000"/>
          <w:sz w:val="24"/>
        </w:rPr>
        <w:t>荷载信息</w:t>
      </w:r>
      <w:bookmarkEnd w:id="15"/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(1)杆件导荷载列表(力：</w:t>
      </w:r>
      <w:proofErr w:type="spellStart"/>
      <w:r>
        <w:rPr>
          <w:rFonts w:ascii="宋体" w:eastAsia="宋体" w:hAnsi="宋体"/>
          <w:color w:val="000000"/>
        </w:rPr>
        <w:t>kN</w:t>
      </w:r>
      <w:proofErr w:type="spellEnd"/>
      <w:r>
        <w:rPr>
          <w:rFonts w:ascii="宋体" w:eastAsia="宋体" w:hAnsi="宋体"/>
          <w:color w:val="000000"/>
        </w:rPr>
        <w:t>；分布力：</w:t>
      </w:r>
      <w:proofErr w:type="spellStart"/>
      <w:r>
        <w:rPr>
          <w:rFonts w:ascii="宋体" w:eastAsia="宋体" w:hAnsi="宋体"/>
          <w:color w:val="000000"/>
        </w:rPr>
        <w:t>kN</w:t>
      </w:r>
      <w:proofErr w:type="spellEnd"/>
      <w:r>
        <w:rPr>
          <w:rFonts w:ascii="宋体" w:eastAsia="宋体" w:hAnsi="宋体"/>
          <w:color w:val="000000"/>
        </w:rPr>
        <w:t>/m；弯矩：</w:t>
      </w:r>
      <w:proofErr w:type="spellStart"/>
      <w:r>
        <w:rPr>
          <w:rFonts w:ascii="宋体" w:eastAsia="宋体" w:hAnsi="宋体"/>
          <w:color w:val="000000"/>
        </w:rPr>
        <w:t>kN.m</w:t>
      </w:r>
      <w:proofErr w:type="spellEnd"/>
      <w:r>
        <w:rPr>
          <w:rFonts w:ascii="宋体" w:eastAsia="宋体" w:hAnsi="宋体"/>
          <w:color w:val="000000"/>
        </w:rPr>
        <w:t>；分布弯矩：</w:t>
      </w:r>
      <w:proofErr w:type="spellStart"/>
      <w:r>
        <w:rPr>
          <w:rFonts w:ascii="宋体" w:eastAsia="宋体" w:hAnsi="宋体"/>
          <w:color w:val="000000"/>
        </w:rPr>
        <w:t>kN.m</w:t>
      </w:r>
      <w:proofErr w:type="spellEnd"/>
      <w:r>
        <w:rPr>
          <w:rFonts w:ascii="宋体" w:eastAsia="宋体" w:hAnsi="宋体"/>
          <w:color w:val="000000"/>
        </w:rPr>
        <w:t>/m)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920"/>
        <w:gridCol w:w="560"/>
        <w:gridCol w:w="920"/>
        <w:gridCol w:w="920"/>
        <w:gridCol w:w="1821"/>
      </w:tblGrid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荷载类型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工况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体型系数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面荷载值(基本风压)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恒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双向杆件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0.700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双向杆件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-2.000</w:t>
            </w:r>
          </w:p>
        </w:tc>
        <w:tc>
          <w:tcPr>
            <w:tcW w:w="0" w:type="auto"/>
          </w:tcPr>
          <w:p w:rsidR="00B7382F" w:rsidRDefault="005210DB" w:rsidP="003E2FC5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</w:t>
            </w:r>
            <w:r w:rsidR="003E2FC5">
              <w:rPr>
                <w:rFonts w:ascii="宋体" w:eastAsia="宋体" w:hAnsi="宋体" w:hint="eastAsia"/>
                <w:color w:val="000000"/>
                <w:sz w:val="18"/>
              </w:rPr>
              <w:t>35</w:t>
            </w: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双向杆件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 w:rsidR="00B7382F" w:rsidRDefault="005210DB" w:rsidP="003E2FC5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</w:t>
            </w:r>
            <w:r w:rsidR="003E2FC5">
              <w:rPr>
                <w:rFonts w:ascii="宋体" w:eastAsia="宋体" w:hAnsi="宋体" w:hint="eastAsia"/>
                <w:color w:val="000000"/>
                <w:sz w:val="18"/>
              </w:rPr>
              <w:t>35</w:t>
            </w: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雪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双向杆件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0.800</w:t>
            </w:r>
          </w:p>
        </w:tc>
      </w:tr>
    </w:tbl>
    <w:p w:rsidR="00B7382F" w:rsidRDefault="005210DB" w:rsidP="003E2FC5">
      <w:pPr>
        <w:numPr>
          <w:ilvl w:val="2"/>
          <w:numId w:val="1"/>
        </w:numPr>
        <w:spacing w:beforeLines="100" w:afterLines="100"/>
        <w:ind w:right="360"/>
        <w:jc w:val="left"/>
        <w:outlineLvl w:val="3"/>
      </w:pPr>
      <w:proofErr w:type="gramStart"/>
      <w:r>
        <w:rPr>
          <w:rFonts w:ascii="宋体" w:eastAsia="宋体" w:hAnsi="宋体"/>
          <w:b/>
          <w:color w:val="000000"/>
          <w:sz w:val="24"/>
        </w:rPr>
        <w:t>恒</w:t>
      </w:r>
      <w:proofErr w:type="gramEnd"/>
      <w:r>
        <w:rPr>
          <w:rFonts w:ascii="宋体" w:eastAsia="宋体" w:hAnsi="宋体"/>
          <w:b/>
          <w:color w:val="000000"/>
          <w:sz w:val="24"/>
        </w:rPr>
        <w:t>荷载</w:t>
      </w:r>
    </w:p>
    <w:p w:rsidR="00B7382F" w:rsidRDefault="005210DB" w:rsidP="003E2FC5">
      <w:pPr>
        <w:numPr>
          <w:ilvl w:val="3"/>
          <w:numId w:val="1"/>
        </w:numPr>
        <w:spacing w:beforeLines="50" w:afterLines="50"/>
        <w:ind w:left="360" w:right="360"/>
        <w:jc w:val="left"/>
        <w:outlineLvl w:val="4"/>
      </w:pPr>
      <w:proofErr w:type="gramStart"/>
      <w:r>
        <w:rPr>
          <w:rFonts w:ascii="宋体" w:eastAsia="宋体" w:hAnsi="宋体"/>
          <w:color w:val="000000"/>
        </w:rPr>
        <w:t>恒</w:t>
      </w:r>
      <w:proofErr w:type="gramEnd"/>
      <w:r>
        <w:rPr>
          <w:rFonts w:ascii="宋体" w:eastAsia="宋体" w:hAnsi="宋体"/>
          <w:color w:val="000000"/>
        </w:rPr>
        <w:t>荷载0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(1)恒荷载0杆件导荷载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920"/>
        <w:gridCol w:w="1415"/>
        <w:gridCol w:w="1101"/>
      </w:tblGrid>
      <w:tr w:rsidR="00B7382F">
        <w:trPr>
          <w:trHeight w:val="306"/>
          <w:jc w:val="center"/>
        </w:trPr>
        <w:tc>
          <w:tcPr>
            <w:tcW w:w="0" w:type="auto"/>
            <w:gridSpan w:val="4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杆件荷载表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面荷载值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不均匀分布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双向杆件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0.700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否</w:t>
            </w:r>
          </w:p>
        </w:tc>
      </w:tr>
    </w:tbl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401568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proofErr w:type="gramStart"/>
      <w:r>
        <w:rPr>
          <w:rFonts w:ascii="宋体" w:eastAsia="宋体" w:hAnsi="宋体"/>
          <w:color w:val="000000"/>
          <w:sz w:val="18"/>
        </w:rPr>
        <w:t>恒</w:t>
      </w:r>
      <w:proofErr w:type="gramEnd"/>
      <w:r>
        <w:rPr>
          <w:rFonts w:ascii="宋体" w:eastAsia="宋体" w:hAnsi="宋体"/>
          <w:color w:val="000000"/>
          <w:sz w:val="18"/>
        </w:rPr>
        <w:t>荷载工况0杆件导荷载分布图（整体）</w:t>
      </w:r>
    </w:p>
    <w:p w:rsidR="00B7382F" w:rsidRDefault="005210DB" w:rsidP="003E2FC5">
      <w:pPr>
        <w:numPr>
          <w:ilvl w:val="2"/>
          <w:numId w:val="1"/>
        </w:numPr>
        <w:spacing w:beforeLines="100" w:afterLines="100"/>
        <w:ind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风荷载</w:t>
      </w:r>
    </w:p>
    <w:p w:rsidR="00B7382F" w:rsidRDefault="005210DB" w:rsidP="003E2FC5">
      <w:pPr>
        <w:numPr>
          <w:ilvl w:val="3"/>
          <w:numId w:val="1"/>
        </w:numPr>
        <w:spacing w:beforeLines="50" w:afterLines="50"/>
        <w:ind w:left="360" w:right="360"/>
        <w:jc w:val="left"/>
        <w:outlineLvl w:val="4"/>
      </w:pPr>
      <w:r>
        <w:rPr>
          <w:rFonts w:ascii="宋体" w:eastAsia="宋体" w:hAnsi="宋体"/>
          <w:color w:val="000000"/>
        </w:rPr>
        <w:t>基本参数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基本风压：0.</w:t>
      </w:r>
      <w:r w:rsidR="003E2FC5">
        <w:rPr>
          <w:rFonts w:ascii="宋体" w:eastAsia="宋体" w:hAnsi="宋体" w:hint="eastAsia"/>
          <w:color w:val="000000"/>
        </w:rPr>
        <w:t>35</w:t>
      </w:r>
      <w:r>
        <w:rPr>
          <w:rFonts w:ascii="宋体" w:eastAsia="宋体" w:hAnsi="宋体"/>
          <w:color w:val="000000"/>
        </w:rPr>
        <w:t>(</w:t>
      </w:r>
      <w:proofErr w:type="spellStart"/>
      <w:r>
        <w:rPr>
          <w:rFonts w:ascii="宋体" w:eastAsia="宋体" w:hAnsi="宋体"/>
          <w:color w:val="000000"/>
        </w:rPr>
        <w:t>kN</w:t>
      </w:r>
      <w:proofErr w:type="spellEnd"/>
      <w:r>
        <w:rPr>
          <w:rFonts w:ascii="宋体" w:eastAsia="宋体" w:hAnsi="宋体"/>
          <w:color w:val="000000"/>
        </w:rPr>
        <w:t>/m</w:t>
      </w:r>
      <w:r>
        <w:rPr>
          <w:rFonts w:ascii="宋体" w:eastAsia="宋体" w:hAnsi="宋体"/>
          <w:color w:val="000000"/>
          <w:vertAlign w:val="superscript"/>
        </w:rPr>
        <w:t>2</w:t>
      </w:r>
      <w:r>
        <w:rPr>
          <w:rFonts w:ascii="宋体" w:eastAsia="宋体" w:hAnsi="宋体"/>
          <w:color w:val="000000"/>
        </w:rPr>
        <w:t>)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地面粗糙度：B</w:t>
      </w:r>
    </w:p>
    <w:p w:rsidR="00B7382F" w:rsidRDefault="005210DB" w:rsidP="003E2FC5">
      <w:pPr>
        <w:spacing w:beforeLines="50" w:afterLines="50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风计算</w:t>
      </w:r>
      <w:proofErr w:type="gramEnd"/>
      <w:r>
        <w:rPr>
          <w:rFonts w:ascii="宋体" w:eastAsia="宋体" w:hAnsi="宋体"/>
          <w:color w:val="000000"/>
        </w:rPr>
        <w:t>用规范：《建筑结构荷载规范》(GB50009-2012)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lastRenderedPageBreak/>
        <w:t>风荷载计算用阻尼比：0.02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参考点高度Z0（m）：0.00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831"/>
        <w:gridCol w:w="1370"/>
        <w:gridCol w:w="560"/>
        <w:gridCol w:w="1370"/>
        <w:gridCol w:w="561"/>
      </w:tblGrid>
      <w:tr w:rsidR="00B7382F">
        <w:trPr>
          <w:trHeight w:val="306"/>
          <w:jc w:val="center"/>
        </w:trPr>
        <w:tc>
          <w:tcPr>
            <w:tcW w:w="0" w:type="auto"/>
            <w:gridSpan w:val="5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风荷载参数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高度(m)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μz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（修正前）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μz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（修正后）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βz</w:t>
            </w:r>
            <w:proofErr w:type="spellEnd"/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1.17</w:t>
            </w:r>
          </w:p>
        </w:tc>
      </w:tr>
    </w:tbl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  <w:sz w:val="18"/>
        </w:rPr>
        <w:t>说明：</w:t>
      </w:r>
      <w:proofErr w:type="spellStart"/>
      <w:r>
        <w:rPr>
          <w:rFonts w:ascii="宋体" w:eastAsia="宋体" w:hAnsi="宋体"/>
          <w:color w:val="000000"/>
          <w:sz w:val="18"/>
        </w:rPr>
        <w:t>μz</w:t>
      </w:r>
      <w:proofErr w:type="spellEnd"/>
      <w:r>
        <w:rPr>
          <w:rFonts w:ascii="宋体" w:eastAsia="宋体" w:hAnsi="宋体"/>
          <w:color w:val="000000"/>
          <w:sz w:val="18"/>
        </w:rPr>
        <w:t>为风压高度变化系数，η为风压高度变化修正系数，</w:t>
      </w:r>
      <w:proofErr w:type="spellStart"/>
      <w:r>
        <w:rPr>
          <w:rFonts w:ascii="宋体" w:eastAsia="宋体" w:hAnsi="宋体"/>
          <w:color w:val="000000"/>
          <w:sz w:val="18"/>
        </w:rPr>
        <w:t>βz</w:t>
      </w:r>
      <w:proofErr w:type="spellEnd"/>
      <w:r>
        <w:rPr>
          <w:rFonts w:ascii="宋体" w:eastAsia="宋体" w:hAnsi="宋体"/>
          <w:color w:val="000000"/>
          <w:sz w:val="18"/>
        </w:rPr>
        <w:t>为风振系数，</w:t>
      </w:r>
      <w:proofErr w:type="spellStart"/>
      <w:r>
        <w:rPr>
          <w:rFonts w:ascii="宋体" w:eastAsia="宋体" w:hAnsi="宋体"/>
          <w:color w:val="000000"/>
          <w:sz w:val="18"/>
        </w:rPr>
        <w:t>βgz</w:t>
      </w:r>
      <w:proofErr w:type="spellEnd"/>
      <w:r>
        <w:rPr>
          <w:rFonts w:ascii="宋体" w:eastAsia="宋体" w:hAnsi="宋体"/>
          <w:color w:val="000000"/>
          <w:sz w:val="18"/>
        </w:rPr>
        <w:t>为阵风系数（计算围护结构用）</w:t>
      </w:r>
    </w:p>
    <w:p w:rsidR="00B7382F" w:rsidRDefault="005210DB" w:rsidP="003E2FC5">
      <w:pPr>
        <w:numPr>
          <w:ilvl w:val="3"/>
          <w:numId w:val="1"/>
        </w:numPr>
        <w:spacing w:beforeLines="50" w:afterLines="50"/>
        <w:ind w:left="360" w:right="360"/>
        <w:jc w:val="left"/>
        <w:outlineLvl w:val="4"/>
      </w:pPr>
      <w:r>
        <w:rPr>
          <w:rFonts w:ascii="宋体" w:eastAsia="宋体" w:hAnsi="宋体"/>
          <w:color w:val="000000"/>
          <w:sz w:val="18"/>
        </w:rPr>
        <w:t>风荷载1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  <w:sz w:val="18"/>
        </w:rPr>
        <w:t>(1)风荷载1杆件导荷载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920"/>
        <w:gridCol w:w="1505"/>
        <w:gridCol w:w="920"/>
        <w:gridCol w:w="921"/>
      </w:tblGrid>
      <w:tr w:rsidR="00B7382F">
        <w:trPr>
          <w:trHeight w:val="306"/>
          <w:jc w:val="center"/>
        </w:trPr>
        <w:tc>
          <w:tcPr>
            <w:tcW w:w="0" w:type="auto"/>
            <w:gridSpan w:val="5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杆件荷载表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基本风压(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</w:t>
            </w:r>
            <w:r>
              <w:rPr>
                <w:rFonts w:ascii="宋体" w:eastAsia="宋体" w:hAnsi="宋体"/>
                <w:color w:val="000000"/>
                <w:sz w:val="18"/>
                <w:vertAlign w:val="superscript"/>
              </w:rPr>
              <w:t>2</w:t>
            </w:r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体型系数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风振系数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双向杆件</w:t>
            </w:r>
          </w:p>
        </w:tc>
        <w:tc>
          <w:tcPr>
            <w:tcW w:w="0" w:type="auto"/>
          </w:tcPr>
          <w:p w:rsidR="00B7382F" w:rsidRDefault="005210DB" w:rsidP="003E2FC5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</w:t>
            </w:r>
            <w:r w:rsidR="003E2FC5">
              <w:rPr>
                <w:rFonts w:ascii="宋体" w:eastAsia="宋体" w:hAnsi="宋体" w:hint="eastAsia"/>
                <w:color w:val="000000"/>
                <w:sz w:val="18"/>
              </w:rPr>
              <w:t>35</w:t>
            </w: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自动计算</w:t>
            </w:r>
          </w:p>
        </w:tc>
      </w:tr>
    </w:tbl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401568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风荷载工况1体型系数分布图（整体）</w:t>
      </w:r>
    </w:p>
    <w:p w:rsidR="00B7382F" w:rsidRDefault="005210DB" w:rsidP="003E2FC5">
      <w:pPr>
        <w:numPr>
          <w:ilvl w:val="3"/>
          <w:numId w:val="1"/>
        </w:numPr>
        <w:spacing w:beforeLines="50" w:afterLines="50"/>
        <w:ind w:left="360" w:right="360"/>
        <w:jc w:val="left"/>
        <w:outlineLvl w:val="4"/>
      </w:pPr>
      <w:r>
        <w:rPr>
          <w:rFonts w:ascii="宋体" w:eastAsia="宋体" w:hAnsi="宋体"/>
          <w:color w:val="000000"/>
        </w:rPr>
        <w:t>风荷载2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(1)风荷载2杆件导荷载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920"/>
        <w:gridCol w:w="1505"/>
        <w:gridCol w:w="920"/>
        <w:gridCol w:w="921"/>
      </w:tblGrid>
      <w:tr w:rsidR="00B7382F">
        <w:trPr>
          <w:trHeight w:val="306"/>
          <w:jc w:val="center"/>
        </w:trPr>
        <w:tc>
          <w:tcPr>
            <w:tcW w:w="0" w:type="auto"/>
            <w:gridSpan w:val="5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杆件荷载表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基本风压(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</w:t>
            </w:r>
            <w:r>
              <w:rPr>
                <w:rFonts w:ascii="宋体" w:eastAsia="宋体" w:hAnsi="宋体"/>
                <w:color w:val="000000"/>
                <w:sz w:val="18"/>
                <w:vertAlign w:val="superscript"/>
              </w:rPr>
              <w:t>2</w:t>
            </w:r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体型系数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风振系数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双向杆件</w:t>
            </w:r>
          </w:p>
        </w:tc>
        <w:tc>
          <w:tcPr>
            <w:tcW w:w="0" w:type="auto"/>
          </w:tcPr>
          <w:p w:rsidR="00B7382F" w:rsidRDefault="005210DB" w:rsidP="003E2FC5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</w:t>
            </w:r>
            <w:r w:rsidR="003E2FC5">
              <w:rPr>
                <w:rFonts w:ascii="宋体" w:eastAsia="宋体" w:hAnsi="宋体" w:hint="eastAsia"/>
                <w:color w:val="000000"/>
                <w:sz w:val="18"/>
              </w:rPr>
              <w:t>35</w:t>
            </w: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自动计算</w:t>
            </w:r>
          </w:p>
        </w:tc>
      </w:tr>
    </w:tbl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401568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风荷载工况2体型系数分布图（整体）</w:t>
      </w:r>
    </w:p>
    <w:p w:rsidR="00B7382F" w:rsidRDefault="005210DB" w:rsidP="003E2FC5">
      <w:pPr>
        <w:numPr>
          <w:ilvl w:val="2"/>
          <w:numId w:val="1"/>
        </w:numPr>
        <w:spacing w:beforeLines="100" w:afterLines="100"/>
        <w:ind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地震作用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计算依据：《建筑抗震设计规范》(GB50011-2010)(2016年版)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地震烈度：</w:t>
      </w:r>
      <w:r w:rsidR="003E2FC5">
        <w:rPr>
          <w:rFonts w:ascii="宋体" w:eastAsia="宋体" w:hAnsi="宋体" w:hint="eastAsia"/>
          <w:color w:val="000000"/>
        </w:rPr>
        <w:t>8</w:t>
      </w:r>
      <w:r>
        <w:rPr>
          <w:rFonts w:ascii="宋体" w:eastAsia="宋体" w:hAnsi="宋体"/>
          <w:color w:val="000000"/>
        </w:rPr>
        <w:t>度0.</w:t>
      </w:r>
      <w:r w:rsidR="003E2FC5">
        <w:rPr>
          <w:rFonts w:ascii="宋体" w:eastAsia="宋体" w:hAnsi="宋体" w:hint="eastAsia"/>
          <w:color w:val="000000"/>
        </w:rPr>
        <w:t>2</w:t>
      </w:r>
      <w:r>
        <w:rPr>
          <w:rFonts w:ascii="宋体" w:eastAsia="宋体" w:hAnsi="宋体"/>
          <w:color w:val="000000"/>
        </w:rPr>
        <w:t>0g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场地类别：Ⅰ1类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设计地震分组：第一组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特征周期值(s)：0.25</w:t>
      </w:r>
    </w:p>
    <w:p w:rsidR="00B7382F" w:rsidRDefault="005210DB" w:rsidP="003E2FC5">
      <w:pPr>
        <w:spacing w:beforeLines="50" w:afterLines="50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多遇水平</w:t>
      </w:r>
      <w:proofErr w:type="gramEnd"/>
      <w:r>
        <w:rPr>
          <w:rFonts w:ascii="宋体" w:eastAsia="宋体" w:hAnsi="宋体"/>
          <w:color w:val="000000"/>
        </w:rPr>
        <w:t>地震影响系数最大值：0.08</w:t>
      </w:r>
    </w:p>
    <w:p w:rsidR="00B7382F" w:rsidRDefault="005210DB" w:rsidP="003E2FC5">
      <w:pPr>
        <w:spacing w:beforeLines="50" w:afterLines="50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罕遇水平</w:t>
      </w:r>
      <w:proofErr w:type="gramEnd"/>
      <w:r>
        <w:rPr>
          <w:rFonts w:ascii="宋体" w:eastAsia="宋体" w:hAnsi="宋体"/>
          <w:color w:val="000000"/>
        </w:rPr>
        <w:t>地震影响系数最大值：0.5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计算振型数：9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结构阻尼比：0.04</w:t>
      </w:r>
    </w:p>
    <w:p w:rsidR="00B7382F" w:rsidRDefault="005210DB" w:rsidP="003E2FC5">
      <w:pPr>
        <w:spacing w:beforeLines="50" w:afterLines="50"/>
        <w:ind w:left="360" w:right="360"/>
        <w:jc w:val="left"/>
      </w:pPr>
      <w:proofErr w:type="gramStart"/>
      <w:r>
        <w:rPr>
          <w:rFonts w:ascii="宋体" w:eastAsia="宋体" w:hAnsi="宋体"/>
          <w:color w:val="000000"/>
        </w:rPr>
        <w:t>周期折减系数</w:t>
      </w:r>
      <w:proofErr w:type="gramEnd"/>
      <w:r>
        <w:rPr>
          <w:rFonts w:ascii="宋体" w:eastAsia="宋体" w:hAnsi="宋体"/>
          <w:color w:val="000000"/>
        </w:rPr>
        <w:t>：1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lastRenderedPageBreak/>
        <w:t>按双向地震作用考虑</w:t>
      </w:r>
      <w:proofErr w:type="gramStart"/>
      <w:r>
        <w:rPr>
          <w:rFonts w:ascii="宋体" w:eastAsia="宋体" w:hAnsi="宋体"/>
          <w:color w:val="000000"/>
        </w:rPr>
        <w:t>耦</w:t>
      </w:r>
      <w:proofErr w:type="gramEnd"/>
      <w:r>
        <w:rPr>
          <w:rFonts w:ascii="宋体" w:eastAsia="宋体" w:hAnsi="宋体"/>
          <w:color w:val="000000"/>
        </w:rPr>
        <w:t>联：</w:t>
      </w:r>
      <w:proofErr w:type="gramStart"/>
      <w:r>
        <w:rPr>
          <w:rFonts w:ascii="宋体" w:eastAsia="宋体" w:hAnsi="宋体"/>
          <w:color w:val="000000"/>
        </w:rPr>
        <w:t>否</w:t>
      </w:r>
      <w:proofErr w:type="gramEnd"/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振型组合方法：CQC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计算竖向地震作用：</w:t>
      </w:r>
      <w:proofErr w:type="gramStart"/>
      <w:r>
        <w:rPr>
          <w:rFonts w:ascii="宋体" w:eastAsia="宋体" w:hAnsi="宋体"/>
          <w:color w:val="000000"/>
        </w:rPr>
        <w:t>否</w:t>
      </w:r>
      <w:proofErr w:type="gramEnd"/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质量源：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恒载(工况0) * 1.00 + 雪(工况3)_雪荷载 * 0.50</w:t>
      </w:r>
    </w:p>
    <w:p w:rsidR="00B7382F" w:rsidRDefault="005210DB" w:rsidP="003E2FC5">
      <w:pPr>
        <w:numPr>
          <w:ilvl w:val="2"/>
          <w:numId w:val="1"/>
        </w:numPr>
        <w:spacing w:beforeLines="100" w:afterLines="100"/>
        <w:ind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雪荷载</w:t>
      </w:r>
    </w:p>
    <w:p w:rsidR="00B7382F" w:rsidRDefault="005210DB" w:rsidP="003E2FC5">
      <w:pPr>
        <w:numPr>
          <w:ilvl w:val="3"/>
          <w:numId w:val="1"/>
        </w:numPr>
        <w:spacing w:beforeLines="50" w:afterLines="50"/>
        <w:ind w:left="360" w:right="360"/>
        <w:jc w:val="left"/>
        <w:outlineLvl w:val="4"/>
      </w:pPr>
      <w:r>
        <w:rPr>
          <w:rFonts w:ascii="宋体" w:eastAsia="宋体" w:hAnsi="宋体"/>
          <w:color w:val="000000"/>
        </w:rPr>
        <w:t>雪荷载3</w:t>
      </w:r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>(1)雪荷载3杆件导荷载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920"/>
        <w:gridCol w:w="1415"/>
        <w:gridCol w:w="1101"/>
      </w:tblGrid>
      <w:tr w:rsidR="00B7382F">
        <w:trPr>
          <w:trHeight w:val="306"/>
          <w:jc w:val="center"/>
        </w:trPr>
        <w:tc>
          <w:tcPr>
            <w:tcW w:w="0" w:type="auto"/>
            <w:gridSpan w:val="4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杆件荷载表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导荷方式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面荷载值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/m2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不均匀分布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双向杆件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0.800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否</w:t>
            </w:r>
          </w:p>
        </w:tc>
      </w:tr>
    </w:tbl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401568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雪荷载工况3杆件导荷载分布图（整体）</w:t>
      </w:r>
    </w:p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16" w:name="_Toc210128504"/>
      <w:r>
        <w:rPr>
          <w:rFonts w:ascii="黑体" w:eastAsia="黑体" w:hAnsi="黑体"/>
          <w:color w:val="000000"/>
          <w:sz w:val="24"/>
        </w:rPr>
        <w:t>荷载组合</w:t>
      </w:r>
      <w:bookmarkEnd w:id="16"/>
    </w:p>
    <w:p w:rsidR="00B7382F" w:rsidRDefault="005210DB" w:rsidP="003E2FC5">
      <w:pPr>
        <w:spacing w:beforeLines="50" w:afterLines="50"/>
        <w:ind w:left="360" w:right="360"/>
        <w:jc w:val="left"/>
      </w:pPr>
      <w:r>
        <w:rPr>
          <w:rFonts w:ascii="宋体" w:eastAsia="宋体" w:hAnsi="宋体"/>
          <w:color w:val="000000"/>
        </w:rPr>
        <w:t xml:space="preserve">    (1) 1.300 恒载 + 1.50风载1 + 1.50风载2 + 1.400 水平地震 + 1.50雪3</w:t>
      </w:r>
    </w:p>
    <w:p w:rsidR="00B7382F" w:rsidRDefault="005210DB" w:rsidP="003E2FC5">
      <w:pPr>
        <w:numPr>
          <w:ilvl w:val="0"/>
          <w:numId w:val="1"/>
        </w:numPr>
        <w:spacing w:beforeLines="100" w:afterLines="100"/>
        <w:ind w:right="360"/>
        <w:jc w:val="left"/>
        <w:outlineLvl w:val="1"/>
      </w:pPr>
      <w:bookmarkStart w:id="17" w:name="_Toc210128505"/>
      <w:r>
        <w:rPr>
          <w:rFonts w:ascii="黑体" w:eastAsia="黑体" w:hAnsi="黑体"/>
          <w:color w:val="000000"/>
          <w:sz w:val="28"/>
        </w:rPr>
        <w:lastRenderedPageBreak/>
        <w:t>周期与振型</w:t>
      </w:r>
      <w:bookmarkEnd w:id="17"/>
    </w:p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18" w:name="_Toc210128506"/>
      <w:r>
        <w:rPr>
          <w:rFonts w:ascii="黑体" w:eastAsia="黑体" w:hAnsi="黑体"/>
          <w:color w:val="000000"/>
          <w:sz w:val="24"/>
        </w:rPr>
        <w:t>周期与质量参与系数</w:t>
      </w:r>
      <w:bookmarkEnd w:id="18"/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830"/>
        <w:gridCol w:w="1595"/>
        <w:gridCol w:w="1595"/>
        <w:gridCol w:w="1596"/>
      </w:tblGrid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振型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周期(s)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X向质量参与系数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Y向质量参与系数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Z向质量参与系数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0.136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2.000%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0.896%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0.114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0.082%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0.113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0.099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74.809%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0.095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 0.000%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合计</w:t>
            </w:r>
          </w:p>
        </w:tc>
        <w:tc>
          <w:tcPr>
            <w:tcW w:w="0" w:type="auto"/>
          </w:tcPr>
          <w:p w:rsidR="00B7382F" w:rsidRDefault="00B7382F">
            <w:pPr>
              <w:spacing w:before="50" w:after="50"/>
              <w:ind w:left="90" w:right="90"/>
              <w:jc w:val="center"/>
            </w:pP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65.979%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74.809%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0.000%</w:t>
            </w:r>
          </w:p>
        </w:tc>
      </w:tr>
    </w:tbl>
    <w:p w:rsidR="00B7382F" w:rsidRDefault="005210DB" w:rsidP="003E2FC5">
      <w:pPr>
        <w:numPr>
          <w:ilvl w:val="0"/>
          <w:numId w:val="1"/>
        </w:numPr>
        <w:spacing w:beforeLines="100" w:afterLines="100"/>
        <w:ind w:right="360"/>
        <w:jc w:val="left"/>
        <w:outlineLvl w:val="1"/>
      </w:pPr>
      <w:bookmarkStart w:id="19" w:name="_Toc210128507"/>
      <w:r>
        <w:rPr>
          <w:rFonts w:ascii="黑体" w:eastAsia="黑体" w:hAnsi="黑体"/>
          <w:color w:val="000000"/>
          <w:sz w:val="28"/>
        </w:rPr>
        <w:t>线性计算结果</w:t>
      </w:r>
      <w:bookmarkEnd w:id="19"/>
    </w:p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20" w:name="_Toc210128508"/>
      <w:r>
        <w:rPr>
          <w:rFonts w:ascii="黑体" w:eastAsia="黑体" w:hAnsi="黑体"/>
          <w:color w:val="000000"/>
          <w:sz w:val="24"/>
        </w:rPr>
        <w:t>线性反力</w:t>
      </w:r>
      <w:bookmarkEnd w:id="20"/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401568"/>
            <wp:effectExtent l="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lastRenderedPageBreak/>
        <w:t>支座节点编号图（整体）</w:t>
      </w:r>
    </w:p>
    <w:p w:rsidR="00B7382F" w:rsidRDefault="005210DB" w:rsidP="003E2FC5">
      <w:pPr>
        <w:numPr>
          <w:ilvl w:val="2"/>
          <w:numId w:val="1"/>
        </w:numPr>
        <w:spacing w:beforeLines="100" w:afterLines="100"/>
        <w:ind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最不利反力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41"/>
        <w:gridCol w:w="920"/>
        <w:gridCol w:w="740"/>
        <w:gridCol w:w="920"/>
        <w:gridCol w:w="740"/>
        <w:gridCol w:w="830"/>
        <w:gridCol w:w="740"/>
        <w:gridCol w:w="650"/>
        <w:gridCol w:w="650"/>
        <w:gridCol w:w="651"/>
      </w:tblGrid>
      <w:tr w:rsidR="00B7382F">
        <w:trPr>
          <w:trHeight w:val="306"/>
          <w:jc w:val="center"/>
        </w:trPr>
        <w:tc>
          <w:tcPr>
            <w:tcW w:w="0" w:type="auto"/>
            <w:gridSpan w:val="10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线性组合最不利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反力表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(标准值)(单位：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、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>)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节点号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控制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-4.331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13.278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37.163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-4.331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12.943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36.942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17.021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63.163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17.021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63.163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21.284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65.093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21.284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65.093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21.284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65.093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17.011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17.011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21.636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65.313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21.636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65.313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21.636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65.313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16.473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62.932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16.473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62.932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21.284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65.093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21.284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65.093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21.284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65.093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17.011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17.011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17.021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63.163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17.021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63.163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4.331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13.278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37.163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4.331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12.943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36.942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-4.331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-12.943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36.942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-4.331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-13.278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37.163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-17.021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63.163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-17.021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63.163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-17.011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-21.284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65.093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-21.284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65.093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-21.284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65.093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-17.011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-16.473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62.932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-21.636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65.313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-21.636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65.313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-21.636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65.313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-16.473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62.932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-1.233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64.164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-17.011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-21.284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65.093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lastRenderedPageBreak/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-21.284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65.093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-21.284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65.093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-17.011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-1.175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-19.125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64.045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1.348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-17.987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63.365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-17.021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63.163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64.123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-17.021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63.163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-1.354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-18.076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63.921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4.331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-12.943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36.942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合力最大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5.172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-13.203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37.755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4.331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-13.278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37.163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N3最小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M1最小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M2最小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M3最小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-13.018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36.350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</w:tbl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21" w:name="_Toc210128509"/>
      <w:r>
        <w:rPr>
          <w:rFonts w:ascii="黑体" w:eastAsia="黑体" w:hAnsi="黑体"/>
          <w:color w:val="000000"/>
          <w:sz w:val="24"/>
        </w:rPr>
        <w:t>线性内力</w:t>
      </w:r>
      <w:bookmarkEnd w:id="21"/>
    </w:p>
    <w:p w:rsidR="00B7382F" w:rsidRDefault="005210DB" w:rsidP="003E2FC5">
      <w:pPr>
        <w:numPr>
          <w:ilvl w:val="2"/>
          <w:numId w:val="1"/>
        </w:numPr>
        <w:spacing w:beforeLines="100" w:afterLines="100"/>
        <w:ind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线性组合包络</w:t>
      </w:r>
    </w:p>
    <w:p w:rsidR="00B7382F" w:rsidRDefault="005210DB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01568"/>
            <wp:effectExtent l="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线性组合轴力N最大包络云图:</w:t>
      </w:r>
      <w:proofErr w:type="spellStart"/>
      <w:r>
        <w:rPr>
          <w:rFonts w:ascii="宋体" w:eastAsia="宋体" w:hAnsi="宋体"/>
          <w:color w:val="000000"/>
          <w:sz w:val="18"/>
        </w:rPr>
        <w:t>kN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740"/>
        <w:gridCol w:w="740"/>
        <w:gridCol w:w="920"/>
        <w:gridCol w:w="650"/>
        <w:gridCol w:w="695"/>
        <w:gridCol w:w="785"/>
        <w:gridCol w:w="785"/>
        <w:gridCol w:w="740"/>
        <w:gridCol w:w="785"/>
        <w:gridCol w:w="786"/>
      </w:tblGrid>
      <w:tr w:rsidR="00B7382F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轴力N最大的前10个单元的内力（单位：m,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1.441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19.278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4.690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11.192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1.441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19.278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-4.690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11.192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1.441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22.838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18.459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1.441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22.838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18.459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1.302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23.765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-1.096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21.497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1.302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22.630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2.080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-2.885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18.941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1.302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22.630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-2.080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2.885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18.941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1.302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23.765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1.096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21.497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1.227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23.194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-1.670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1.651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20.123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1.227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-1.507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1.283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20.137</w:t>
            </w:r>
          </w:p>
        </w:tc>
      </w:tr>
    </w:tbl>
    <w:p w:rsidR="00B7382F" w:rsidRDefault="005210DB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01568"/>
            <wp:effectExtent l="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线性组合轴力N最小包络云图:</w:t>
      </w:r>
      <w:proofErr w:type="spellStart"/>
      <w:r>
        <w:rPr>
          <w:rFonts w:ascii="宋体" w:eastAsia="宋体" w:hAnsi="宋体"/>
          <w:color w:val="000000"/>
          <w:sz w:val="18"/>
        </w:rPr>
        <w:t>kN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740"/>
        <w:gridCol w:w="740"/>
        <w:gridCol w:w="920"/>
        <w:gridCol w:w="650"/>
        <w:gridCol w:w="830"/>
        <w:gridCol w:w="830"/>
        <w:gridCol w:w="785"/>
        <w:gridCol w:w="740"/>
        <w:gridCol w:w="785"/>
        <w:gridCol w:w="786"/>
      </w:tblGrid>
      <w:tr w:rsidR="00B7382F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轴力N最小的前10个单元的内力（单位：m,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-93.926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31.235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-93.926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-31.235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-93.622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-30.750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-93.622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30.750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-93.622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30.750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-93.622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-30.750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-92.224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27.534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-92.224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27.534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-92.224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-27.534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1.200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-92.224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-27.534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</w:tbl>
    <w:p w:rsidR="00B7382F" w:rsidRDefault="005210DB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01568"/>
            <wp:effectExtent l="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线性组合弯矩M2最大包络云图:</w:t>
      </w:r>
      <w:proofErr w:type="spellStart"/>
      <w:r>
        <w:rPr>
          <w:rFonts w:ascii="宋体" w:eastAsia="宋体" w:hAnsi="宋体"/>
          <w:color w:val="000000"/>
          <w:sz w:val="18"/>
        </w:rPr>
        <w:t>kN.m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740"/>
        <w:gridCol w:w="740"/>
        <w:gridCol w:w="920"/>
        <w:gridCol w:w="650"/>
        <w:gridCol w:w="830"/>
        <w:gridCol w:w="830"/>
        <w:gridCol w:w="785"/>
        <w:gridCol w:w="740"/>
        <w:gridCol w:w="785"/>
        <w:gridCol w:w="831"/>
      </w:tblGrid>
      <w:tr w:rsidR="00B7382F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弯矩M2最大的前10个单元的内力（单位：m,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-46.898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17.318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7.679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21.426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-46.898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-17.318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7.679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-21.426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-18.794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6.253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-0.858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-1.866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5.598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-8.351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-18.794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-6.253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-0.858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1.866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5.598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8.351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-24.627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20.902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6.201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-1.866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5.565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-21.370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-24.627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-20.902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6.201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1.866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5.565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21.370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1.441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19.278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4.690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11.192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4.085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1.441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-19.278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4.690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11.192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4.085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1.441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-22.838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18.459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1.441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22.838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18.459</w:t>
            </w:r>
          </w:p>
        </w:tc>
      </w:tr>
    </w:tbl>
    <w:p w:rsidR="00B7382F" w:rsidRDefault="005210DB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01568"/>
            <wp:effectExtent l="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线性组合弯矩M2最小包络云图:</w:t>
      </w:r>
      <w:proofErr w:type="spellStart"/>
      <w:r>
        <w:rPr>
          <w:rFonts w:ascii="宋体" w:eastAsia="宋体" w:hAnsi="宋体"/>
          <w:color w:val="000000"/>
          <w:sz w:val="18"/>
        </w:rPr>
        <w:t>kN.m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740"/>
        <w:gridCol w:w="740"/>
        <w:gridCol w:w="920"/>
        <w:gridCol w:w="650"/>
        <w:gridCol w:w="830"/>
        <w:gridCol w:w="830"/>
        <w:gridCol w:w="785"/>
        <w:gridCol w:w="740"/>
        <w:gridCol w:w="785"/>
        <w:gridCol w:w="831"/>
      </w:tblGrid>
      <w:tr w:rsidR="00B7382F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弯矩M2最小的前10个单元的内力（单位：m,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-46.898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17.318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-7.679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21.426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-46.898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-17.318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5.386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-7.679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-21.426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-18.794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-6.253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0.858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-1.866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-5.598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8.351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-18.794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6.253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0.858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1.866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-5.598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-8.351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-24.627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20.902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-6.201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1.866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-5.565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-21.370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-24.627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-20.902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-6.201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-1.866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-5.565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21.370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1.441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19.278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-4.690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11.192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4.085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1.441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-19.278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-4.690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11.192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1.441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22.838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3.438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18.459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4.085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1.441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-22.838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-3.485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18.459</w:t>
            </w:r>
          </w:p>
        </w:tc>
      </w:tr>
    </w:tbl>
    <w:p w:rsidR="00B7382F" w:rsidRDefault="005210DB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01568"/>
            <wp:effectExtent l="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线性组合弯矩M3最大包络云图:</w:t>
      </w:r>
      <w:proofErr w:type="spellStart"/>
      <w:r>
        <w:rPr>
          <w:rFonts w:ascii="宋体" w:eastAsia="宋体" w:hAnsi="宋体"/>
          <w:color w:val="000000"/>
          <w:sz w:val="18"/>
        </w:rPr>
        <w:t>kN.m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740"/>
        <w:gridCol w:w="740"/>
        <w:gridCol w:w="920"/>
        <w:gridCol w:w="650"/>
        <w:gridCol w:w="830"/>
        <w:gridCol w:w="830"/>
        <w:gridCol w:w="785"/>
        <w:gridCol w:w="740"/>
        <w:gridCol w:w="785"/>
        <w:gridCol w:w="786"/>
      </w:tblGrid>
      <w:tr w:rsidR="00B7382F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弯矩M3最大的前10个单元的内力（单位：m,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-86.862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27.683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34.640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-39.484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-29.492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34.540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-86.558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27.199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34.059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-86.558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27.199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34.059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-38.956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-29.369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33.987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-38.956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-29.369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33.987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-38.596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-27.446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30.404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-38.596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-27.446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30.404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-85.273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24.146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30.330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-85.273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24.146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30.330</w:t>
            </w:r>
          </w:p>
        </w:tc>
      </w:tr>
    </w:tbl>
    <w:p w:rsidR="00B7382F" w:rsidRDefault="005210DB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01568"/>
            <wp:effectExtent l="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线性组合弯矩M3最小包络云图:</w:t>
      </w:r>
      <w:proofErr w:type="spellStart"/>
      <w:r>
        <w:rPr>
          <w:rFonts w:ascii="宋体" w:eastAsia="宋体" w:hAnsi="宋体"/>
          <w:color w:val="000000"/>
          <w:sz w:val="18"/>
        </w:rPr>
        <w:t>kN.m</w:t>
      </w:r>
      <w:proofErr w:type="spellEnd"/>
      <w:r>
        <w:rPr>
          <w:rFonts w:ascii="宋体" w:eastAsia="宋体" w:hAnsi="宋体"/>
          <w:color w:val="000000"/>
          <w:sz w:val="18"/>
        </w:rPr>
        <w:t>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740"/>
        <w:gridCol w:w="740"/>
        <w:gridCol w:w="920"/>
        <w:gridCol w:w="650"/>
        <w:gridCol w:w="830"/>
        <w:gridCol w:w="830"/>
        <w:gridCol w:w="785"/>
        <w:gridCol w:w="740"/>
        <w:gridCol w:w="785"/>
        <w:gridCol w:w="831"/>
      </w:tblGrid>
      <w:tr w:rsidR="00B7382F">
        <w:trPr>
          <w:trHeight w:val="306"/>
          <w:jc w:val="center"/>
        </w:trPr>
        <w:tc>
          <w:tcPr>
            <w:tcW w:w="0" w:type="auto"/>
            <w:gridSpan w:val="11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弯矩M3最小的前10个单元的内力（单位：m,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, </w:t>
            </w: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kN.m</w:t>
            </w:r>
            <w:proofErr w:type="spellEnd"/>
            <w:r>
              <w:rPr>
                <w:rFonts w:ascii="宋体" w:eastAsia="宋体" w:hAnsi="宋体"/>
                <w:color w:val="000000"/>
                <w:sz w:val="18"/>
              </w:rPr>
              <w:t xml:space="preserve">）  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位置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轴力N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剪力Q3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扭矩M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弯矩M3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-86.862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-27.683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-34.640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-39.484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29.492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-34.540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-86.558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-27.199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-34.059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-86.558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-27.199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-0.035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-34.059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-38.956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29.369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-33.987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-38.956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29.369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-33.987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-38.596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27.446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-0.154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-30.404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3.162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-38.596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27.446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0.554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-30.404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-85.273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-24.146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-30.330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-85.273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-24.146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-0.020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-30.330</w:t>
            </w:r>
          </w:p>
        </w:tc>
      </w:tr>
    </w:tbl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22" w:name="_Toc210128510"/>
      <w:r>
        <w:rPr>
          <w:rFonts w:ascii="黑体" w:eastAsia="黑体" w:hAnsi="黑体"/>
          <w:color w:val="000000"/>
          <w:sz w:val="24"/>
        </w:rPr>
        <w:t>线性位移</w:t>
      </w:r>
      <w:bookmarkEnd w:id="22"/>
    </w:p>
    <w:p w:rsidR="00B7382F" w:rsidRDefault="005210DB" w:rsidP="003E2FC5">
      <w:pPr>
        <w:numPr>
          <w:ilvl w:val="2"/>
          <w:numId w:val="1"/>
        </w:numPr>
        <w:spacing w:beforeLines="100" w:afterLines="100"/>
        <w:ind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线性最大位移</w:t>
      </w:r>
    </w:p>
    <w:p w:rsidR="00B7382F" w:rsidRDefault="005210DB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01568"/>
            <wp:effectExtent l="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proofErr w:type="gramStart"/>
      <w:r>
        <w:rPr>
          <w:rFonts w:ascii="宋体" w:eastAsia="宋体" w:hAnsi="宋体"/>
          <w:color w:val="000000"/>
          <w:sz w:val="18"/>
        </w:rPr>
        <w:t>最大正</w:t>
      </w:r>
      <w:proofErr w:type="gramEnd"/>
      <w:r>
        <w:rPr>
          <w:rFonts w:ascii="宋体" w:eastAsia="宋体" w:hAnsi="宋体"/>
          <w:color w:val="000000"/>
          <w:sz w:val="18"/>
        </w:rPr>
        <w:t xml:space="preserve">位移  组合1-情况1 (恒0+风1+雪3) </w:t>
      </w:r>
      <w:proofErr w:type="spellStart"/>
      <w:r>
        <w:rPr>
          <w:rFonts w:ascii="宋体" w:eastAsia="宋体" w:hAnsi="宋体"/>
          <w:color w:val="000000"/>
          <w:sz w:val="18"/>
        </w:rPr>
        <w:t>Uz:</w:t>
      </w:r>
      <w:proofErr w:type="gramStart"/>
      <w:r>
        <w:rPr>
          <w:rFonts w:ascii="宋体" w:eastAsia="宋体" w:hAnsi="宋体"/>
          <w:color w:val="000000"/>
          <w:sz w:val="18"/>
        </w:rPr>
        <w:t>mm</w:t>
      </w:r>
      <w:proofErr w:type="spellEnd"/>
      <w:proofErr w:type="gramEnd"/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401568"/>
            <wp:effectExtent l="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lastRenderedPageBreak/>
        <w:t xml:space="preserve">最大负位移  组合1-情况2 (恒0+风1+雪3) </w:t>
      </w:r>
      <w:proofErr w:type="spellStart"/>
      <w:r>
        <w:rPr>
          <w:rFonts w:ascii="宋体" w:eastAsia="宋体" w:hAnsi="宋体"/>
          <w:color w:val="000000"/>
          <w:sz w:val="18"/>
        </w:rPr>
        <w:t>Uz:</w:t>
      </w:r>
      <w:proofErr w:type="gramStart"/>
      <w:r>
        <w:rPr>
          <w:rFonts w:ascii="宋体" w:eastAsia="宋体" w:hAnsi="宋体"/>
          <w:color w:val="000000"/>
          <w:sz w:val="18"/>
        </w:rPr>
        <w:t>mm</w:t>
      </w:r>
      <w:proofErr w:type="spellEnd"/>
      <w:proofErr w:type="gramEnd"/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416"/>
        <w:gridCol w:w="560"/>
        <w:gridCol w:w="2675"/>
        <w:gridCol w:w="740"/>
        <w:gridCol w:w="740"/>
        <w:gridCol w:w="740"/>
        <w:gridCol w:w="651"/>
      </w:tblGrid>
      <w:tr w:rsidR="00B7382F">
        <w:trPr>
          <w:trHeight w:val="306"/>
          <w:jc w:val="center"/>
        </w:trPr>
        <w:tc>
          <w:tcPr>
            <w:tcW w:w="0" w:type="auto"/>
            <w:gridSpan w:val="7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线性组合最大最小位移表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最不利项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节点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组合名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Ux</w:t>
            </w:r>
            <w:proofErr w:type="spell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Uy</w:t>
            </w:r>
            <w:proofErr w:type="spell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Uz</w:t>
            </w:r>
            <w:proofErr w:type="spell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proofErr w:type="spellStart"/>
            <w:r>
              <w:rPr>
                <w:rFonts w:ascii="宋体" w:eastAsia="宋体" w:hAnsi="宋体"/>
                <w:color w:val="000000"/>
                <w:sz w:val="18"/>
              </w:rPr>
              <w:t>Uxyz</w:t>
            </w:r>
            <w:proofErr w:type="spellEnd"/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X方向位移最大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组合1-情况1 (恒0+风1+雪3)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2.088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-0.998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2.314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Y方向位移最大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组合1-情况3 (恒0+风1+雪3)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0.694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-0.041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0.695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Z方向位移最大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组合1-情况1 (恒0+风1+雪3)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0.000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空间位移最大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组合1-情况2 (恒0+风1+雪3)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-2.088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-1.015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2.322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X方向位移最小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组合1-情况2 (恒0+风1+雪3)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-2.088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-1.015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2.322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Y方向位移最小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组合1-情况4 (恒0+风1+雪3)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-0.694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0.695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Z方向位移最小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组合1-情况2 (恒0+风1+雪3)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-0.597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-0.000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-1.468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1.585</w:t>
            </w:r>
          </w:p>
        </w:tc>
      </w:tr>
    </w:tbl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401568"/>
            <wp:effectExtent l="0" t="0" r="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线性组合最大最小位移图（整体）</w:t>
      </w:r>
    </w:p>
    <w:p w:rsidR="00B7382F" w:rsidRDefault="005210DB" w:rsidP="003E2FC5">
      <w:pPr>
        <w:numPr>
          <w:ilvl w:val="0"/>
          <w:numId w:val="1"/>
        </w:numPr>
        <w:spacing w:beforeLines="100" w:afterLines="100"/>
        <w:ind w:right="360"/>
        <w:jc w:val="left"/>
        <w:outlineLvl w:val="1"/>
      </w:pPr>
      <w:bookmarkStart w:id="23" w:name="_Toc210128511"/>
      <w:r>
        <w:rPr>
          <w:rFonts w:ascii="黑体" w:eastAsia="黑体" w:hAnsi="黑体"/>
          <w:color w:val="000000"/>
          <w:sz w:val="28"/>
        </w:rPr>
        <w:t>验算结果</w:t>
      </w:r>
      <w:bookmarkEnd w:id="23"/>
    </w:p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24" w:name="_Toc210128512"/>
      <w:r>
        <w:rPr>
          <w:rFonts w:ascii="黑体" w:eastAsia="黑体" w:hAnsi="黑体"/>
          <w:color w:val="000000"/>
          <w:sz w:val="24"/>
        </w:rPr>
        <w:t>杆件应力比限值分布图</w:t>
      </w:r>
      <w:bookmarkEnd w:id="24"/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61"/>
        <w:gridCol w:w="1100"/>
        <w:gridCol w:w="1101"/>
      </w:tblGrid>
      <w:tr w:rsidR="00B7382F">
        <w:trPr>
          <w:trHeight w:val="306"/>
          <w:jc w:val="center"/>
        </w:trPr>
        <w:tc>
          <w:tcPr>
            <w:tcW w:w="0" w:type="auto"/>
            <w:gridSpan w:val="3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应力比限值表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应力比下限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应力比上限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</w:tr>
    </w:tbl>
    <w:p w:rsidR="00B7382F" w:rsidRDefault="005210DB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01568"/>
            <wp:effectExtent l="0" t="0" r="0" b="0"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应力比限值分布图（整体）</w:t>
      </w:r>
    </w:p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25" w:name="_Toc210128513"/>
      <w:r>
        <w:rPr>
          <w:rFonts w:ascii="黑体" w:eastAsia="黑体" w:hAnsi="黑体"/>
          <w:color w:val="000000"/>
          <w:sz w:val="24"/>
        </w:rPr>
        <w:t>杆件应力比分布图</w:t>
      </w:r>
      <w:bookmarkEnd w:id="25"/>
    </w:p>
    <w:p w:rsidR="00BB3072" w:rsidRDefault="005210DB">
      <w:pPr>
        <w:jc w:val="center"/>
      </w:pPr>
      <w:r>
        <w:rPr>
          <w:noProof/>
        </w:rPr>
        <w:drawing>
          <wp:inline distT="0" distB="0" distL="0" distR="0">
            <wp:extent cx="5274310" cy="3076575"/>
            <wp:effectExtent l="0" t="0" r="21590" b="9525"/>
            <wp:docPr id="34" name="图表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B7382F" w:rsidRDefault="005210DB" w:rsidP="003E2FC5">
      <w:pPr>
        <w:numPr>
          <w:ilvl w:val="1"/>
          <w:numId w:val="1"/>
        </w:numPr>
        <w:spacing w:beforeLines="100" w:afterLines="100"/>
        <w:ind w:right="360"/>
        <w:jc w:val="left"/>
        <w:outlineLvl w:val="2"/>
      </w:pPr>
      <w:bookmarkStart w:id="26" w:name="_Toc210128514"/>
      <w:r>
        <w:rPr>
          <w:rFonts w:ascii="黑体" w:eastAsia="黑体" w:hAnsi="黑体"/>
          <w:color w:val="000000"/>
          <w:sz w:val="24"/>
        </w:rPr>
        <w:lastRenderedPageBreak/>
        <w:t>杆件验算结果云图</w:t>
      </w:r>
      <w:bookmarkEnd w:id="26"/>
    </w:p>
    <w:p w:rsidR="00B7382F" w:rsidRDefault="005210DB" w:rsidP="003E2FC5">
      <w:pPr>
        <w:numPr>
          <w:ilvl w:val="2"/>
          <w:numId w:val="1"/>
        </w:numPr>
        <w:spacing w:beforeLines="100" w:afterLines="100"/>
        <w:ind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强度应力比</w:t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401568"/>
            <wp:effectExtent l="0" t="0" r="0" b="0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 w:rsidP="003E2FC5">
      <w:pPr>
        <w:spacing w:beforeLines="50" w:afterLines="50"/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按“强度应力比”显示构件颜色（整体）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7"/>
        <w:gridCol w:w="650"/>
        <w:gridCol w:w="1100"/>
        <w:gridCol w:w="987"/>
        <w:gridCol w:w="987"/>
        <w:gridCol w:w="987"/>
        <w:gridCol w:w="987"/>
        <w:gridCol w:w="1054"/>
        <w:gridCol w:w="1054"/>
        <w:gridCol w:w="786"/>
      </w:tblGrid>
      <w:tr w:rsidR="00B7382F">
        <w:trPr>
          <w:trHeight w:val="306"/>
          <w:jc w:val="center"/>
        </w:trPr>
        <w:tc>
          <w:tcPr>
            <w:tcW w:w="0" w:type="auto"/>
            <w:gridSpan w:val="10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“强度应力比”最大的前 10 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个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单元的验算结果（所在组合号／情况号）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强度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绕2轴稳定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绕3轴稳定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沿2轴长细比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沿3轴长细比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验算结果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0.208(1/4)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0.208(1/3)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0.206(1/4)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0.206(1/3)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0.206(1/3)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0.206(1/4)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0.195(1/2)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0.168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0.195(1/2)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0.168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0.195(1/1)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0.168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0.195(1/1)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0.168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</w:tbl>
    <w:p w:rsidR="00B7382F" w:rsidRDefault="00B7382F">
      <w:pPr>
        <w:ind w:left="360" w:right="360"/>
        <w:jc w:val="left"/>
      </w:pPr>
    </w:p>
    <w:p w:rsidR="00B7382F" w:rsidRDefault="005210DB" w:rsidP="003E2FC5">
      <w:pPr>
        <w:numPr>
          <w:ilvl w:val="2"/>
          <w:numId w:val="1"/>
        </w:numPr>
        <w:spacing w:beforeLines="100" w:afterLines="100"/>
        <w:ind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lastRenderedPageBreak/>
        <w:t>绕2轴稳定应力比</w:t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401568"/>
            <wp:effectExtent l="0" t="0" r="0" b="0"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按“绕2轴稳定应力比”显示构件颜色（整体）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1"/>
        <w:gridCol w:w="678"/>
        <w:gridCol w:w="650"/>
        <w:gridCol w:w="1100"/>
        <w:gridCol w:w="1023"/>
        <w:gridCol w:w="1023"/>
        <w:gridCol w:w="1023"/>
        <w:gridCol w:w="1126"/>
        <w:gridCol w:w="1126"/>
        <w:gridCol w:w="829"/>
      </w:tblGrid>
      <w:tr w:rsidR="00B7382F">
        <w:trPr>
          <w:trHeight w:val="306"/>
          <w:jc w:val="center"/>
        </w:trPr>
        <w:tc>
          <w:tcPr>
            <w:tcW w:w="0" w:type="auto"/>
            <w:gridSpan w:val="10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“绕2轴稳定应力比”最大的前 10 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个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单元的验算结果（所在组合号／情况号）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强度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绕2轴稳定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绕3轴稳定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沿2轴长细比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沿3轴长细比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验算结果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0.181(1/4)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0.181(1/3)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0.179(1/4)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0.179(1/3)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0.179(1/3)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0.179(1/4)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0.171(1/1)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0.171(1/2)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0.171(1/1)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0.171(1/2)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0.017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</w:tbl>
    <w:p w:rsidR="00B7382F" w:rsidRDefault="00B7382F">
      <w:pPr>
        <w:ind w:left="360" w:right="360"/>
        <w:jc w:val="left"/>
      </w:pPr>
    </w:p>
    <w:p w:rsidR="00B7382F" w:rsidRDefault="005210DB" w:rsidP="003E2FC5">
      <w:pPr>
        <w:numPr>
          <w:ilvl w:val="2"/>
          <w:numId w:val="1"/>
        </w:numPr>
        <w:spacing w:beforeLines="100" w:afterLines="100"/>
        <w:ind w:right="360"/>
        <w:jc w:val="left"/>
        <w:outlineLvl w:val="3"/>
      </w:pPr>
      <w:r>
        <w:rPr>
          <w:rFonts w:ascii="宋体" w:eastAsia="宋体" w:hAnsi="宋体"/>
          <w:b/>
          <w:color w:val="000000"/>
          <w:sz w:val="24"/>
        </w:rPr>
        <w:t>绕3轴稳定应力比</w:t>
      </w:r>
    </w:p>
    <w:p w:rsidR="00B7382F" w:rsidRDefault="005210DB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401568"/>
            <wp:effectExtent l="0" t="0" r="0" b="0"/>
            <wp:docPr id="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01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jc w:val="center"/>
      </w:pPr>
      <w:r>
        <w:rPr>
          <w:noProof/>
        </w:rPr>
        <w:drawing>
          <wp:inline distT="0" distB="0" distL="0" distR="0">
            <wp:extent cx="5486400" cy="329184"/>
            <wp:effectExtent l="0" t="0" r="0" b="0"/>
            <wp:docPr id="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2F" w:rsidRDefault="005210DB">
      <w:pPr>
        <w:ind w:left="360" w:right="360"/>
        <w:jc w:val="center"/>
      </w:pPr>
      <w:r>
        <w:rPr>
          <w:rFonts w:ascii="宋体" w:eastAsia="宋体" w:hAnsi="宋体"/>
          <w:color w:val="000000"/>
          <w:sz w:val="18"/>
        </w:rPr>
        <w:t>按“绕3轴稳定应力比”显示构件颜色（整体）</w:t>
      </w:r>
    </w:p>
    <w:tbl>
      <w:tblPr>
        <w:tblW w:w="0" w:type="auto"/>
        <w:jc w:val="center"/>
        <w:tblBorders>
          <w:top w:val="thick" w:sz="15" w:space="0" w:color="auto"/>
          <w:left w:val="thick" w:sz="15" w:space="0" w:color="auto"/>
          <w:bottom w:val="thick" w:sz="15" w:space="0" w:color="auto"/>
          <w:right w:val="thick" w:sz="15" w:space="0" w:color="auto"/>
          <w:insideH w:val="thick" w:sz="2" w:space="0" w:color="auto"/>
          <w:insideV w:val="thick" w:sz="2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1"/>
        <w:gridCol w:w="678"/>
        <w:gridCol w:w="650"/>
        <w:gridCol w:w="1023"/>
        <w:gridCol w:w="1100"/>
        <w:gridCol w:w="1023"/>
        <w:gridCol w:w="1023"/>
        <w:gridCol w:w="1126"/>
        <w:gridCol w:w="1126"/>
        <w:gridCol w:w="829"/>
      </w:tblGrid>
      <w:tr w:rsidR="00B7382F">
        <w:trPr>
          <w:trHeight w:val="306"/>
          <w:jc w:val="center"/>
        </w:trPr>
        <w:tc>
          <w:tcPr>
            <w:tcW w:w="0" w:type="auto"/>
            <w:gridSpan w:val="10"/>
            <w:vMerge w:val="restart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 xml:space="preserve">“绕3轴稳定应力比”最大的前 10 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个</w:t>
            </w:r>
            <w:proofErr w:type="gramEnd"/>
            <w:r>
              <w:rPr>
                <w:rFonts w:ascii="宋体" w:eastAsia="宋体" w:hAnsi="宋体"/>
                <w:color w:val="000000"/>
                <w:sz w:val="18"/>
              </w:rPr>
              <w:t>单元的验算结果（所在组合号／情况号）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序号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单元号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强度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绕2轴稳定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绕3轴稳定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</w:t>
            </w:r>
            <w:proofErr w:type="gramStart"/>
            <w:r>
              <w:rPr>
                <w:rFonts w:ascii="宋体" w:eastAsia="宋体" w:hAnsi="宋体"/>
                <w:color w:val="000000"/>
                <w:sz w:val="18"/>
              </w:rPr>
              <w:t>轴抗剪</w:t>
            </w:r>
            <w:proofErr w:type="gramEnd"/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沿2轴长细比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沿3轴长细比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验算结果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0.226(1/4)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0.181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0.226(1/3)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0.223(1/4)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0.223(1/3)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0.223(1/3)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0.179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0.223(1/4)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23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0.195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0.168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0.202(1/4)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6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0.195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0.168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0.202(1/3)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9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0.195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0.168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0.202(1/3)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  <w:tr w:rsidR="00B7382F">
        <w:trPr>
          <w:jc w:val="center"/>
        </w:trPr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10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27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0.195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0.168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0.202(1/4)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0.034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0.004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42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32</w:t>
            </w:r>
          </w:p>
        </w:tc>
        <w:tc>
          <w:tcPr>
            <w:tcW w:w="0" w:type="auto"/>
          </w:tcPr>
          <w:p w:rsidR="00B7382F" w:rsidRDefault="005210DB">
            <w:pPr>
              <w:spacing w:before="50" w:after="50"/>
              <w:ind w:left="90" w:right="90"/>
              <w:jc w:val="center"/>
            </w:pPr>
            <w:r>
              <w:rPr>
                <w:rFonts w:ascii="宋体" w:eastAsia="宋体" w:hAnsi="宋体"/>
                <w:color w:val="000000"/>
                <w:sz w:val="18"/>
              </w:rPr>
              <w:t>满足</w:t>
            </w:r>
          </w:p>
        </w:tc>
      </w:tr>
    </w:tbl>
    <w:p w:rsidR="00B7382F" w:rsidRDefault="00B7382F">
      <w:pPr>
        <w:ind w:left="360" w:right="360"/>
        <w:jc w:val="left"/>
      </w:pPr>
    </w:p>
    <w:sectPr w:rsidR="00B7382F" w:rsidSect="005210DB">
      <w:pgSz w:w="11905" w:h="16840"/>
      <w:pgMar w:top="1814" w:right="1417" w:bottom="1814" w:left="1417" w:header="720" w:footer="72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A2D" w:rsidRDefault="00C96A2D" w:rsidP="005210DB">
      <w:r>
        <w:separator/>
      </w:r>
    </w:p>
  </w:endnote>
  <w:endnote w:type="continuationSeparator" w:id="0">
    <w:p w:rsidR="00C96A2D" w:rsidRDefault="00C96A2D" w:rsidP="00521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A2D" w:rsidRDefault="00C96A2D" w:rsidP="005210DB">
      <w:r>
        <w:separator/>
      </w:r>
    </w:p>
  </w:footnote>
  <w:footnote w:type="continuationSeparator" w:id="0">
    <w:p w:rsidR="00C96A2D" w:rsidRDefault="00C96A2D" w:rsidP="005210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40A26"/>
    <w:multiLevelType w:val="multilevel"/>
    <w:tmpl w:val="EB2E01A2"/>
    <w:lvl w:ilvl="0">
      <w:start w:val="1"/>
      <w:numFmt w:val="decimal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7382F"/>
    <w:rsid w:val="002C4A44"/>
    <w:rsid w:val="003869DE"/>
    <w:rsid w:val="003E2FC5"/>
    <w:rsid w:val="005210DB"/>
    <w:rsid w:val="006C0A2D"/>
    <w:rsid w:val="007116D6"/>
    <w:rsid w:val="00741635"/>
    <w:rsid w:val="00B7382F"/>
    <w:rsid w:val="00C96A2D"/>
    <w:rsid w:val="00D77E40"/>
    <w:rsid w:val="00EC1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10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10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10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10DB"/>
    <w:rPr>
      <w:sz w:val="18"/>
      <w:szCs w:val="18"/>
    </w:rPr>
  </w:style>
  <w:style w:type="paragraph" w:styleId="2">
    <w:name w:val="toc 2"/>
    <w:basedOn w:val="a"/>
    <w:next w:val="a"/>
    <w:autoRedefine/>
    <w:uiPriority w:val="39"/>
    <w:unhideWhenUsed/>
    <w:rsid w:val="005210DB"/>
    <w:pPr>
      <w:ind w:leftChars="200" w:left="420"/>
    </w:pPr>
  </w:style>
  <w:style w:type="paragraph" w:styleId="3">
    <w:name w:val="toc 3"/>
    <w:basedOn w:val="a"/>
    <w:next w:val="a"/>
    <w:autoRedefine/>
    <w:uiPriority w:val="39"/>
    <w:unhideWhenUsed/>
    <w:rsid w:val="005210DB"/>
    <w:pPr>
      <w:ind w:leftChars="400" w:left="840"/>
    </w:pPr>
  </w:style>
  <w:style w:type="character" w:styleId="a5">
    <w:name w:val="Hyperlink"/>
    <w:basedOn w:val="a0"/>
    <w:uiPriority w:val="99"/>
    <w:unhideWhenUsed/>
    <w:rsid w:val="005210DB"/>
    <w:rPr>
      <w:color w:val="0563C1" w:themeColor="hyperlink"/>
      <w:u w:val="single"/>
    </w:rPr>
  </w:style>
  <w:style w:type="paragraph" w:styleId="a6">
    <w:name w:val="Document Map"/>
    <w:basedOn w:val="a"/>
    <w:link w:val="Char1"/>
    <w:uiPriority w:val="99"/>
    <w:semiHidden/>
    <w:unhideWhenUsed/>
    <w:rsid w:val="007116D6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7116D6"/>
    <w:rPr>
      <w:rFonts w:ascii="宋体" w:eastAsia="宋体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7116D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7116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4.wmf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8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3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chart" Target="charts/chart2.xml"/><Relationship Id="rId45" Type="http://schemas.openxmlformats.org/officeDocument/2006/relationships/image" Target="media/image37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10" Type="http://schemas.openxmlformats.org/officeDocument/2006/relationships/image" Target="media/image4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5.wmf"/><Relationship Id="rId48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/>
          <a:lstStyle/>
          <a:p>
            <a:pPr>
              <a:defRPr/>
            </a:pPr>
            <a:r>
              <a:rPr lang="zh-CN" altLang="en-US" sz="1200">
                <a:latin typeface="+mn-ea"/>
                <a:ea typeface="+mn-ea"/>
              </a:rPr>
              <a:t>材料统计图</a:t>
            </a:r>
          </a:p>
        </c:rich>
      </c:tx>
    </c:title>
    <c:plotArea>
      <c:layout/>
      <c:barChart>
        <c:barDir val="col"/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矩形管截面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ctr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Sheet1!$A$2:$A$2</c:f>
              <c:strCache>
                <c:ptCount val="5"/>
                <c:pt idx="0">
                  <c:v>Q235B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5"/>
                <c:pt idx="0">
                  <c:v>7656.4369999999999</c:v>
                </c:pt>
              </c:numCache>
            </c:numRef>
          </c:val>
        </c:ser>
        <c:overlap val="100"/>
        <c:axId val="390245760"/>
        <c:axId val="391795840"/>
      </c:barChart>
      <c:catAx>
        <c:axId val="39024576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zh-CN" altLang="en-US"/>
                  <a:t>材料类型</a:t>
                </a:r>
              </a:p>
            </c:rich>
          </c:tx>
        </c:title>
        <c:numFmt formatCode="General" sourceLinked="0"/>
        <c:tickLblPos val="nextTo"/>
        <c:crossAx val="391795840"/>
        <c:crosses val="autoZero"/>
        <c:auto val="1"/>
        <c:lblAlgn val="ctr"/>
        <c:lblOffset val="100"/>
      </c:catAx>
      <c:valAx>
        <c:axId val="39179584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zh-CN" altLang="en-US"/>
                  <a:t>材料用量(kg)</a:t>
                </a:r>
              </a:p>
            </c:rich>
          </c:tx>
        </c:title>
        <c:numFmt formatCode="General" sourceLinked="1"/>
        <c:tickLblPos val="nextTo"/>
        <c:crossAx val="390245760"/>
        <c:crosses val="autoZero"/>
        <c:crossBetween val="between"/>
      </c:valAx>
    </c:plotArea>
    <c:legend>
      <c:legendPos val="r"/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/>
          <a:lstStyle/>
          <a:p>
            <a:pPr>
              <a:defRPr/>
            </a:pPr>
            <a:r>
              <a:rPr lang="zh-CN" altLang="en-US" sz="1200">
                <a:latin typeface="+mn-ea"/>
                <a:ea typeface="+mn-ea"/>
              </a:rPr>
              <a:t>杆件应力比分布图</a:t>
            </a:r>
          </a:p>
        </c:rich>
      </c:tx>
    </c:title>
    <c:plotArea>
      <c:layout/>
      <c:barChart>
        <c:barDir val="col"/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百分比（%）</c:v>
                </c:pt>
              </c:strCache>
            </c:strRef>
          </c:tx>
          <c:cat>
            <c:strRef>
              <c:f>Sheet1!$A$2:$A$11</c:f>
              <c:strCache>
                <c:ptCount val="10"/>
                <c:pt idx="0">
                  <c:v>0.0-0.1</c:v>
                </c:pt>
                <c:pt idx="1">
                  <c:v>0.1-0.2</c:v>
                </c:pt>
                <c:pt idx="2">
                  <c:v>0.2-0.3</c:v>
                </c:pt>
                <c:pt idx="3">
                  <c:v>0.3-0.4</c:v>
                </c:pt>
                <c:pt idx="4">
                  <c:v>0.4-0.5</c:v>
                </c:pt>
                <c:pt idx="5">
                  <c:v>0.5-0.6</c:v>
                </c:pt>
                <c:pt idx="6">
                  <c:v>0.6-0.7</c:v>
                </c:pt>
                <c:pt idx="7">
                  <c:v>0.7-0.8</c:v>
                </c:pt>
                <c:pt idx="8">
                  <c:v>0.8-0.9</c:v>
                </c:pt>
                <c:pt idx="9">
                  <c:v>0.9-1.0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1">
                  <c:v>75</c:v>
                </c:pt>
                <c:pt idx="2">
                  <c:v>25</c:v>
                </c:pt>
              </c:numCache>
            </c:numRef>
          </c:val>
        </c:ser>
        <c:overlap val="100"/>
        <c:axId val="165206656"/>
        <c:axId val="165212928"/>
      </c:barChart>
      <c:catAx>
        <c:axId val="16520665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zh-CN" altLang="en-US"/>
                  <a:t>应力比</a:t>
                </a:r>
              </a:p>
            </c:rich>
          </c:tx>
        </c:title>
        <c:numFmt formatCode="General" sourceLinked="0"/>
        <c:tickLblPos val="nextTo"/>
        <c:crossAx val="165212928"/>
        <c:crosses val="autoZero"/>
        <c:auto val="1"/>
        <c:lblAlgn val="ctr"/>
        <c:lblOffset val="100"/>
      </c:catAx>
      <c:valAx>
        <c:axId val="16521292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zh-CN" altLang="en-US"/>
                  <a:t>百分比（%）</a:t>
                </a:r>
              </a:p>
            </c:rich>
          </c:tx>
        </c:title>
        <c:numFmt formatCode="General" sourceLinked="1"/>
        <c:tickLblPos val="nextTo"/>
        <c:crossAx val="165206656"/>
        <c:crosses val="autoZero"/>
        <c:crossBetween val="between"/>
      </c:valAx>
    </c:plotArea>
    <c:legend>
      <c:legendPos val="r"/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32</Pages>
  <Words>3748</Words>
  <Characters>21367</Characters>
  <Application>Microsoft Office Word</Application>
  <DocSecurity>0</DocSecurity>
  <Lines>178</Lines>
  <Paragraphs>50</Paragraphs>
  <ScaleCrop>false</ScaleCrop>
  <Company/>
  <LinksUpToDate>false</LinksUpToDate>
  <CharactersWithSpaces>25065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00000</cp:lastModifiedBy>
  <cp:revision>5</cp:revision>
  <dcterms:created xsi:type="dcterms:W3CDTF">2025-09-30T04:41:00Z</dcterms:created>
  <dcterms:modified xsi:type="dcterms:W3CDTF">2025-10-12T08:29:00Z</dcterms:modified>
</cp:coreProperties>
</file>