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A50F6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方案</w:t>
      </w:r>
    </w:p>
    <w:p w14:paraId="09BB96AE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仿宋" w:hAnsi="仿宋" w:eastAsia="仿宋" w:cs="仿宋"/>
          <w:lang w:val="en-US" w:eastAsia="zh-CN"/>
        </w:rPr>
        <w:t>包括但不限于整体实施方案、质量保证、售后服务、培训方案、校园服务等，</w:t>
      </w:r>
      <w:r>
        <w:rPr>
          <w:rFonts w:hint="eastAsia" w:ascii="仿宋" w:hAnsi="仿宋" w:eastAsia="仿宋" w:cs="仿宋"/>
        </w:rPr>
        <w:t>由供应商根据</w:t>
      </w:r>
      <w:r>
        <w:rPr>
          <w:rFonts w:hint="eastAsia" w:ascii="仿宋" w:hAnsi="仿宋" w:eastAsia="仿宋" w:cs="仿宋"/>
          <w:lang w:val="en-US" w:eastAsia="zh-CN"/>
        </w:rPr>
        <w:t>评分标准</w:t>
      </w:r>
      <w:r>
        <w:rPr>
          <w:rFonts w:hint="eastAsia" w:ascii="仿宋" w:hAnsi="仿宋" w:eastAsia="仿宋" w:cs="仿宋"/>
        </w:rPr>
        <w:t>自行编写，格式自定）</w:t>
      </w:r>
      <w:bookmarkStart w:id="0" w:name="_GoBack"/>
      <w:bookmarkEnd w:id="0"/>
    </w:p>
    <w:p w14:paraId="19282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4BDC21C8"/>
    <w:rsid w:val="62B75646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中技招标</cp:lastModifiedBy>
  <dcterms:modified xsi:type="dcterms:W3CDTF">2025-10-11T02:54:36Z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97DBA35B7084413F8D411CA470E43ADE_12</vt:lpwstr>
  </property>
  <property fmtid="{D5CDD505-2E9C-101B-9397-08002B2CF9AE}" pid="4" name="KSOTemplateDocerSaveRecord">
    <vt:lpwstr>eyJoZGlkIjoiNzIxNWM4ZTcxZjU5YjJhMzlkYmE1ZmEzN2RjZTZjYjYiLCJ1c2VySWQiOiIxMDUyMDM0NzQ0In0=</vt:lpwstr>
  </property>
</Properties>
</file>