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CF2B2">
      <w:pPr>
        <w:jc w:val="center"/>
        <w:outlineLvl w:val="9"/>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保证金缴纳凭证</w:t>
      </w:r>
    </w:p>
    <w:p w14:paraId="5E6B2B5C">
      <w:pPr>
        <w:jc w:val="both"/>
        <w:outlineLvl w:val="9"/>
        <w:rPr>
          <w:rFonts w:hint="eastAsia" w:ascii="仿宋" w:hAnsi="仿宋" w:eastAsia="仿宋" w:cs="仿宋"/>
          <w:b/>
          <w:bCs/>
          <w:color w:val="auto"/>
          <w:highlight w:val="none"/>
          <w:shd w:val="clear" w:color="auto" w:fill="auto"/>
        </w:rPr>
      </w:pPr>
      <w:r>
        <w:rPr>
          <w:rFonts w:hint="eastAsia" w:ascii="仿宋" w:hAnsi="仿宋" w:eastAsia="仿宋" w:cs="仿宋"/>
          <w:b/>
          <w:bCs/>
          <w:color w:val="auto"/>
          <w:highlight w:val="none"/>
          <w:shd w:val="clear" w:color="auto" w:fill="auto"/>
        </w:rPr>
        <w:t>1、</w:t>
      </w:r>
      <w:r>
        <w:rPr>
          <w:rFonts w:hint="eastAsia" w:ascii="仿宋" w:hAnsi="仿宋" w:eastAsia="仿宋" w:cs="仿宋"/>
          <w:b/>
          <w:bCs/>
          <w:color w:val="auto"/>
          <w:highlight w:val="none"/>
          <w:shd w:val="clear" w:color="auto" w:fill="auto"/>
          <w:lang w:val="en-US" w:eastAsia="zh-CN"/>
        </w:rPr>
        <w:t>投标</w:t>
      </w:r>
      <w:r>
        <w:rPr>
          <w:rFonts w:hint="eastAsia" w:ascii="仿宋" w:hAnsi="仿宋" w:eastAsia="仿宋" w:cs="仿宋"/>
          <w:b/>
          <w:bCs/>
          <w:color w:val="auto"/>
          <w:highlight w:val="none"/>
          <w:shd w:val="clear" w:color="auto" w:fill="auto"/>
        </w:rPr>
        <w:t>保证金凭证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4F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0A06F0E">
            <w:pPr>
              <w:jc w:val="center"/>
              <w:outlineLvl w:val="9"/>
              <w:rPr>
                <w:rFonts w:hint="eastAsia" w:ascii="仿宋" w:hAnsi="仿宋" w:eastAsia="仿宋" w:cs="仿宋"/>
                <w:color w:val="auto"/>
                <w:highlight w:val="none"/>
                <w:shd w:val="clear" w:color="auto" w:fill="auto"/>
              </w:rPr>
            </w:pPr>
            <w:r>
              <w:rPr>
                <w:rFonts w:hint="eastAsia" w:ascii="仿宋" w:hAnsi="仿宋" w:eastAsia="仿宋" w:cs="仿宋"/>
                <w:b/>
                <w:bCs/>
                <w:color w:val="auto"/>
                <w:highlight w:val="none"/>
                <w:shd w:val="clear" w:color="auto" w:fill="auto"/>
                <w:lang w:val="en-US" w:eastAsia="zh-CN"/>
              </w:rPr>
              <w:t>投标</w:t>
            </w:r>
            <w:r>
              <w:rPr>
                <w:rFonts w:hint="eastAsia" w:ascii="仿宋" w:hAnsi="仿宋" w:eastAsia="仿宋" w:cs="仿宋"/>
                <w:b/>
                <w:bCs/>
                <w:color w:val="auto"/>
                <w:highlight w:val="none"/>
                <w:shd w:val="clear" w:color="auto" w:fill="auto"/>
              </w:rPr>
              <w:t>保证金凭证粘贴处</w:t>
            </w:r>
          </w:p>
        </w:tc>
      </w:tr>
    </w:tbl>
    <w:p w14:paraId="23FE74A1">
      <w:pPr>
        <w:rPr>
          <w:rFonts w:hint="eastAsia" w:ascii="仿宋" w:hAnsi="仿宋" w:eastAsia="仿宋" w:cs="仿宋"/>
          <w:b/>
          <w:bCs/>
          <w:color w:val="auto"/>
          <w:spacing w:val="4"/>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br w:type="page"/>
      </w:r>
    </w:p>
    <w:p w14:paraId="20EA7533">
      <w:pPr>
        <w:pStyle w:val="2"/>
        <w:pageBreakBefore w:val="0"/>
        <w:wordWrap/>
        <w:topLinePunct w:val="0"/>
        <w:bidi w:val="0"/>
        <w:snapToGrid w:val="0"/>
        <w:spacing w:line="360" w:lineRule="auto"/>
        <w:ind w:firstLine="498"/>
        <w:jc w:val="center"/>
        <w:rPr>
          <w:rFonts w:hint="eastAsia" w:ascii="仿宋" w:hAnsi="仿宋" w:eastAsia="仿宋" w:cs="仿宋"/>
          <w:b/>
          <w:bCs/>
          <w:color w:val="auto"/>
          <w:spacing w:val="4"/>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t>2、保证金退还信息表</w:t>
      </w:r>
    </w:p>
    <w:p w14:paraId="65FCD4DD">
      <w:pPr>
        <w:pageBreakBefore w:val="0"/>
        <w:wordWrap/>
        <w:topLinePunct w:val="0"/>
        <w:bidi w:val="0"/>
        <w:snapToGrid w:val="0"/>
        <w:spacing w:line="360" w:lineRule="auto"/>
        <w:rPr>
          <w:rFonts w:hint="eastAsia" w:ascii="仿宋" w:hAnsi="仿宋" w:eastAsia="仿宋" w:cs="仿宋"/>
          <w:b/>
          <w:bCs/>
          <w:color w:val="auto"/>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t>致：</w:t>
      </w:r>
      <w:r>
        <w:rPr>
          <w:rFonts w:hint="eastAsia" w:ascii="仿宋" w:hAnsi="仿宋" w:eastAsia="仿宋" w:cs="仿宋"/>
          <w:b/>
          <w:bCs/>
          <w:color w:val="auto"/>
          <w:spacing w:val="4"/>
          <w:sz w:val="20"/>
          <w:szCs w:val="20"/>
          <w:highlight w:val="none"/>
          <w:u w:val="single"/>
          <w:shd w:val="clear" w:color="auto" w:fill="auto"/>
        </w:rPr>
        <w:t>陕西德仁招标有限公司</w:t>
      </w:r>
    </w:p>
    <w:p w14:paraId="568B6AB0">
      <w:pPr>
        <w:pageBreakBefore w:val="0"/>
        <w:wordWrap/>
        <w:topLinePunct w:val="0"/>
        <w:bidi w:val="0"/>
        <w:snapToGrid w:val="0"/>
        <w:spacing w:line="360" w:lineRule="auto"/>
        <w:ind w:firstLine="482"/>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我单位为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项目（项目编号：</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）提交的保证金</w:t>
      </w:r>
      <w:r>
        <w:rPr>
          <w:rFonts w:hint="eastAsia" w:ascii="仿宋" w:hAnsi="仿宋" w:eastAsia="仿宋" w:cs="仿宋"/>
          <w:color w:val="auto"/>
          <w:sz w:val="20"/>
          <w:szCs w:val="20"/>
          <w:highlight w:val="none"/>
          <w:u w:val="single"/>
          <w:shd w:val="clear" w:color="auto" w:fill="auto"/>
        </w:rPr>
        <w:t xml:space="preserve">人民币             </w:t>
      </w:r>
      <w:r>
        <w:rPr>
          <w:rFonts w:hint="eastAsia" w:ascii="仿宋" w:hAnsi="仿宋" w:eastAsia="仿宋" w:cs="仿宋"/>
          <w:color w:val="auto"/>
          <w:sz w:val="20"/>
          <w:szCs w:val="20"/>
          <w:highlight w:val="none"/>
          <w:shd w:val="clear" w:color="auto" w:fill="auto"/>
        </w:rPr>
        <w:t>元（小写¥：</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元），按采购文件规定退还至下列账户：</w:t>
      </w:r>
    </w:p>
    <w:tbl>
      <w:tblPr>
        <w:tblStyle w:val="7"/>
        <w:tblW w:w="4999" w:type="pct"/>
        <w:jc w:val="center"/>
        <w:tblLayout w:type="fixed"/>
        <w:tblCellMar>
          <w:top w:w="0" w:type="dxa"/>
          <w:left w:w="108" w:type="dxa"/>
          <w:bottom w:w="0" w:type="dxa"/>
          <w:right w:w="108" w:type="dxa"/>
        </w:tblCellMar>
      </w:tblPr>
      <w:tblGrid>
        <w:gridCol w:w="577"/>
        <w:gridCol w:w="1909"/>
        <w:gridCol w:w="2569"/>
        <w:gridCol w:w="1430"/>
        <w:gridCol w:w="2035"/>
      </w:tblGrid>
      <w:tr w14:paraId="634D4B9F">
        <w:tblPrEx>
          <w:tblCellMar>
            <w:top w:w="0" w:type="dxa"/>
            <w:left w:w="108" w:type="dxa"/>
            <w:bottom w:w="0" w:type="dxa"/>
            <w:right w:w="108" w:type="dxa"/>
          </w:tblCellMar>
        </w:tblPrEx>
        <w:trPr>
          <w:cantSplit/>
          <w:trHeight w:val="669" w:hRule="atLeast"/>
          <w:jc w:val="center"/>
        </w:trPr>
        <w:tc>
          <w:tcPr>
            <w:tcW w:w="577" w:type="dxa"/>
            <w:vMerge w:val="restart"/>
            <w:tcBorders>
              <w:top w:val="single" w:color="auto" w:sz="4" w:space="0"/>
              <w:left w:val="single" w:color="auto" w:sz="4" w:space="0"/>
              <w:bottom w:val="single" w:color="000000" w:sz="4" w:space="0"/>
              <w:right w:val="single" w:color="auto" w:sz="4" w:space="0"/>
            </w:tcBorders>
            <w:vAlign w:val="center"/>
          </w:tcPr>
          <w:p w14:paraId="49B88DDB">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收款单位</w:t>
            </w:r>
          </w:p>
        </w:tc>
        <w:tc>
          <w:tcPr>
            <w:tcW w:w="1909" w:type="dxa"/>
            <w:tcBorders>
              <w:top w:val="single" w:color="auto" w:sz="4" w:space="0"/>
              <w:left w:val="nil"/>
              <w:bottom w:val="single" w:color="auto" w:sz="4" w:space="0"/>
              <w:right w:val="single" w:color="auto" w:sz="4" w:space="0"/>
            </w:tcBorders>
            <w:vAlign w:val="center"/>
          </w:tcPr>
          <w:p w14:paraId="3B301848">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收款单位名称</w:t>
            </w:r>
          </w:p>
        </w:tc>
        <w:tc>
          <w:tcPr>
            <w:tcW w:w="6034" w:type="dxa"/>
            <w:gridSpan w:val="3"/>
            <w:tcBorders>
              <w:top w:val="single" w:color="auto" w:sz="4" w:space="0"/>
              <w:left w:val="nil"/>
              <w:bottom w:val="single" w:color="auto" w:sz="4" w:space="0"/>
              <w:right w:val="single" w:color="auto" w:sz="4" w:space="0"/>
            </w:tcBorders>
            <w:vAlign w:val="center"/>
          </w:tcPr>
          <w:p w14:paraId="4C1B340C">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128CA12A">
        <w:tblPrEx>
          <w:tblCellMar>
            <w:top w:w="0" w:type="dxa"/>
            <w:left w:w="108" w:type="dxa"/>
            <w:bottom w:w="0" w:type="dxa"/>
            <w:right w:w="108" w:type="dxa"/>
          </w:tblCellMar>
        </w:tblPrEx>
        <w:trPr>
          <w:cantSplit/>
          <w:trHeight w:val="568"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3B4D21A1">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909" w:type="dxa"/>
            <w:tcBorders>
              <w:top w:val="nil"/>
              <w:left w:val="nil"/>
              <w:bottom w:val="single" w:color="auto" w:sz="4" w:space="0"/>
              <w:right w:val="single" w:color="auto" w:sz="4" w:space="0"/>
            </w:tcBorders>
            <w:vAlign w:val="center"/>
          </w:tcPr>
          <w:p w14:paraId="38CCAE94">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账号</w:t>
            </w:r>
          </w:p>
        </w:tc>
        <w:tc>
          <w:tcPr>
            <w:tcW w:w="6034" w:type="dxa"/>
            <w:gridSpan w:val="3"/>
            <w:tcBorders>
              <w:top w:val="single" w:color="auto" w:sz="4" w:space="0"/>
              <w:left w:val="nil"/>
              <w:bottom w:val="single" w:color="auto" w:sz="4" w:space="0"/>
              <w:right w:val="single" w:color="auto" w:sz="4" w:space="0"/>
            </w:tcBorders>
            <w:vAlign w:val="center"/>
          </w:tcPr>
          <w:p w14:paraId="7F2E75BF">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016119D2">
        <w:tblPrEx>
          <w:tblCellMar>
            <w:top w:w="0" w:type="dxa"/>
            <w:left w:w="108" w:type="dxa"/>
            <w:bottom w:w="0" w:type="dxa"/>
            <w:right w:w="108" w:type="dxa"/>
          </w:tblCellMar>
        </w:tblPrEx>
        <w:trPr>
          <w:cantSplit/>
          <w:trHeight w:val="568"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45529886">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909" w:type="dxa"/>
            <w:tcBorders>
              <w:top w:val="nil"/>
              <w:left w:val="nil"/>
              <w:bottom w:val="single" w:color="auto" w:sz="4" w:space="0"/>
              <w:right w:val="single" w:color="auto" w:sz="4" w:space="0"/>
            </w:tcBorders>
            <w:vAlign w:val="center"/>
          </w:tcPr>
          <w:p w14:paraId="16F2DFA4">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开户银行</w:t>
            </w:r>
          </w:p>
        </w:tc>
        <w:tc>
          <w:tcPr>
            <w:tcW w:w="6034" w:type="dxa"/>
            <w:gridSpan w:val="3"/>
            <w:tcBorders>
              <w:top w:val="single" w:color="auto" w:sz="4" w:space="0"/>
              <w:left w:val="nil"/>
              <w:bottom w:val="single" w:color="auto" w:sz="4" w:space="0"/>
              <w:right w:val="single" w:color="auto" w:sz="4" w:space="0"/>
            </w:tcBorders>
            <w:vAlign w:val="center"/>
          </w:tcPr>
          <w:p w14:paraId="68A59EB3">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03F8F859">
        <w:tblPrEx>
          <w:tblCellMar>
            <w:top w:w="0" w:type="dxa"/>
            <w:left w:w="108" w:type="dxa"/>
            <w:bottom w:w="0" w:type="dxa"/>
            <w:right w:w="108" w:type="dxa"/>
          </w:tblCellMar>
        </w:tblPrEx>
        <w:trPr>
          <w:cantSplit/>
          <w:trHeight w:val="726"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250FE1B1">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909" w:type="dxa"/>
            <w:tcBorders>
              <w:top w:val="nil"/>
              <w:left w:val="nil"/>
              <w:bottom w:val="single" w:color="auto" w:sz="4" w:space="0"/>
              <w:right w:val="single" w:color="auto" w:sz="4" w:space="0"/>
            </w:tcBorders>
            <w:vAlign w:val="center"/>
          </w:tcPr>
          <w:p w14:paraId="317ED53E">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开户银行行号</w:t>
            </w:r>
          </w:p>
        </w:tc>
        <w:tc>
          <w:tcPr>
            <w:tcW w:w="6034" w:type="dxa"/>
            <w:gridSpan w:val="3"/>
            <w:tcBorders>
              <w:top w:val="single" w:color="auto" w:sz="4" w:space="0"/>
              <w:left w:val="nil"/>
              <w:bottom w:val="single" w:color="auto" w:sz="4" w:space="0"/>
              <w:right w:val="single" w:color="auto" w:sz="4" w:space="0"/>
            </w:tcBorders>
            <w:vAlign w:val="center"/>
          </w:tcPr>
          <w:p w14:paraId="4085A29D">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0D42A4C0">
        <w:tblPrEx>
          <w:tblCellMar>
            <w:top w:w="0" w:type="dxa"/>
            <w:left w:w="108" w:type="dxa"/>
            <w:bottom w:w="0" w:type="dxa"/>
            <w:right w:w="108" w:type="dxa"/>
          </w:tblCellMar>
        </w:tblPrEx>
        <w:trPr>
          <w:trHeight w:val="770"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6EA77D49">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909" w:type="dxa"/>
            <w:tcBorders>
              <w:top w:val="single" w:color="auto" w:sz="4" w:space="0"/>
              <w:left w:val="nil"/>
              <w:bottom w:val="single" w:color="auto" w:sz="4" w:space="0"/>
              <w:right w:val="single" w:color="auto" w:sz="4" w:space="0"/>
            </w:tcBorders>
            <w:vAlign w:val="center"/>
          </w:tcPr>
          <w:p w14:paraId="1B2538CD">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 系 人</w:t>
            </w:r>
          </w:p>
        </w:tc>
        <w:tc>
          <w:tcPr>
            <w:tcW w:w="2569" w:type="dxa"/>
            <w:tcBorders>
              <w:top w:val="single" w:color="auto" w:sz="4" w:space="0"/>
              <w:left w:val="nil"/>
              <w:bottom w:val="single" w:color="auto" w:sz="4" w:space="0"/>
              <w:right w:val="single" w:color="auto" w:sz="4" w:space="0"/>
            </w:tcBorders>
            <w:vAlign w:val="center"/>
          </w:tcPr>
          <w:p w14:paraId="28689944">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430" w:type="dxa"/>
            <w:tcBorders>
              <w:top w:val="single" w:color="auto" w:sz="4" w:space="0"/>
              <w:left w:val="nil"/>
              <w:bottom w:val="single" w:color="auto" w:sz="4" w:space="0"/>
              <w:right w:val="single" w:color="auto" w:sz="4" w:space="0"/>
            </w:tcBorders>
            <w:vAlign w:val="center"/>
          </w:tcPr>
          <w:p w14:paraId="7D264553">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联系电话</w:t>
            </w:r>
          </w:p>
        </w:tc>
        <w:tc>
          <w:tcPr>
            <w:tcW w:w="2035" w:type="dxa"/>
            <w:tcBorders>
              <w:top w:val="single" w:color="auto" w:sz="4" w:space="0"/>
              <w:left w:val="nil"/>
              <w:bottom w:val="single" w:color="auto" w:sz="4" w:space="0"/>
              <w:right w:val="single" w:color="auto" w:sz="4" w:space="0"/>
            </w:tcBorders>
            <w:vAlign w:val="center"/>
          </w:tcPr>
          <w:p w14:paraId="6C7EF9ED">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bl>
    <w:p w14:paraId="170DF745">
      <w:pPr>
        <w:pStyle w:val="4"/>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说明：</w:t>
      </w:r>
    </w:p>
    <w:p w14:paraId="2DD47E72">
      <w:pPr>
        <w:pageBreakBefore w:val="0"/>
        <w:wordWrap/>
        <w:topLinePunct w:val="0"/>
        <w:bidi w:val="0"/>
        <w:snapToGrid w:val="0"/>
        <w:spacing w:line="360" w:lineRule="auto"/>
        <w:ind w:firstLine="400" w:firstLineChars="20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1、保证金将退还至原转入账户，请按照转入保证金账户填写此表。如贵单位付款账户有单位结算卡，请将单位结算卡的账号信息出具情况说明并加盖公章与本表一同递交。</w:t>
      </w:r>
    </w:p>
    <w:p w14:paraId="41E8C976">
      <w:pPr>
        <w:pageBreakBefore w:val="0"/>
        <w:wordWrap/>
        <w:topLinePunct w:val="0"/>
        <w:bidi w:val="0"/>
        <w:snapToGrid w:val="0"/>
        <w:spacing w:line="360" w:lineRule="auto"/>
        <w:ind w:firstLine="400" w:firstLineChars="20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2、请各</w:t>
      </w:r>
      <w:r>
        <w:rPr>
          <w:rFonts w:hint="eastAsia" w:ascii="仿宋" w:hAnsi="仿宋" w:eastAsia="仿宋" w:cs="仿宋"/>
          <w:color w:val="auto"/>
          <w:kern w:val="0"/>
          <w:sz w:val="20"/>
          <w:szCs w:val="20"/>
          <w:highlight w:val="none"/>
          <w:shd w:val="clear" w:color="auto" w:fill="auto"/>
        </w:rPr>
        <w:t>供应商</w:t>
      </w:r>
      <w:r>
        <w:rPr>
          <w:rFonts w:hint="eastAsia" w:ascii="仿宋" w:hAnsi="仿宋" w:eastAsia="仿宋" w:cs="仿宋"/>
          <w:color w:val="auto"/>
          <w:sz w:val="20"/>
          <w:szCs w:val="20"/>
          <w:highlight w:val="none"/>
          <w:shd w:val="clear" w:color="auto" w:fill="auto"/>
        </w:rPr>
        <w:t>请正确填写《保证金退还信息表》，项目结束后，将根据所提供信息退还各供应商保证金。</w:t>
      </w:r>
    </w:p>
    <w:p w14:paraId="5A8477C6">
      <w:pPr>
        <w:pageBreakBefore w:val="0"/>
        <w:wordWrap/>
        <w:topLinePunct w:val="0"/>
        <w:bidi w:val="0"/>
        <w:snapToGrid w:val="0"/>
        <w:spacing w:line="360" w:lineRule="auto"/>
        <w:ind w:firstLine="400" w:firstLineChars="20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3、因</w:t>
      </w:r>
      <w:r>
        <w:rPr>
          <w:rFonts w:hint="eastAsia" w:ascii="仿宋" w:hAnsi="仿宋" w:eastAsia="仿宋" w:cs="仿宋"/>
          <w:color w:val="auto"/>
          <w:kern w:val="0"/>
          <w:sz w:val="20"/>
          <w:szCs w:val="20"/>
          <w:highlight w:val="none"/>
          <w:shd w:val="clear" w:color="auto" w:fill="auto"/>
        </w:rPr>
        <w:t>供应商</w:t>
      </w:r>
      <w:r>
        <w:rPr>
          <w:rFonts w:hint="eastAsia" w:ascii="仿宋" w:hAnsi="仿宋" w:eastAsia="仿宋" w:cs="仿宋"/>
          <w:color w:val="auto"/>
          <w:sz w:val="20"/>
          <w:szCs w:val="20"/>
          <w:highlight w:val="none"/>
          <w:shd w:val="clear" w:color="auto" w:fill="auto"/>
        </w:rPr>
        <w:t>自身原因导致未及时退还的，由</w:t>
      </w:r>
      <w:r>
        <w:rPr>
          <w:rFonts w:hint="eastAsia" w:ascii="仿宋" w:hAnsi="仿宋" w:eastAsia="仿宋" w:cs="仿宋"/>
          <w:color w:val="auto"/>
          <w:kern w:val="0"/>
          <w:sz w:val="20"/>
          <w:szCs w:val="20"/>
          <w:highlight w:val="none"/>
          <w:shd w:val="clear" w:color="auto" w:fill="auto"/>
        </w:rPr>
        <w:t>供应商</w:t>
      </w:r>
      <w:r>
        <w:rPr>
          <w:rFonts w:hint="eastAsia" w:ascii="仿宋" w:hAnsi="仿宋" w:eastAsia="仿宋" w:cs="仿宋"/>
          <w:color w:val="auto"/>
          <w:sz w:val="20"/>
          <w:szCs w:val="20"/>
          <w:highlight w:val="none"/>
          <w:shd w:val="clear" w:color="auto" w:fill="auto"/>
        </w:rPr>
        <w:t>自行负责。</w:t>
      </w:r>
    </w:p>
    <w:p w14:paraId="6A85810F">
      <w:pPr>
        <w:pStyle w:val="6"/>
        <w:pageBreakBefore w:val="0"/>
        <w:wordWrap/>
        <w:topLinePunct w:val="0"/>
        <w:bidi w:val="0"/>
        <w:snapToGrid w:val="0"/>
        <w:spacing w:line="360" w:lineRule="auto"/>
        <w:ind w:firstLine="480"/>
        <w:rPr>
          <w:rFonts w:hint="eastAsia" w:ascii="仿宋" w:hAnsi="仿宋" w:eastAsia="仿宋" w:cs="仿宋"/>
          <w:color w:val="auto"/>
          <w:sz w:val="20"/>
          <w:szCs w:val="20"/>
          <w:highlight w:val="none"/>
          <w:shd w:val="clear" w:color="auto" w:fill="auto"/>
        </w:rPr>
      </w:pPr>
    </w:p>
    <w:p w14:paraId="3DCDBE74">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p w14:paraId="34555B82">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供应商名称</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45C1B1C">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法定代表人或被授权人：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32CFE921">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w:t>
      </w:r>
    </w:p>
    <w:p w14:paraId="79326C2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D2832"/>
    <w:rsid w:val="3F3D2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2025-10-27T02:32:00Z</dcterms:created>
  <dc:creator>德仁招标</dc:creator>
  <cp:lastModifiedBy>德仁招标</cp:lastModifiedBy>
  <dcterms:modified xsi:type="dcterms:W3CDTF">2025-10-27T02:33:13Z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8018AF0A3AE140D08F2EF0B49DFE0F3C_11</vt:lpwstr>
  </property>
  <property fmtid="{D5CDD505-2E9C-101B-9397-08002B2CF9AE}" pid="4" name="KSOTemplateDocerSaveRecord">
    <vt:lpwstr>eyJoZGlkIjoiNzNmNDZlOGE4YzBiODhkNTY3NTdiYjNiMTljZmEwZTciLCJ1c2VySWQiOiIyNzQ5OTcwMTQifQ==</vt:lpwstr>
  </property>
</Properties>
</file>