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CC83C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sz w:val="32"/>
          <w:szCs w:val="32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</w:rPr>
        <w:t>商务偏离表</w:t>
      </w:r>
      <w:bookmarkEnd w:id="2"/>
      <w:bookmarkEnd w:id="3"/>
    </w:p>
    <w:p w14:paraId="3160173B">
      <w:pPr>
        <w:pStyle w:val="3"/>
      </w:pPr>
    </w:p>
    <w:p w14:paraId="38614038">
      <w:pPr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</w:p>
    <w:p w14:paraId="37355D0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3A3D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677E48D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4B3E2D4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 w14:paraId="3560D78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投标函商务</w:t>
            </w:r>
          </w:p>
          <w:p w14:paraId="0B03DD8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39ACFE9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4A4B6ED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说明</w:t>
            </w:r>
          </w:p>
        </w:tc>
      </w:tr>
      <w:tr w14:paraId="27679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FDA762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95" w:type="dxa"/>
          </w:tcPr>
          <w:p w14:paraId="4D1D5B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  <w:tc>
          <w:tcPr>
            <w:tcW w:w="2100" w:type="dxa"/>
          </w:tcPr>
          <w:p w14:paraId="7AA4D2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076D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6976A9E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CBC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62FC4A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95" w:type="dxa"/>
          </w:tcPr>
          <w:p w14:paraId="726A31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付款方式</w:t>
            </w:r>
          </w:p>
        </w:tc>
        <w:tc>
          <w:tcPr>
            <w:tcW w:w="2100" w:type="dxa"/>
          </w:tcPr>
          <w:p w14:paraId="4F5408E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AC39D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FFC6E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658F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6B877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95" w:type="dxa"/>
          </w:tcPr>
          <w:p w14:paraId="7542021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时间</w:t>
            </w:r>
          </w:p>
        </w:tc>
        <w:tc>
          <w:tcPr>
            <w:tcW w:w="2100" w:type="dxa"/>
          </w:tcPr>
          <w:p w14:paraId="226D5F3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2ED6C3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05A42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ACA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E519E9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95" w:type="dxa"/>
          </w:tcPr>
          <w:p w14:paraId="478325B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投标有效期</w:t>
            </w:r>
          </w:p>
        </w:tc>
        <w:tc>
          <w:tcPr>
            <w:tcW w:w="2100" w:type="dxa"/>
          </w:tcPr>
          <w:p w14:paraId="78A6548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117E8A7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0D9B7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E291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32D1EA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995" w:type="dxa"/>
          </w:tcPr>
          <w:p w14:paraId="1295D41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2100" w:type="dxa"/>
          </w:tcPr>
          <w:p w14:paraId="069959D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7E8D113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499493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8A6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7B56D3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3869FC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0593B8D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ECBB1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54EE3C1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B8F69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ECD20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2E31C8C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37E6BEC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077A1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6F202D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162A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26555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43BD3E5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496DF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29F607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C36AA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2D9C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16CDD09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54A9F23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76EBC0C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ED56BD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7BC2EF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85B4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0ABE9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7401E8D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10AA213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342DD4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2ED7907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44F74C9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0B72CF62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申明：除以上表中列明的</w:t>
      </w:r>
      <w:bookmarkStart w:id="4" w:name="_GoBack"/>
      <w:bookmarkEnd w:id="4"/>
      <w:r>
        <w:rPr>
          <w:rFonts w:hint="eastAsia" w:ascii="宋体" w:hAnsi="宋体" w:eastAsia="宋体" w:cs="宋体"/>
          <w:sz w:val="24"/>
        </w:rPr>
        <w:t>项外，其他所有条款均响应招标文件要求。</w:t>
      </w:r>
    </w:p>
    <w:p w14:paraId="23BB1036">
      <w:pPr>
        <w:pStyle w:val="2"/>
        <w:rPr>
          <w:rFonts w:hint="eastAsia" w:ascii="宋体" w:hAnsi="宋体" w:eastAsia="宋体" w:cs="宋体"/>
        </w:rPr>
      </w:pPr>
    </w:p>
    <w:p w14:paraId="5EF03220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65179A8D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1D993F7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46488D6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EB89A0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290C0A2">
      <w:pPr>
        <w:rPr>
          <w:rFonts w:hint="eastAsia" w:ascii="宋体" w:hAnsi="宋体" w:eastAsia="宋体" w:cs="宋体"/>
        </w:rPr>
      </w:pPr>
    </w:p>
    <w:p w14:paraId="0C23C0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B2B6D"/>
    <w:rsid w:val="32410E18"/>
    <w:rsid w:val="5C40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140</Characters>
  <Lines>0</Lines>
  <Paragraphs>0</Paragraphs>
  <TotalTime>0</TotalTime>
  <ScaleCrop>false</ScaleCrop>
  <LinksUpToDate>false</LinksUpToDate>
  <CharactersWithSpaces>270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肖肖</cp:lastModifiedBy>
  <dcterms:modified xsi:type="dcterms:W3CDTF">2025-11-19T09:38:16Z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83E30456572D4F3EAFF25AB3B70AF077_12</vt:lpwstr>
  </property>
</Properties>
</file>