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4EAC5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文明及环境保护措施</w:t>
      </w:r>
    </w:p>
    <w:p w14:paraId="17203A0A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02527B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91691"/>
    <w:rsid w:val="3AD9477F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84790C54EC1B4F8F905511BE4F6FCC9E_13</vt:lpwstr>
  </property>
</Properties>
</file>