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533AE">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513029243"/>
      <w:bookmarkStart w:id="1" w:name="_Toc16938559"/>
      <w:bookmarkStart w:id="2" w:name="_Toc20823315"/>
      <w:r>
        <w:rPr>
          <w:rFonts w:hint="eastAsia" w:ascii="仿宋" w:hAnsi="仿宋" w:eastAsia="仿宋" w:cs="仿宋"/>
          <w:b/>
          <w:sz w:val="40"/>
          <w:szCs w:val="40"/>
          <w:highlight w:val="none"/>
        </w:rPr>
        <w:t>范本</w:t>
      </w:r>
    </w:p>
    <w:bookmarkEnd w:id="0"/>
    <w:bookmarkEnd w:id="1"/>
    <w:bookmarkEnd w:id="2"/>
    <w:p w14:paraId="47AA14CE">
      <w:pPr>
        <w:pStyle w:val="24"/>
        <w:pageBreakBefore w:val="0"/>
        <w:kinsoku/>
        <w:overflowPunct/>
        <w:bidi w:val="0"/>
        <w:spacing w:line="500" w:lineRule="exact"/>
        <w:ind w:firstLine="0"/>
        <w:jc w:val="both"/>
        <w:rPr>
          <w:rFonts w:hint="eastAsia" w:ascii="仿宋" w:hAnsi="仿宋" w:eastAsia="仿宋" w:cs="仿宋"/>
          <w:b/>
          <w:szCs w:val="28"/>
          <w:highlight w:val="none"/>
        </w:rPr>
      </w:pPr>
    </w:p>
    <w:p w14:paraId="1FE7EC4A">
      <w:pPr>
        <w:pStyle w:val="24"/>
        <w:keepNext w:val="0"/>
        <w:keepLines w:val="0"/>
        <w:pageBreakBefore w:val="0"/>
        <w:widowControl w:val="0"/>
        <w:kinsoku/>
        <w:wordWrap/>
        <w:overflowPunct/>
        <w:topLinePunct w:val="0"/>
        <w:autoSpaceDE/>
        <w:autoSpaceDN/>
        <w:bidi w:val="0"/>
        <w:adjustRightInd w:val="0"/>
        <w:snapToGrid/>
        <w:spacing w:before="0" w:after="0" w:line="500" w:lineRule="exact"/>
        <w:ind w:firstLine="0"/>
        <w:jc w:val="both"/>
        <w:textAlignment w:val="auto"/>
        <w:rPr>
          <w:rFonts w:hint="eastAsia" w:ascii="仿宋" w:hAnsi="仿宋" w:eastAsia="仿宋" w:cs="仿宋"/>
          <w:b/>
          <w:szCs w:val="28"/>
          <w:highlight w:val="none"/>
        </w:rPr>
      </w:pPr>
    </w:p>
    <w:p w14:paraId="12388977">
      <w:pPr>
        <w:pStyle w:val="24"/>
        <w:keepNext w:val="0"/>
        <w:keepLines w:val="0"/>
        <w:pageBreakBefore w:val="0"/>
        <w:widowControl w:val="0"/>
        <w:kinsoku/>
        <w:wordWrap/>
        <w:overflowPunct/>
        <w:topLinePunct w:val="0"/>
        <w:autoSpaceDE/>
        <w:autoSpaceDN/>
        <w:bidi w:val="0"/>
        <w:adjustRightInd w:val="0"/>
        <w:snapToGrid/>
        <w:spacing w:before="0" w:after="0" w:line="500" w:lineRule="exact"/>
        <w:ind w:firstLine="0"/>
        <w:jc w:val="both"/>
        <w:textAlignment w:val="auto"/>
        <w:rPr>
          <w:rFonts w:hint="eastAsia" w:ascii="仿宋" w:hAnsi="仿宋" w:eastAsia="仿宋" w:cs="仿宋"/>
          <w:b/>
          <w:szCs w:val="28"/>
          <w:highlight w:val="none"/>
        </w:rPr>
      </w:pPr>
    </w:p>
    <w:p w14:paraId="070060CA">
      <w:pPr>
        <w:pStyle w:val="24"/>
        <w:keepNext w:val="0"/>
        <w:keepLines w:val="0"/>
        <w:pageBreakBefore w:val="0"/>
        <w:widowControl w:val="0"/>
        <w:kinsoku/>
        <w:wordWrap/>
        <w:overflowPunct/>
        <w:topLinePunct w:val="0"/>
        <w:autoSpaceDE/>
        <w:autoSpaceDN/>
        <w:bidi w:val="0"/>
        <w:adjustRightInd w:val="0"/>
        <w:snapToGrid/>
        <w:spacing w:before="0" w:after="0" w:line="500" w:lineRule="exact"/>
        <w:ind w:firstLine="0"/>
        <w:jc w:val="both"/>
        <w:textAlignment w:val="auto"/>
        <w:rPr>
          <w:rFonts w:hint="eastAsia" w:ascii="仿宋" w:hAnsi="仿宋" w:eastAsia="仿宋" w:cs="仿宋"/>
          <w:b/>
          <w:sz w:val="44"/>
          <w:szCs w:val="44"/>
          <w:highlight w:val="none"/>
        </w:rPr>
      </w:pPr>
    </w:p>
    <w:p w14:paraId="2D2FC672">
      <w:pPr>
        <w:pStyle w:val="24"/>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6"/>
          <w:szCs w:val="56"/>
          <w:highlight w:val="none"/>
          <w:lang w:eastAsia="zh-CN"/>
        </w:rPr>
        <w:t>陕西能源技工学校现代化煤矿模拟巷道采购项目</w:t>
      </w:r>
    </w:p>
    <w:p w14:paraId="2CA5A3A6">
      <w:pPr>
        <w:pStyle w:val="9"/>
        <w:rPr>
          <w:rFonts w:hint="default"/>
          <w:highlight w:val="none"/>
        </w:rPr>
      </w:pPr>
    </w:p>
    <w:p w14:paraId="1BA5B9DD">
      <w:pPr>
        <w:pStyle w:val="9"/>
        <w:rPr>
          <w:rFonts w:hint="default"/>
          <w:highlight w:val="none"/>
        </w:rPr>
      </w:pPr>
    </w:p>
    <w:p w14:paraId="5F85FDEB">
      <w:pPr>
        <w:jc w:val="center"/>
        <w:rPr>
          <w:rFonts w:ascii="仿宋" w:hAnsi="仿宋" w:eastAsia="仿宋" w:cs="仿宋"/>
          <w:b/>
          <w:kern w:val="0"/>
          <w:sz w:val="32"/>
          <w:szCs w:val="32"/>
          <w:highlight w:val="none"/>
        </w:rPr>
      </w:pPr>
    </w:p>
    <w:p w14:paraId="25DA1742">
      <w:pPr>
        <w:pStyle w:val="6"/>
        <w:rPr>
          <w:rFonts w:hint="default"/>
          <w:highlight w:val="none"/>
        </w:rPr>
      </w:pPr>
    </w:p>
    <w:p w14:paraId="06B9797E">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2FACC71A">
      <w:pPr>
        <w:pStyle w:val="6"/>
        <w:jc w:val="center"/>
        <w:rPr>
          <w:rFonts w:hint="eastAsia" w:ascii="仿宋" w:hAnsi="仿宋" w:eastAsia="仿宋" w:cs="仿宋"/>
          <w:b/>
          <w:bCs/>
          <w:highlight w:val="none"/>
          <w:lang w:eastAsia="zh-CN"/>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08F04EA2">
      <w:pPr>
        <w:pStyle w:val="12"/>
        <w:rPr>
          <w:rFonts w:hint="default"/>
          <w:highlight w:val="none"/>
        </w:rPr>
      </w:pPr>
    </w:p>
    <w:p w14:paraId="082D0662">
      <w:pPr>
        <w:rPr>
          <w:rFonts w:hint="default"/>
          <w:highlight w:val="none"/>
        </w:rPr>
      </w:pPr>
    </w:p>
    <w:p w14:paraId="44343257">
      <w:pPr>
        <w:rPr>
          <w:rFonts w:hint="default"/>
          <w:highlight w:val="none"/>
        </w:rPr>
      </w:pPr>
    </w:p>
    <w:p w14:paraId="37C16BDF">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4259D4E9">
      <w:pPr>
        <w:spacing w:line="560" w:lineRule="exact"/>
        <w:rPr>
          <w:rFonts w:ascii="仿宋" w:hAnsi="仿宋" w:eastAsia="仿宋" w:cs="仿宋"/>
          <w:b/>
          <w:highlight w:val="none"/>
        </w:rPr>
      </w:pPr>
    </w:p>
    <w:p w14:paraId="4862DB2C">
      <w:pPr>
        <w:rPr>
          <w:highlight w:val="none"/>
        </w:rPr>
      </w:pPr>
    </w:p>
    <w:p w14:paraId="650255B7">
      <w:pPr>
        <w:pStyle w:val="8"/>
        <w:ind w:left="0" w:leftChars="0" w:right="1470" w:firstLine="0" w:firstLineChars="0"/>
        <w:rPr>
          <w:highlight w:val="none"/>
        </w:rPr>
      </w:pPr>
    </w:p>
    <w:p w14:paraId="5A4DDDB5">
      <w:pPr>
        <w:pStyle w:val="8"/>
        <w:ind w:left="0" w:leftChars="0" w:right="1470" w:firstLine="0" w:firstLineChars="0"/>
        <w:rPr>
          <w:highlight w:val="none"/>
        </w:rPr>
      </w:pPr>
    </w:p>
    <w:p w14:paraId="57DD6015">
      <w:pPr>
        <w:pStyle w:val="8"/>
        <w:ind w:left="1470" w:right="1470"/>
        <w:rPr>
          <w:highlight w:val="none"/>
        </w:rPr>
      </w:pPr>
    </w:p>
    <w:p w14:paraId="1956D6E0">
      <w:pPr>
        <w:pStyle w:val="8"/>
        <w:ind w:left="1470" w:right="1470"/>
        <w:rPr>
          <w:highlight w:val="none"/>
        </w:rPr>
      </w:pPr>
    </w:p>
    <w:p w14:paraId="3BCA1AB8">
      <w:pPr>
        <w:rPr>
          <w:highlight w:val="none"/>
        </w:rPr>
      </w:pPr>
    </w:p>
    <w:p w14:paraId="3F25C87C">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9"/>
          <w:rFonts w:hint="default" w:ascii="仿宋" w:hAnsi="仿宋" w:eastAsia="仿宋" w:cs="仿宋"/>
          <w:b/>
          <w:color w:val="auto"/>
          <w:spacing w:val="23"/>
          <w:sz w:val="32"/>
          <w:szCs w:val="32"/>
          <w:highlight w:val="none"/>
        </w:rPr>
        <w:t>采购人</w:t>
      </w:r>
      <w:r>
        <w:rPr>
          <w:rStyle w:val="1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42D414F">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9"/>
          <w:rFonts w:hint="default" w:ascii="仿宋" w:hAnsi="仿宋" w:eastAsia="仿宋" w:cs="仿宋"/>
          <w:b/>
          <w:color w:val="auto"/>
          <w:spacing w:val="23"/>
          <w:sz w:val="32"/>
          <w:szCs w:val="32"/>
          <w:highlight w:val="none"/>
        </w:rPr>
        <w:t>乙方</w:t>
      </w:r>
      <w:r>
        <w:rPr>
          <w:rStyle w:val="1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3EA7F9A">
      <w:pPr>
        <w:pStyle w:val="13"/>
        <w:widowControl/>
        <w:adjustRightInd w:val="0"/>
        <w:spacing w:line="560" w:lineRule="exact"/>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68F7C37D">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0C43AB3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FAE4A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958107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w:t>
      </w:r>
      <w:r>
        <w:rPr>
          <w:rFonts w:hint="eastAsia" w:ascii="仿宋" w:hAnsi="仿宋" w:eastAsia="仿宋" w:cs="仿宋"/>
          <w:b w:val="0"/>
          <w:bCs/>
          <w:color w:val="auto"/>
          <w:sz w:val="28"/>
          <w:szCs w:val="28"/>
          <w:highlight w:val="none"/>
          <w:lang w:bidi="ar"/>
        </w:rPr>
        <w:t>，经协商一致，订立本合同，供双方共同遵守：</w:t>
      </w:r>
    </w:p>
    <w:p w14:paraId="5FAED4B0">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DCA8D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货物名称 ____________________</w:t>
      </w:r>
      <w:r>
        <w:rPr>
          <w:rFonts w:hint="eastAsia" w:ascii="仿宋" w:hAnsi="仿宋" w:eastAsia="仿宋" w:cs="仿宋"/>
          <w:b w:val="0"/>
          <w:bCs/>
          <w:color w:val="auto"/>
          <w:sz w:val="28"/>
          <w:szCs w:val="28"/>
          <w:highlight w:val="none"/>
          <w:lang w:eastAsia="zh-CN" w:bidi="ar"/>
        </w:rPr>
        <w:t>（后附采购清单）</w:t>
      </w:r>
    </w:p>
    <w:p w14:paraId="728F5C0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货物型号 ____________________</w:t>
      </w:r>
    </w:p>
    <w:p w14:paraId="077BDA8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 xml:space="preserve">数    量____________________  </w:t>
      </w:r>
    </w:p>
    <w:p w14:paraId="58DC8B9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合    计____________________ （金额单位：人民币元)</w:t>
      </w:r>
    </w:p>
    <w:p w14:paraId="7F8BB8F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采购货物由乙方免费配送，甲方不再另付任何费用。</w:t>
      </w:r>
    </w:p>
    <w:p w14:paraId="29E40937">
      <w:pPr>
        <w:keepNext w:val="0"/>
        <w:keepLines w:val="0"/>
        <w:pageBreakBefore w:val="0"/>
        <w:widowControl/>
        <w:numPr>
          <w:ilvl w:val="0"/>
          <w:numId w:val="0"/>
        </w:numPr>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6C6C49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4695013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kern w:val="0"/>
          <w:sz w:val="28"/>
          <w:szCs w:val="28"/>
          <w:highlight w:val="none"/>
          <w:lang w:bidi="ar"/>
        </w:rPr>
        <w:t>乙方从项目验收合格之日起，产品提供</w:t>
      </w:r>
      <w:r>
        <w:rPr>
          <w:rFonts w:hint="eastAsia" w:ascii="仿宋" w:hAnsi="仿宋" w:eastAsia="仿宋" w:cs="仿宋"/>
          <w:bCs/>
          <w:color w:val="auto"/>
          <w:kern w:val="0"/>
          <w:sz w:val="28"/>
          <w:szCs w:val="28"/>
          <w:highlight w:val="none"/>
          <w:u w:val="single"/>
          <w:lang w:val="en-US" w:eastAsia="zh-CN" w:bidi="ar"/>
        </w:rPr>
        <w:t xml:space="preserve">      </w:t>
      </w:r>
      <w:r>
        <w:rPr>
          <w:rFonts w:hint="default" w:ascii="仿宋" w:hAnsi="仿宋" w:eastAsia="仿宋" w:cs="仿宋"/>
          <w:color w:val="000000"/>
          <w:kern w:val="0"/>
          <w:sz w:val="28"/>
          <w:szCs w:val="28"/>
          <w:highlight w:val="none"/>
          <w:lang w:val="en-US" w:eastAsia="zh-CN"/>
        </w:rPr>
        <w:t>质保</w:t>
      </w:r>
      <w:r>
        <w:rPr>
          <w:rFonts w:hint="eastAsia" w:ascii="仿宋" w:hAnsi="仿宋" w:eastAsia="仿宋" w:cs="仿宋"/>
          <w:bCs/>
          <w:color w:val="auto"/>
          <w:kern w:val="0"/>
          <w:sz w:val="28"/>
          <w:szCs w:val="28"/>
          <w:highlight w:val="none"/>
          <w:lang w:bidi="ar"/>
        </w:rPr>
        <w:t>，质保期内出现质量问题予以免费调换。</w:t>
      </w:r>
    </w:p>
    <w:p w14:paraId="1CE946E2">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5CDC61B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、如因乙方货物质量问题的原因，导致甲方损失，乙方应予以赔偿。</w:t>
      </w:r>
    </w:p>
    <w:p w14:paraId="54A1742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6366236">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7D38750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default" w:ascii="仿宋" w:hAnsi="仿宋" w:eastAsia="仿宋" w:cs="仿宋"/>
          <w:bCs/>
          <w:color w:val="auto"/>
          <w:sz w:val="28"/>
          <w:szCs w:val="28"/>
          <w:highlight w:val="none"/>
          <w:u w:val="none"/>
          <w:lang w:val="en-US"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sz w:val="28"/>
          <w:szCs w:val="28"/>
          <w:highlight w:val="none"/>
          <w:lang w:eastAsia="zh-CN"/>
        </w:rPr>
        <w:t>整个项目完成期限</w:t>
      </w:r>
      <w:r>
        <w:rPr>
          <w:rFonts w:hint="eastAsia" w:ascii="仿宋" w:hAnsi="仿宋" w:eastAsia="仿宋" w:cs="仿宋"/>
          <w:bCs/>
          <w:color w:val="auto"/>
          <w:sz w:val="28"/>
          <w:szCs w:val="28"/>
          <w:highlight w:val="none"/>
          <w:lang w:eastAsia="zh-CN" w:bidi="ar"/>
        </w:rPr>
        <w:t>：</w:t>
      </w:r>
      <w:r>
        <w:rPr>
          <w:rFonts w:hint="eastAsia" w:ascii="仿宋" w:hAnsi="仿宋" w:eastAsia="仿宋" w:cs="仿宋"/>
          <w:sz w:val="28"/>
          <w:szCs w:val="28"/>
          <w:highlight w:val="none"/>
        </w:rPr>
        <w:t>合同签订后</w:t>
      </w:r>
      <w:r>
        <w:rPr>
          <w:rFonts w:hint="eastAsia" w:ascii="仿宋" w:hAnsi="仿宋" w:eastAsia="仿宋" w:cs="仿宋"/>
          <w:sz w:val="28"/>
          <w:szCs w:val="28"/>
          <w:highlight w:val="none"/>
          <w:lang w:val="en-US" w:eastAsia="zh-CN"/>
        </w:rPr>
        <w:t>12</w:t>
      </w:r>
      <w:bookmarkStart w:id="3" w:name="_GoBack"/>
      <w:bookmarkEnd w:id="3"/>
      <w:r>
        <w:rPr>
          <w:rFonts w:hint="eastAsia" w:ascii="仿宋" w:hAnsi="仿宋" w:eastAsia="仿宋" w:cs="仿宋"/>
          <w:sz w:val="28"/>
          <w:szCs w:val="28"/>
          <w:highlight w:val="none"/>
        </w:rPr>
        <w:t>个日历日内完成安装调试</w:t>
      </w:r>
    </w:p>
    <w:p w14:paraId="3BDA6A8E">
      <w:pPr>
        <w:keepNext w:val="0"/>
        <w:keepLines w:val="0"/>
        <w:pageBreakBefore w:val="0"/>
        <w:widowControl w:val="0"/>
        <w:kinsoku/>
        <w:wordWrap/>
        <w:overflowPunct/>
        <w:topLinePunct w:val="0"/>
        <w:autoSpaceDE/>
        <w:autoSpaceDN/>
        <w:bidi w:val="0"/>
        <w:adjustRightInd/>
        <w:snapToGrid/>
        <w:spacing w:line="480" w:lineRule="exact"/>
        <w:ind w:left="0" w:leftChars="0" w:firstLine="1058" w:firstLineChars="378"/>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34258F7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、安装、调试，</w:t>
      </w:r>
      <w:r>
        <w:rPr>
          <w:rFonts w:hint="eastAsia" w:ascii="仿宋" w:hAnsi="仿宋" w:eastAsia="仿宋" w:cs="仿宋"/>
          <w:bCs/>
          <w:color w:val="auto"/>
          <w:sz w:val="28"/>
          <w:szCs w:val="28"/>
          <w:highlight w:val="none"/>
          <w:lang w:bidi="ar"/>
        </w:rPr>
        <w:t>提供货物合格证等相关资料；并承担由此产生的全部费用。</w:t>
      </w:r>
    </w:p>
    <w:p w14:paraId="2559574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21A475C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rPr>
        <w:t>应有产品合格证、检测报告、产品说明书、保修证明以及相应产品的检定证书和其他应具有的单证；</w:t>
      </w:r>
    </w:p>
    <w:p w14:paraId="1EB3314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bCs/>
          <w:color w:val="auto"/>
          <w:sz w:val="28"/>
          <w:szCs w:val="28"/>
          <w:highlight w:val="none"/>
          <w:lang w:bidi="ar"/>
        </w:rPr>
        <w:t>、</w:t>
      </w:r>
      <w:r>
        <w:rPr>
          <w:rFonts w:hint="eastAsia" w:ascii="仿宋" w:hAnsi="仿宋" w:eastAsia="仿宋" w:cs="仿宋"/>
          <w:color w:val="auto"/>
          <w:sz w:val="28"/>
          <w:szCs w:val="28"/>
          <w:highlight w:val="none"/>
          <w:lang w:val="en-US" w:eastAsia="zh-CN"/>
        </w:rPr>
        <w:t>投标文件</w:t>
      </w:r>
      <w:r>
        <w:rPr>
          <w:rFonts w:hint="eastAsia" w:ascii="仿宋" w:hAnsi="仿宋" w:eastAsia="仿宋" w:cs="仿宋"/>
          <w:bCs/>
          <w:color w:val="auto"/>
          <w:sz w:val="28"/>
          <w:szCs w:val="28"/>
          <w:highlight w:val="none"/>
          <w:lang w:bidi="ar"/>
        </w:rPr>
        <w:t>的要求。</w:t>
      </w:r>
    </w:p>
    <w:p w14:paraId="3A1A0803">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052C0DE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bCs/>
          <w:color w:val="auto"/>
          <w:sz w:val="28"/>
          <w:szCs w:val="28"/>
          <w:highlight w:val="none"/>
          <w:lang w:bidi="ar"/>
        </w:rPr>
        <w:t>、</w:t>
      </w:r>
      <w:r>
        <w:rPr>
          <w:rFonts w:hint="eastAsia" w:ascii="仿宋" w:hAnsi="仿宋" w:eastAsia="仿宋" w:cs="仿宋"/>
          <w:color w:val="auto"/>
          <w:sz w:val="28"/>
          <w:szCs w:val="28"/>
          <w:highlight w:val="none"/>
          <w:lang w:val="en-US" w:eastAsia="zh-CN"/>
        </w:rPr>
        <w:t>投标文件</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3A44739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sz w:val="28"/>
          <w:szCs w:val="28"/>
          <w:highlight w:val="none"/>
        </w:rPr>
        <w:t>整个项目实施完成并验收合格之后，达到付款条件起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100</w:t>
      </w:r>
      <w:r>
        <w:rPr>
          <w:rFonts w:hint="eastAsia" w:ascii="仿宋" w:hAnsi="仿宋" w:eastAsia="仿宋" w:cs="仿宋"/>
          <w:sz w:val="28"/>
          <w:szCs w:val="28"/>
          <w:highlight w:val="none"/>
        </w:rPr>
        <w:t>.00%。</w:t>
      </w:r>
    </w:p>
    <w:p w14:paraId="75145793">
      <w:pPr>
        <w:keepNext w:val="0"/>
        <w:keepLines w:val="0"/>
        <w:pageBreakBefore w:val="0"/>
        <w:widowControl w:val="0"/>
        <w:tabs>
          <w:tab w:val="left" w:pos="6176"/>
        </w:tabs>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822627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C5C356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12F515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D695D78">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68C6F448">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419B5C3A">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71CBD7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A31EAE4">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285D497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776AB581">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31F673A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A38287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2975D36">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64F57E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2ADA637E">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一</w:t>
      </w:r>
      <w:r>
        <w:rPr>
          <w:rFonts w:hint="eastAsia" w:ascii="仿宋" w:hAnsi="仿宋" w:eastAsia="仿宋" w:cs="仿宋"/>
          <w:b/>
          <w:sz w:val="28"/>
          <w:szCs w:val="28"/>
          <w:highlight w:val="none"/>
          <w:lang w:bidi="ar"/>
        </w:rPr>
        <w:t>条附则</w:t>
      </w:r>
    </w:p>
    <w:p w14:paraId="1C0F097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lang w:eastAsia="zh-CN"/>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中标</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投标文件</w:t>
      </w:r>
      <w:r>
        <w:rPr>
          <w:rFonts w:hint="eastAsia" w:ascii="仿宋" w:hAnsi="仿宋" w:eastAsia="仿宋" w:cs="仿宋"/>
          <w:bCs/>
          <w:sz w:val="28"/>
          <w:szCs w:val="28"/>
          <w:highlight w:val="none"/>
          <w:lang w:bidi="ar"/>
        </w:rPr>
        <w:t>及澄清说明文件都是本合同的组成部分，甲、乙双方必须全面遵守，如有违反，应承担违约责任。</w:t>
      </w:r>
    </w:p>
    <w:p w14:paraId="7230A28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A25A21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52200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7D5274C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A176AA0">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0DEF59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64D597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191ECF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0820F2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B87304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2EA847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
          <w:bCs/>
          <w:sz w:val="44"/>
          <w:szCs w:val="44"/>
          <w:highlight w:val="none"/>
        </w:rPr>
      </w:pPr>
      <w:r>
        <w:rPr>
          <w:rFonts w:hint="eastAsia" w:ascii="仿宋" w:hAnsi="仿宋" w:eastAsia="仿宋" w:cs="仿宋"/>
          <w:bCs/>
          <w:sz w:val="28"/>
          <w:szCs w:val="28"/>
          <w:highlight w:val="none"/>
          <w:lang w:bidi="ar"/>
        </w:rPr>
        <w:t>时    间：  年月日    时    间： 年月日</w:t>
      </w:r>
    </w:p>
    <w:p w14:paraId="3DAAB81D">
      <w:pPr>
        <w:spacing w:line="520" w:lineRule="exact"/>
        <w:ind w:firstLine="560" w:firstLineChars="200"/>
        <w:jc w:val="left"/>
        <w:rPr>
          <w:rFonts w:hint="eastAsia" w:ascii="仿宋" w:hAnsi="仿宋" w:eastAsia="仿宋" w:cs="仿宋"/>
          <w:bCs/>
          <w:sz w:val="28"/>
          <w:szCs w:val="28"/>
          <w:highlight w:val="none"/>
          <w:lang w:bidi="ar"/>
        </w:rPr>
      </w:pPr>
    </w:p>
    <w:p w14:paraId="249C2857">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47437E4"/>
    <w:rsid w:val="057A1CA9"/>
    <w:rsid w:val="05F67863"/>
    <w:rsid w:val="06995C3E"/>
    <w:rsid w:val="074F2B3D"/>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2FC1B1B"/>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0538AE"/>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590B1E"/>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0321664"/>
    <w:rsid w:val="62AB062D"/>
    <w:rsid w:val="63C435F8"/>
    <w:rsid w:val="64A7494A"/>
    <w:rsid w:val="64EF4E96"/>
    <w:rsid w:val="66405B1C"/>
    <w:rsid w:val="689D625E"/>
    <w:rsid w:val="691769FD"/>
    <w:rsid w:val="69E95AFF"/>
    <w:rsid w:val="6A0172DF"/>
    <w:rsid w:val="6A1C5B97"/>
    <w:rsid w:val="6A88420E"/>
    <w:rsid w:val="6CF46CEB"/>
    <w:rsid w:val="6EDC4BCA"/>
    <w:rsid w:val="70240812"/>
    <w:rsid w:val="7024383F"/>
    <w:rsid w:val="70497AF5"/>
    <w:rsid w:val="705F4505"/>
    <w:rsid w:val="706249F6"/>
    <w:rsid w:val="71187965"/>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1"/>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link w:val="22"/>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lock Text"/>
    <w:basedOn w:val="1"/>
    <w:unhideWhenUsed/>
    <w:qFormat/>
    <w:uiPriority w:val="99"/>
    <w:pPr>
      <w:ind w:left="1440" w:leftChars="700" w:right="700" w:rightChars="700"/>
    </w:pPr>
  </w:style>
  <w:style w:type="paragraph" w:styleId="9">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toc 6"/>
    <w:basedOn w:val="1"/>
    <w:next w:val="1"/>
    <w:unhideWhenUsed/>
    <w:qFormat/>
    <w:uiPriority w:val="39"/>
    <w:pPr>
      <w:ind w:left="2100" w:leftChars="1000"/>
    </w:pPr>
  </w:style>
  <w:style w:type="paragraph" w:styleId="11">
    <w:name w:val="toc 9"/>
    <w:basedOn w:val="1"/>
    <w:next w:val="1"/>
    <w:unhideWhenUsed/>
    <w:qFormat/>
    <w:uiPriority w:val="39"/>
    <w:pPr>
      <w:ind w:left="3360" w:leftChars="1600"/>
    </w:pPr>
  </w:style>
  <w:style w:type="paragraph" w:styleId="12">
    <w:name w:val="Body Text 2"/>
    <w:basedOn w:val="1"/>
    <w:qFormat/>
    <w:uiPriority w:val="0"/>
    <w:pPr>
      <w:adjustRightInd w:val="0"/>
      <w:snapToGrid w:val="0"/>
      <w:spacing w:line="480" w:lineRule="atLeast"/>
    </w:pPr>
    <w:rPr>
      <w:rFonts w:ascii="宋体" w:hAnsi="宋体"/>
      <w:sz w:val="28"/>
    </w:r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annotation subject"/>
    <w:basedOn w:val="5"/>
    <w:next w:val="1"/>
    <w:unhideWhenUsed/>
    <w:qFormat/>
    <w:uiPriority w:val="0"/>
    <w:rPr>
      <w:b/>
    </w:rPr>
  </w:style>
  <w:style w:type="paragraph" w:styleId="15">
    <w:name w:val="Body Text First Indent"/>
    <w:basedOn w:val="6"/>
    <w:next w:val="10"/>
    <w:qFormat/>
    <w:uiPriority w:val="0"/>
    <w:pPr>
      <w:spacing w:after="120"/>
      <w:ind w:firstLine="420" w:firstLineChars="100"/>
    </w:pPr>
    <w:rPr>
      <w:rFonts w:ascii="Times New Roman" w:hAnsi="Times New Roman"/>
      <w:color w:val="auto"/>
      <w:sz w:val="18"/>
      <w:szCs w:val="18"/>
    </w:rPr>
  </w:style>
  <w:style w:type="paragraph" w:styleId="16">
    <w:name w:val="Body Text First Indent 2"/>
    <w:basedOn w:val="7"/>
    <w:next w:val="1"/>
    <w:qFormat/>
    <w:uiPriority w:val="0"/>
    <w:pPr>
      <w:ind w:leftChars="0" w:firstLine="420"/>
    </w:pPr>
    <w:rPr>
      <w:szCs w:val="24"/>
    </w:rPr>
  </w:style>
  <w:style w:type="character" w:styleId="19">
    <w:name w:val="Hyperlink"/>
    <w:basedOn w:val="18"/>
    <w:unhideWhenUsed/>
    <w:qFormat/>
    <w:uiPriority w:val="99"/>
    <w:rPr>
      <w:rFonts w:hint="eastAsia" w:ascii="宋体" w:hAnsi="宋体" w:eastAsia="宋体" w:cs="宋体"/>
      <w:color w:val="000000"/>
      <w:sz w:val="14"/>
      <w:szCs w:val="14"/>
      <w:u w:val="none"/>
    </w:rPr>
  </w:style>
  <w:style w:type="paragraph" w:customStyle="1" w:styleId="20">
    <w:name w:val="样式9"/>
    <w:basedOn w:val="1"/>
    <w:next w:val="1"/>
    <w:qFormat/>
    <w:uiPriority w:val="0"/>
    <w:rPr>
      <w:rFonts w:ascii="Calibri" w:hAnsi="Calibri"/>
    </w:rPr>
  </w:style>
  <w:style w:type="character" w:customStyle="1" w:styleId="21">
    <w:name w:val="标题 4 Char"/>
    <w:link w:val="3"/>
    <w:qFormat/>
    <w:uiPriority w:val="0"/>
    <w:rPr>
      <w:rFonts w:ascii="Arial" w:hAnsi="Arial" w:eastAsia="黑体" w:cs="Arial"/>
      <w:b/>
      <w:sz w:val="28"/>
      <w:szCs w:val="28"/>
      <w:lang w:bidi="ar-SA"/>
    </w:rPr>
  </w:style>
  <w:style w:type="character" w:customStyle="1" w:styleId="22">
    <w:name w:val="正文文本 Char"/>
    <w:link w:val="6"/>
    <w:qFormat/>
    <w:uiPriority w:val="0"/>
    <w:rPr>
      <w:rFonts w:hint="eastAsia" w:ascii="宋体" w:hAnsi="宋体" w:eastAsia="仿宋" w:cs="宋体"/>
      <w:sz w:val="24"/>
      <w:szCs w:val="21"/>
      <w:lang w:bidi="ar-SA"/>
    </w:rPr>
  </w:style>
  <w:style w:type="paragraph" w:customStyle="1" w:styleId="23">
    <w:name w:val="样式10"/>
    <w:basedOn w:val="1"/>
    <w:next w:val="1"/>
    <w:qFormat/>
    <w:uiPriority w:val="0"/>
    <w:rPr>
      <w:rFonts w:ascii="Times New Roman" w:hAnsi="Times New Roman"/>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table" w:customStyle="1" w:styleId="27">
    <w:name w:val="Table Normal"/>
    <w:unhideWhenUsed/>
    <w:qFormat/>
    <w:uiPriority w:val="2"/>
    <w:tblPr>
      <w:tblCellMar>
        <w:top w:w="0" w:type="dxa"/>
        <w:left w:w="0" w:type="dxa"/>
        <w:bottom w:w="0" w:type="dxa"/>
        <w:right w:w="0" w:type="dxa"/>
      </w:tblCellMar>
    </w:tblPr>
  </w:style>
  <w:style w:type="paragraph" w:customStyle="1" w:styleId="28">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1746</Words>
  <Characters>1840</Characters>
  <Lines>0</Lines>
  <Paragraphs>0</Paragraphs>
  <TotalTime>0</TotalTime>
  <ScaleCrop>false</ScaleCrop>
  <LinksUpToDate>false</LinksUpToDate>
  <CharactersWithSpaces>2060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2025-11-19T03:04:48Z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