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FFE66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分项报价表</w:t>
      </w:r>
    </w:p>
    <w:p w14:paraId="125B1954">
      <w:pPr>
        <w:kinsoku w:val="0"/>
        <w:spacing w:line="500" w:lineRule="exact"/>
        <w:ind w:firstLine="105" w:firstLineChars="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 xml:space="preserve">项目名称：                                                  </w:t>
      </w:r>
    </w:p>
    <w:p w14:paraId="2DFCEE47">
      <w:pPr>
        <w:kinsoku w:val="0"/>
        <w:spacing w:line="500" w:lineRule="exact"/>
        <w:ind w:firstLine="105" w:firstLineChars="5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项目编号：</w:t>
      </w:r>
    </w:p>
    <w:tbl>
      <w:tblPr>
        <w:tblStyle w:val="5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45"/>
        <w:gridCol w:w="919"/>
        <w:gridCol w:w="696"/>
        <w:gridCol w:w="839"/>
        <w:gridCol w:w="678"/>
        <w:gridCol w:w="730"/>
        <w:gridCol w:w="683"/>
        <w:gridCol w:w="1086"/>
        <w:gridCol w:w="1181"/>
      </w:tblGrid>
      <w:tr w14:paraId="50B2B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68" w:type="pct"/>
            <w:vAlign w:val="center"/>
          </w:tcPr>
          <w:p w14:paraId="6FF9DF9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31" w:type="pct"/>
            <w:vAlign w:val="center"/>
          </w:tcPr>
          <w:p w14:paraId="70AD85B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540" w:type="pct"/>
            <w:vAlign w:val="center"/>
          </w:tcPr>
          <w:p w14:paraId="4CFB4A7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409" w:type="pct"/>
            <w:vAlign w:val="center"/>
          </w:tcPr>
          <w:p w14:paraId="45C718D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493" w:type="pct"/>
            <w:vAlign w:val="center"/>
          </w:tcPr>
          <w:p w14:paraId="14A9FE3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生产厂家</w:t>
            </w:r>
          </w:p>
        </w:tc>
        <w:tc>
          <w:tcPr>
            <w:tcW w:w="398" w:type="pct"/>
            <w:vAlign w:val="center"/>
          </w:tcPr>
          <w:p w14:paraId="0B5147F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429" w:type="pct"/>
            <w:vAlign w:val="center"/>
          </w:tcPr>
          <w:p w14:paraId="44B32A4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401" w:type="pct"/>
            <w:vAlign w:val="center"/>
          </w:tcPr>
          <w:p w14:paraId="0A4E781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638" w:type="pct"/>
            <w:vAlign w:val="center"/>
          </w:tcPr>
          <w:p w14:paraId="70C89A6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单价</w:t>
            </w:r>
          </w:p>
          <w:p w14:paraId="48AE860D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87" w:type="pct"/>
            <w:vAlign w:val="center"/>
          </w:tcPr>
          <w:p w14:paraId="07F3426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合计</w:t>
            </w:r>
          </w:p>
          <w:p w14:paraId="671FDDDD"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（元）</w:t>
            </w:r>
          </w:p>
        </w:tc>
      </w:tr>
      <w:tr w14:paraId="22E34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1D847B7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731" w:type="pct"/>
            <w:vAlign w:val="center"/>
          </w:tcPr>
          <w:p w14:paraId="0CF4B80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经济学虚拟仿真实验软件</w:t>
            </w:r>
          </w:p>
        </w:tc>
        <w:tc>
          <w:tcPr>
            <w:tcW w:w="540" w:type="pct"/>
            <w:vAlign w:val="center"/>
          </w:tcPr>
          <w:p w14:paraId="45C76A7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0ACF7D4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011E20E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353F4CF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353EBC9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3DB2841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0AE296F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50852DC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3DFD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23B568A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31" w:type="pct"/>
            <w:vAlign w:val="center"/>
          </w:tcPr>
          <w:p w14:paraId="6EE19BC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人工终端</w:t>
            </w:r>
          </w:p>
        </w:tc>
        <w:tc>
          <w:tcPr>
            <w:tcW w:w="540" w:type="pct"/>
            <w:vAlign w:val="center"/>
          </w:tcPr>
          <w:p w14:paraId="3C144A8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0933435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10FEE54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0355260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25226E03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72C3C23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5E4CB79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7B29CF8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4A09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6C1FF1B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731" w:type="pct"/>
            <w:vAlign w:val="center"/>
          </w:tcPr>
          <w:p w14:paraId="2CEA9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桌子和椅子</w:t>
            </w:r>
          </w:p>
        </w:tc>
        <w:tc>
          <w:tcPr>
            <w:tcW w:w="540" w:type="pct"/>
            <w:vAlign w:val="center"/>
          </w:tcPr>
          <w:p w14:paraId="23F81D2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6BDB8BE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09E58BB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3584140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17D927F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6E258B1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6CF939C3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1FCDB4A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2EB3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5AE30F7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31" w:type="pct"/>
            <w:vAlign w:val="center"/>
          </w:tcPr>
          <w:p w14:paraId="44647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粉刷墙面</w:t>
            </w:r>
          </w:p>
        </w:tc>
        <w:tc>
          <w:tcPr>
            <w:tcW w:w="540" w:type="pct"/>
            <w:vAlign w:val="center"/>
          </w:tcPr>
          <w:p w14:paraId="724E330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5BF696F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19B1FB0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7A55037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220612F5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1320058E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1F938A14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4A3121A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61F02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54946FD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31" w:type="pct"/>
            <w:vAlign w:val="center"/>
          </w:tcPr>
          <w:p w14:paraId="6CD85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实验室空调</w:t>
            </w:r>
          </w:p>
        </w:tc>
        <w:tc>
          <w:tcPr>
            <w:tcW w:w="540" w:type="pct"/>
            <w:vAlign w:val="center"/>
          </w:tcPr>
          <w:p w14:paraId="1B0EC85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025BE72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14D4D27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2DE2002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7668968A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32B60E3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70990FE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1DF6E63B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C1E9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43F886DC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731" w:type="pct"/>
            <w:vAlign w:val="center"/>
          </w:tcPr>
          <w:p w14:paraId="5B93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网络布线</w:t>
            </w:r>
          </w:p>
        </w:tc>
        <w:tc>
          <w:tcPr>
            <w:tcW w:w="540" w:type="pct"/>
            <w:vAlign w:val="center"/>
          </w:tcPr>
          <w:p w14:paraId="1B0D43F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2168678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11691DC7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70ADAD1F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440F5BF0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0B23B28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4A0EB27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452FC0EC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0D84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8" w:type="pct"/>
            <w:vAlign w:val="center"/>
          </w:tcPr>
          <w:p w14:paraId="451CFEA8">
            <w:pPr>
              <w:spacing w:line="400" w:lineRule="exact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731" w:type="pct"/>
            <w:vAlign w:val="center"/>
          </w:tcPr>
          <w:p w14:paraId="3400D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交换机</w:t>
            </w:r>
          </w:p>
        </w:tc>
        <w:tc>
          <w:tcPr>
            <w:tcW w:w="540" w:type="pct"/>
            <w:vAlign w:val="center"/>
          </w:tcPr>
          <w:p w14:paraId="4E099FC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366701C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93" w:type="pct"/>
            <w:vAlign w:val="center"/>
          </w:tcPr>
          <w:p w14:paraId="394F1282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8" w:type="pct"/>
            <w:vAlign w:val="center"/>
          </w:tcPr>
          <w:p w14:paraId="5FCE8E8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29" w:type="pct"/>
            <w:vAlign w:val="center"/>
          </w:tcPr>
          <w:p w14:paraId="70562279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01" w:type="pct"/>
            <w:vAlign w:val="center"/>
          </w:tcPr>
          <w:p w14:paraId="767C4BED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8" w:type="pct"/>
            <w:vAlign w:val="center"/>
          </w:tcPr>
          <w:p w14:paraId="1A824926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vAlign w:val="center"/>
          </w:tcPr>
          <w:p w14:paraId="37696E78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600C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56100561">
            <w:pPr>
              <w:pStyle w:val="4"/>
              <w:spacing w:line="400" w:lineRule="exac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 xml:space="preserve">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）</w:t>
            </w:r>
          </w:p>
        </w:tc>
      </w:tr>
      <w:tr w14:paraId="0B7A1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289DA">
            <w:pPr>
              <w:pStyle w:val="4"/>
              <w:spacing w:line="400" w:lineRule="exact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highlight w:val="none"/>
              </w:rPr>
              <w:t>备注：表内报价内容以元为单位。</w:t>
            </w:r>
          </w:p>
        </w:tc>
      </w:tr>
    </w:tbl>
    <w:p w14:paraId="3B98852B">
      <w:pPr>
        <w:kinsoku w:val="0"/>
        <w:spacing w:line="500" w:lineRule="exact"/>
        <w:ind w:right="-340" w:rightChars="-162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注：本表中的“投标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报价”与“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报价一览表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”中的“投标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报价”一致,各子项分别报价。</w:t>
      </w:r>
    </w:p>
    <w:p w14:paraId="04C9B080">
      <w:pPr>
        <w:spacing w:line="360" w:lineRule="auto"/>
        <w:ind w:firstLine="3349" w:firstLineChars="1595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</w:p>
    <w:p w14:paraId="0468021C">
      <w:pPr>
        <w:pStyle w:val="2"/>
        <w:rPr>
          <w:rFonts w:hint="eastAsia" w:ascii="仿宋" w:hAnsi="仿宋" w:eastAsia="仿宋" w:cs="仿宋"/>
          <w:color w:val="auto"/>
          <w:sz w:val="21"/>
          <w:szCs w:val="21"/>
        </w:rPr>
      </w:pPr>
    </w:p>
    <w:p w14:paraId="424DE87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投标人名称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（盖章）</w:t>
      </w:r>
    </w:p>
    <w:p w14:paraId="5027B88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1"/>
          <w:szCs w:val="21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</w:rPr>
        <w:t>(签字或盖章)</w:t>
      </w:r>
    </w:p>
    <w:p w14:paraId="7CF0E824">
      <w:pPr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 xml:space="preserve"> 日      期：  年  月   日</w:t>
      </w:r>
    </w:p>
    <w:p w14:paraId="326859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0D26F6"/>
    <w:rsid w:val="7F0D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2025-11-20T09:13:00Z</dcterms:created>
  <dc:creator>德仁招标</dc:creator>
  <cp:lastModifiedBy>德仁招标</cp:lastModifiedBy>
  <dcterms:modified xsi:type="dcterms:W3CDTF">2025-11-20T09:13:26Z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A361B953A92D4AC3A66060E45C8DA8CA_11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