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版本号：【KRDL】K4-2510209-0220251124001</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通信导航基准信号源系统采购项目(二次)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【KRDL】K4-2510209-02</w:t>
      </w:r>
      <w:r>
        <w:br/>
      </w:r>
      <w:r>
        <w:br/>
      </w:r>
      <w:r>
        <w:br/>
      </w:r>
    </w:p>
    <w:p>
      <w:pPr>
        <w:pStyle w:val="null3"/>
        <w:jc w:val="center"/>
        <w:outlineLvl w:val="2"/>
      </w:pPr>
      <w:r>
        <w:rPr>
          <w:rFonts w:ascii="仿宋_GB2312" w:hAnsi="仿宋_GB2312" w:cs="仿宋_GB2312" w:eastAsia="仿宋_GB2312"/>
          <w:sz w:val="28"/>
          <w:b/>
        </w:rPr>
        <w:t>西安邮电大学</w:t>
      </w:r>
    </w:p>
    <w:p>
      <w:pPr>
        <w:pStyle w:val="null3"/>
        <w:jc w:val="center"/>
        <w:outlineLvl w:val="2"/>
      </w:pPr>
      <w:r>
        <w:rPr>
          <w:rFonts w:ascii="仿宋_GB2312" w:hAnsi="仿宋_GB2312" w:cs="仿宋_GB2312" w:eastAsia="仿宋_GB2312"/>
          <w:sz w:val="28"/>
          <w:b/>
        </w:rPr>
        <w:t>开瑞项目管理有限公司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2025年10月30日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开瑞项目管理有限公司</w:t>
      </w:r>
      <w:r>
        <w:rPr>
          <w:rFonts w:ascii="仿宋_GB2312" w:hAnsi="仿宋_GB2312" w:cs="仿宋_GB2312" w:eastAsia="仿宋_GB2312"/>
        </w:rPr>
        <w:t>（以下简称“代理机构”）受</w:t>
      </w:r>
      <w:r>
        <w:rPr>
          <w:rFonts w:ascii="仿宋_GB2312" w:hAnsi="仿宋_GB2312" w:cs="仿宋_GB2312" w:eastAsia="仿宋_GB2312"/>
        </w:rPr>
        <w:t>西安邮电大学</w:t>
      </w:r>
      <w:r>
        <w:rPr>
          <w:rFonts w:ascii="仿宋_GB2312" w:hAnsi="仿宋_GB2312" w:cs="仿宋_GB2312" w:eastAsia="仿宋_GB2312"/>
        </w:rPr>
        <w:t>委托，拟对</w:t>
      </w:r>
      <w:r>
        <w:rPr>
          <w:rFonts w:ascii="仿宋_GB2312" w:hAnsi="仿宋_GB2312" w:cs="仿宋_GB2312" w:eastAsia="仿宋_GB2312"/>
        </w:rPr>
        <w:t>通信导航基准信号源系统采购项目(二次)</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【KRDL】K4-2510209-02</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通信导航基准信号源系统采购项目(二次)</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西安邮电大学通信导航基准信号源系统采购项目（二次），拟采购1套通信导航基准信号源系统，具体采购内容及要求详见本项目竞争性谈判文件、答疑文件等全部内容。</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采购包1（通信导航基准信号源系统采购项目）：属于专门面向中小企业采购。</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1、主体资格：供应商为向采购人提供相关货物的法人或其他组织；</w:t>
      </w:r>
    </w:p>
    <w:p>
      <w:pPr>
        <w:pStyle w:val="null3"/>
      </w:pPr>
      <w:r>
        <w:rPr>
          <w:rFonts w:ascii="仿宋_GB2312" w:hAnsi="仿宋_GB2312" w:cs="仿宋_GB2312" w:eastAsia="仿宋_GB2312"/>
        </w:rPr>
        <w:t>2、信誉要求：截止至响应文件递交截止时间之前，供应商未被“信用中国”网站列入失信被执行人、重大税收违法失信主体名单，未被“中国政府采购网”网站列入政府采购严重违法失信行为记录名单；</w:t>
      </w:r>
    </w:p>
    <w:p>
      <w:pPr>
        <w:pStyle w:val="null3"/>
      </w:pPr>
      <w:r>
        <w:rPr>
          <w:rFonts w:ascii="仿宋_GB2312" w:hAnsi="仿宋_GB2312" w:cs="仿宋_GB2312" w:eastAsia="仿宋_GB2312"/>
        </w:rPr>
        <w:t>3、谈判授权代表：供应商应授权合法的人员参加本项目谈判活动全过程；</w:t>
      </w:r>
    </w:p>
    <w:p>
      <w:pPr>
        <w:pStyle w:val="null3"/>
      </w:pPr>
      <w:r>
        <w:rPr>
          <w:rFonts w:ascii="仿宋_GB2312" w:hAnsi="仿宋_GB2312" w:cs="仿宋_GB2312" w:eastAsia="仿宋_GB2312"/>
        </w:rPr>
        <w:t>4、是否面向中小企业采购：本项目专门面向中小企业采购。</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西安邮电大学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西安市长安区西长安街618号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安老师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029-88166850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开瑞项目管理有限公司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陕西省西安市莲湖区高新二路1号招商银行大厦19层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姚瑶、代光艳、贾亚妮、刘如拉、王昭、刘昆、张晨、王森</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029-89581863、15229797656、17302920968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采购包1：1,700,000.00元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采购包1保证金金额：30,004.00元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开户名称：开瑞项目管理有限公司</w:t>
            </w:r>
          </w:p>
          <w:p>
            <w:pPr>
              <w:pStyle w:val="null3"/>
            </w:pPr>
            <w:r>
              <w:rPr>
                <w:rFonts w:ascii="仿宋_GB2312" w:hAnsi="仿宋_GB2312" w:cs="仿宋_GB2312" w:eastAsia="仿宋_GB2312"/>
              </w:rPr>
              <w:t>开户银行：招商银行股份有限公司西安分行营业部</w:t>
            </w:r>
          </w:p>
          <w:p>
            <w:pPr>
              <w:pStyle w:val="null3"/>
            </w:pPr>
            <w:r>
              <w:rPr>
                <w:rFonts w:ascii="仿宋_GB2312" w:hAnsi="仿宋_GB2312" w:cs="仿宋_GB2312" w:eastAsia="仿宋_GB2312"/>
              </w:rPr>
              <w:t>银行账号：129905724510703</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说明：1.成交供应商在签订合同前5个工作日内，向采购人缴纳合同总价5%的履约保证金； 2.合同如期履约完成，采购人免息原缴费账户退还履约保证金全款。</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确定成交供应商后3日内，由成交供应商参照国家计委颁发的《招标代理服务收费管理暂行办法》（计价格[2002]1980号）和国家发展改革委员会办公厅颁发的《关于招标代理服务收费有关问题的通知》（发改办价格[2003] 857号）的有关规定标准下浮20%计取，向采购代理机构一次付清代理服务费。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西安邮电大学</w:t>
      </w:r>
      <w:r>
        <w:rPr>
          <w:rFonts w:ascii="仿宋_GB2312" w:hAnsi="仿宋_GB2312" w:cs="仿宋_GB2312" w:eastAsia="仿宋_GB2312"/>
        </w:rPr>
        <w:t>和</w:t>
      </w:r>
      <w:r>
        <w:rPr>
          <w:rFonts w:ascii="仿宋_GB2312" w:hAnsi="仿宋_GB2312" w:cs="仿宋_GB2312" w:eastAsia="仿宋_GB2312"/>
        </w:rPr>
        <w:t>开瑞项目管理有限公司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西安邮电大学</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开瑞项目管理有限公司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西安邮电大学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开瑞项目管理有限公司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以本项目合同约定为准。</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开瑞项目管理有限公司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开瑞项目管理有限公司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开瑞项目管理有限公司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联系人：代光艳</w:t>
      </w:r>
    </w:p>
    <w:p>
      <w:pPr>
        <w:pStyle w:val="null3"/>
      </w:pPr>
      <w:r>
        <w:rPr>
          <w:rFonts w:ascii="仿宋_GB2312" w:hAnsi="仿宋_GB2312" w:cs="仿宋_GB2312" w:eastAsia="仿宋_GB2312"/>
        </w:rPr>
        <w:t>联系电话：17302920968</w:t>
      </w:r>
    </w:p>
    <w:p>
      <w:pPr>
        <w:pStyle w:val="null3"/>
      </w:pPr>
      <w:r>
        <w:rPr>
          <w:rFonts w:ascii="仿宋_GB2312" w:hAnsi="仿宋_GB2312" w:cs="仿宋_GB2312" w:eastAsia="仿宋_GB2312"/>
        </w:rPr>
        <w:t>地址：陕西省西安市莲湖区高新二路1号招商银行大厦19层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西安邮电大学通信导航基准信号源系统采购项目（二次），拟采购1套通信导航基准信号源系统。</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1,700,000.00</w:t>
      </w:r>
    </w:p>
    <w:p>
      <w:pPr>
        <w:pStyle w:val="null3"/>
      </w:pPr>
      <w:r>
        <w:rPr>
          <w:rFonts w:ascii="仿宋_GB2312" w:hAnsi="仿宋_GB2312" w:cs="仿宋_GB2312" w:eastAsia="仿宋_GB2312"/>
        </w:rPr>
        <w:t>采购包最高限价（元）: 1,700,000.00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通信导航基准信号源系统采购项目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1,700,000.00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标的名称：通信导航基准信号源系统采购项目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31"/>
              <w:gridCol w:w="387"/>
              <w:gridCol w:w="1099"/>
              <w:gridCol w:w="597"/>
              <w:gridCol w:w="239"/>
            </w:tblGrid>
            <w:tr>
              <w:tc>
                <w:tcPr>
                  <w:tcW w:type="dxa" w:w="23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序号</w:t>
                  </w:r>
                </w:p>
              </w:tc>
              <w:tc>
                <w:tcPr>
                  <w:tcW w:type="dxa" w:w="3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产品名称</w:t>
                  </w:r>
                </w:p>
              </w:tc>
              <w:tc>
                <w:tcPr>
                  <w:tcW w:type="dxa" w:w="109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技术标准</w:t>
                  </w:r>
                </w:p>
              </w:tc>
              <w:tc>
                <w:tcPr>
                  <w:tcW w:type="dxa" w:w="59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配置要求</w:t>
                  </w:r>
                </w:p>
              </w:tc>
              <w:tc>
                <w:tcPr>
                  <w:tcW w:type="dxa" w:w="2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数量</w:t>
                  </w:r>
                  <w:r>
                    <w:rPr>
                      <w:rFonts w:ascii="仿宋_GB2312" w:hAnsi="仿宋_GB2312" w:cs="仿宋_GB2312" w:eastAsia="仿宋_GB2312"/>
                      <w:sz w:val="24"/>
                      <w:b/>
                      <w:color w:val="000000"/>
                    </w:rPr>
                    <w:t>/</w:t>
                  </w:r>
                </w:p>
                <w:p>
                  <w:pPr>
                    <w:pStyle w:val="null3"/>
                    <w:jc w:val="center"/>
                  </w:pPr>
                  <w:r>
                    <w:rPr>
                      <w:rFonts w:ascii="仿宋_GB2312" w:hAnsi="仿宋_GB2312" w:cs="仿宋_GB2312" w:eastAsia="仿宋_GB2312"/>
                      <w:sz w:val="24"/>
                      <w:b/>
                      <w:color w:val="000000"/>
                    </w:rPr>
                    <w:t>单位</w:t>
                  </w:r>
                </w:p>
              </w:tc>
            </w:tr>
            <w:tr>
              <w:tc>
                <w:tcPr>
                  <w:tcW w:type="dxa" w:w="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通信导航基准信号源系统</w:t>
                  </w:r>
                </w:p>
              </w:tc>
              <w:tc>
                <w:tcPr>
                  <w:tcW w:type="dxa" w:w="10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通信导航基准信号源系统包括铯钟、相位微调仪和净化锁相振荡器、光纤时频传递设备、芯片钟等设备，其中：</w:t>
                  </w:r>
                </w:p>
                <w:p>
                  <w:pPr>
                    <w:pStyle w:val="null3"/>
                  </w:pPr>
                  <w:r>
                    <w:rPr>
                      <w:rFonts w:ascii="仿宋_GB2312" w:hAnsi="仿宋_GB2312" w:cs="仿宋_GB2312" w:eastAsia="仿宋_GB2312"/>
                      <w:sz w:val="24"/>
                      <w:b/>
                      <w:color w:val="000000"/>
                    </w:rPr>
                    <w:t>1.</w:t>
                  </w:r>
                  <w:r>
                    <w:rPr>
                      <w:rFonts w:ascii="仿宋_GB2312" w:hAnsi="仿宋_GB2312" w:cs="仿宋_GB2312" w:eastAsia="仿宋_GB2312"/>
                      <w:sz w:val="24"/>
                      <w:b/>
                      <w:color w:val="000000"/>
                    </w:rPr>
                    <w:t>铯钟（</w:t>
                  </w:r>
                  <w:r>
                    <w:rPr>
                      <w:rFonts w:ascii="仿宋_GB2312" w:hAnsi="仿宋_GB2312" w:cs="仿宋_GB2312" w:eastAsia="仿宋_GB2312"/>
                      <w:sz w:val="24"/>
                      <w:b/>
                      <w:color w:val="000000"/>
                    </w:rPr>
                    <w:t>1台）：</w:t>
                  </w:r>
                </w:p>
                <w:p>
                  <w:pPr>
                    <w:pStyle w:val="null3"/>
                  </w:pPr>
                  <w:r>
                    <w:rPr>
                      <w:rFonts w:ascii="仿宋_GB2312" w:hAnsi="仿宋_GB2312" w:cs="仿宋_GB2312" w:eastAsia="仿宋_GB2312"/>
                      <w:sz w:val="24"/>
                      <w:color w:val="000000"/>
                    </w:rPr>
                    <w:t>1.1</w:t>
                  </w:r>
                  <w:r>
                    <w:rPr>
                      <w:rFonts w:ascii="仿宋_GB2312" w:hAnsi="仿宋_GB2312" w:cs="仿宋_GB2312" w:eastAsia="仿宋_GB2312"/>
                      <w:sz w:val="24"/>
                      <w:color w:val="000000"/>
                    </w:rPr>
                    <w:t>提供</w:t>
                  </w:r>
                  <w:r>
                    <w:rPr>
                      <w:rFonts w:ascii="仿宋_GB2312" w:hAnsi="仿宋_GB2312" w:cs="仿宋_GB2312" w:eastAsia="仿宋_GB2312"/>
                      <w:sz w:val="24"/>
                      <w:color w:val="000000"/>
                    </w:rPr>
                    <w:t>≥1路10MHz信号和1路1PPS信号；</w:t>
                  </w:r>
                </w:p>
                <w:p>
                  <w:pPr>
                    <w:pStyle w:val="null3"/>
                  </w:pPr>
                  <w:r>
                    <w:rPr>
                      <w:rFonts w:ascii="仿宋_GB2312" w:hAnsi="仿宋_GB2312" w:cs="仿宋_GB2312" w:eastAsia="仿宋_GB2312"/>
                      <w:sz w:val="24"/>
                      <w:color w:val="000000"/>
                    </w:rPr>
                    <w:t>1.2频率短期稳定度：≤5</w:t>
                  </w:r>
                  <w:r>
                    <w:rPr>
                      <w:rFonts w:ascii="仿宋_GB2312" w:hAnsi="仿宋_GB2312" w:cs="仿宋_GB2312" w:eastAsia="仿宋_GB2312"/>
                      <w:sz w:val="24"/>
                      <w:color w:val="000000"/>
                    </w:rPr>
                    <w:t>×</w:t>
                  </w:r>
                  <w:r>
                    <w:rPr>
                      <w:rFonts w:ascii="仿宋_GB2312" w:hAnsi="仿宋_GB2312" w:cs="仿宋_GB2312" w:eastAsia="仿宋_GB2312"/>
                      <w:sz w:val="24"/>
                      <w:color w:val="000000"/>
                    </w:rPr>
                    <w:t>10</w:t>
                  </w:r>
                  <w:r>
                    <w:rPr>
                      <w:rFonts w:ascii="仿宋_GB2312" w:hAnsi="仿宋_GB2312" w:cs="仿宋_GB2312" w:eastAsia="仿宋_GB2312"/>
                      <w:sz w:val="24"/>
                      <w:color w:val="000000"/>
                      <w:vertAlign w:val="superscript"/>
                    </w:rPr>
                    <w:t>-12</w:t>
                  </w:r>
                  <w:r>
                    <w:rPr>
                      <w:rFonts w:ascii="仿宋_GB2312" w:hAnsi="仿宋_GB2312" w:cs="仿宋_GB2312" w:eastAsia="仿宋_GB2312"/>
                      <w:sz w:val="24"/>
                      <w:color w:val="000000"/>
                    </w:rPr>
                    <w:t>@1s；</w:t>
                  </w:r>
                </w:p>
                <w:p>
                  <w:pPr>
                    <w:pStyle w:val="null3"/>
                  </w:pPr>
                  <w:r>
                    <w:rPr>
                      <w:rFonts w:ascii="仿宋_GB2312" w:hAnsi="仿宋_GB2312" w:cs="仿宋_GB2312" w:eastAsia="仿宋_GB2312"/>
                      <w:sz w:val="24"/>
                      <w:color w:val="000000"/>
                    </w:rPr>
                    <w:t>1.3频率长期稳定度：≤3</w:t>
                  </w:r>
                  <w:r>
                    <w:rPr>
                      <w:rFonts w:ascii="仿宋_GB2312" w:hAnsi="仿宋_GB2312" w:cs="仿宋_GB2312" w:eastAsia="仿宋_GB2312"/>
                      <w:sz w:val="24"/>
                      <w:color w:val="000000"/>
                    </w:rPr>
                    <w:t>×</w:t>
                  </w:r>
                  <w:r>
                    <w:rPr>
                      <w:rFonts w:ascii="仿宋_GB2312" w:hAnsi="仿宋_GB2312" w:cs="仿宋_GB2312" w:eastAsia="仿宋_GB2312"/>
                      <w:sz w:val="24"/>
                      <w:color w:val="000000"/>
                    </w:rPr>
                    <w:t>10</w:t>
                  </w:r>
                  <w:r>
                    <w:rPr>
                      <w:rFonts w:ascii="仿宋_GB2312" w:hAnsi="仿宋_GB2312" w:cs="仿宋_GB2312" w:eastAsia="仿宋_GB2312"/>
                      <w:sz w:val="24"/>
                      <w:color w:val="000000"/>
                      <w:vertAlign w:val="superscript"/>
                    </w:rPr>
                    <w:t>-14</w:t>
                  </w:r>
                  <w:r>
                    <w:rPr>
                      <w:rFonts w:ascii="仿宋_GB2312" w:hAnsi="仿宋_GB2312" w:cs="仿宋_GB2312" w:eastAsia="仿宋_GB2312"/>
                      <w:sz w:val="24"/>
                      <w:color w:val="000000"/>
                    </w:rPr>
                    <w:t>@100000s；</w:t>
                  </w:r>
                </w:p>
                <w:p>
                  <w:pPr>
                    <w:pStyle w:val="null3"/>
                  </w:pPr>
                  <w:r>
                    <w:rPr>
                      <w:rFonts w:ascii="仿宋_GB2312" w:hAnsi="仿宋_GB2312" w:cs="仿宋_GB2312" w:eastAsia="仿宋_GB2312"/>
                      <w:sz w:val="24"/>
                      <w:color w:val="000000"/>
                    </w:rPr>
                    <w:t>1.4相对频偏：≤±5×10</w:t>
                  </w:r>
                  <w:r>
                    <w:rPr>
                      <w:rFonts w:ascii="仿宋_GB2312" w:hAnsi="仿宋_GB2312" w:cs="仿宋_GB2312" w:eastAsia="仿宋_GB2312"/>
                      <w:sz w:val="24"/>
                      <w:color w:val="000000"/>
                      <w:vertAlign w:val="superscript"/>
                    </w:rPr>
                    <w:t>-13</w:t>
                  </w:r>
                  <w:r>
                    <w:rPr>
                      <w:rFonts w:ascii="仿宋_GB2312" w:hAnsi="仿宋_GB2312" w:cs="仿宋_GB2312" w:eastAsia="仿宋_GB2312"/>
                      <w:sz w:val="24"/>
                      <w:color w:val="000000"/>
                    </w:rPr>
                    <w:t>；</w:t>
                  </w:r>
                </w:p>
                <w:p>
                  <w:pPr>
                    <w:pStyle w:val="null3"/>
                  </w:pPr>
                  <w:r>
                    <w:rPr>
                      <w:rFonts w:ascii="仿宋_GB2312" w:hAnsi="仿宋_GB2312" w:cs="仿宋_GB2312" w:eastAsia="仿宋_GB2312"/>
                      <w:sz w:val="24"/>
                      <w:color w:val="000000"/>
                    </w:rPr>
                    <w:t>1.5相位噪声：≤-100dBc/Hz@1Hz；</w:t>
                  </w:r>
                </w:p>
                <w:p>
                  <w:pPr>
                    <w:pStyle w:val="null3"/>
                  </w:pPr>
                  <w:r>
                    <w:rPr>
                      <w:rFonts w:ascii="仿宋_GB2312" w:hAnsi="仿宋_GB2312" w:cs="仿宋_GB2312" w:eastAsia="仿宋_GB2312"/>
                      <w:sz w:val="24"/>
                      <w:color w:val="000000"/>
                    </w:rPr>
                    <w:t>1.6 1PPS信号指标：上升沿上升时间≤10ns,抖动≤1ns；</w:t>
                  </w:r>
                </w:p>
                <w:p>
                  <w:pPr>
                    <w:pStyle w:val="null3"/>
                  </w:pPr>
                  <w:r>
                    <w:rPr>
                      <w:rFonts w:ascii="仿宋_GB2312" w:hAnsi="仿宋_GB2312" w:cs="仿宋_GB2312" w:eastAsia="仿宋_GB2312"/>
                      <w:sz w:val="24"/>
                      <w:color w:val="000000"/>
                    </w:rPr>
                    <w:t>1.6</w:t>
                  </w:r>
                  <w:r>
                    <w:rPr>
                      <w:rFonts w:ascii="仿宋_GB2312" w:hAnsi="仿宋_GB2312" w:cs="仿宋_GB2312" w:eastAsia="仿宋_GB2312"/>
                      <w:sz w:val="24"/>
                      <w:color w:val="000000"/>
                    </w:rPr>
                    <w:t>射频信号接口：</w:t>
                  </w:r>
                  <w:r>
                    <w:rPr>
                      <w:rFonts w:ascii="仿宋_GB2312" w:hAnsi="仿宋_GB2312" w:cs="仿宋_GB2312" w:eastAsia="仿宋_GB2312"/>
                      <w:sz w:val="24"/>
                      <w:color w:val="000000"/>
                    </w:rPr>
                    <w:t>SMA或BNC等；</w:t>
                  </w:r>
                </w:p>
                <w:p>
                  <w:pPr>
                    <w:pStyle w:val="null3"/>
                  </w:pPr>
                  <w:r>
                    <w:rPr>
                      <w:rFonts w:ascii="仿宋_GB2312" w:hAnsi="仿宋_GB2312" w:cs="仿宋_GB2312" w:eastAsia="仿宋_GB2312"/>
                      <w:sz w:val="24"/>
                      <w:color w:val="000000"/>
                    </w:rPr>
                    <w:t>1.7</w:t>
                  </w:r>
                  <w:r>
                    <w:rPr>
                      <w:rFonts w:ascii="仿宋_GB2312" w:hAnsi="仿宋_GB2312" w:cs="仿宋_GB2312" w:eastAsia="仿宋_GB2312"/>
                      <w:sz w:val="24"/>
                      <w:color w:val="000000"/>
                    </w:rPr>
                    <w:t>网络接口：</w:t>
                  </w:r>
                  <w:r>
                    <w:rPr>
                      <w:rFonts w:ascii="仿宋_GB2312" w:hAnsi="仿宋_GB2312" w:cs="仿宋_GB2312" w:eastAsia="仿宋_GB2312"/>
                      <w:sz w:val="24"/>
                      <w:color w:val="000000"/>
                    </w:rPr>
                    <w:t>RJ45等；</w:t>
                  </w:r>
                </w:p>
                <w:p>
                  <w:pPr>
                    <w:pStyle w:val="null3"/>
                  </w:pPr>
                  <w:r>
                    <w:rPr>
                      <w:rFonts w:ascii="仿宋_GB2312" w:hAnsi="仿宋_GB2312" w:cs="仿宋_GB2312" w:eastAsia="仿宋_GB2312"/>
                      <w:sz w:val="24"/>
                      <w:b/>
                      <w:color w:val="000000"/>
                    </w:rPr>
                    <w:t>2.</w:t>
                  </w:r>
                  <w:r>
                    <w:rPr>
                      <w:rFonts w:ascii="仿宋_GB2312" w:hAnsi="仿宋_GB2312" w:cs="仿宋_GB2312" w:eastAsia="仿宋_GB2312"/>
                      <w:sz w:val="24"/>
                      <w:b/>
                      <w:color w:val="000000"/>
                    </w:rPr>
                    <w:t>相位微调仪（</w:t>
                  </w:r>
                  <w:r>
                    <w:rPr>
                      <w:rFonts w:ascii="仿宋_GB2312" w:hAnsi="仿宋_GB2312" w:cs="仿宋_GB2312" w:eastAsia="仿宋_GB2312"/>
                      <w:sz w:val="24"/>
                      <w:b/>
                      <w:color w:val="000000"/>
                    </w:rPr>
                    <w:t>1台）：</w:t>
                  </w:r>
                </w:p>
                <w:p>
                  <w:pPr>
                    <w:pStyle w:val="null3"/>
                  </w:pPr>
                  <w:r>
                    <w:rPr>
                      <w:rFonts w:ascii="仿宋_GB2312" w:hAnsi="仿宋_GB2312" w:cs="仿宋_GB2312" w:eastAsia="仿宋_GB2312"/>
                      <w:sz w:val="24"/>
                      <w:color w:val="000000"/>
                    </w:rPr>
                    <w:t>2.1</w:t>
                  </w:r>
                  <w:r>
                    <w:rPr>
                      <w:rFonts w:ascii="仿宋_GB2312" w:hAnsi="仿宋_GB2312" w:cs="仿宋_GB2312" w:eastAsia="仿宋_GB2312"/>
                      <w:sz w:val="24"/>
                      <w:color w:val="000000"/>
                    </w:rPr>
                    <w:t>具备调相调频功能；调频分辨率</w:t>
                  </w:r>
                  <w:r>
                    <w:rPr>
                      <w:rFonts w:ascii="仿宋_GB2312" w:hAnsi="仿宋_GB2312" w:cs="仿宋_GB2312" w:eastAsia="仿宋_GB2312"/>
                      <w:sz w:val="24"/>
                      <w:color w:val="000000"/>
                    </w:rPr>
                    <w:t>≤5</w:t>
                  </w:r>
                  <w:r>
                    <w:rPr>
                      <w:rFonts w:ascii="仿宋_GB2312" w:hAnsi="仿宋_GB2312" w:cs="仿宋_GB2312" w:eastAsia="仿宋_GB2312"/>
                      <w:sz w:val="24"/>
                      <w:color w:val="000000"/>
                    </w:rPr>
                    <w:t>×</w:t>
                  </w:r>
                  <w:r>
                    <w:rPr>
                      <w:rFonts w:ascii="仿宋_GB2312" w:hAnsi="仿宋_GB2312" w:cs="仿宋_GB2312" w:eastAsia="仿宋_GB2312"/>
                      <w:sz w:val="24"/>
                      <w:color w:val="000000"/>
                    </w:rPr>
                    <w:t>10</w:t>
                  </w:r>
                  <w:r>
                    <w:rPr>
                      <w:rFonts w:ascii="仿宋_GB2312" w:hAnsi="仿宋_GB2312" w:cs="仿宋_GB2312" w:eastAsia="仿宋_GB2312"/>
                      <w:sz w:val="24"/>
                      <w:color w:val="000000"/>
                      <w:vertAlign w:val="superscript"/>
                    </w:rPr>
                    <w:t>-19</w:t>
                  </w:r>
                  <w:r>
                    <w:rPr>
                      <w:rFonts w:ascii="仿宋_GB2312" w:hAnsi="仿宋_GB2312" w:cs="仿宋_GB2312" w:eastAsia="仿宋_GB2312"/>
                      <w:sz w:val="24"/>
                      <w:color w:val="000000"/>
                    </w:rPr>
                    <w:t>；调相分辨率</w:t>
                  </w:r>
                  <w:r>
                    <w:rPr>
                      <w:rFonts w:ascii="仿宋_GB2312" w:hAnsi="仿宋_GB2312" w:cs="仿宋_GB2312" w:eastAsia="仿宋_GB2312"/>
                      <w:sz w:val="24"/>
                      <w:color w:val="000000"/>
                    </w:rPr>
                    <w:t>≤1fs；</w:t>
                  </w:r>
                </w:p>
                <w:p>
                  <w:pPr>
                    <w:pStyle w:val="null3"/>
                  </w:pPr>
                  <w:r>
                    <w:rPr>
                      <w:rFonts w:ascii="仿宋_GB2312" w:hAnsi="仿宋_GB2312" w:cs="仿宋_GB2312" w:eastAsia="仿宋_GB2312"/>
                      <w:sz w:val="24"/>
                      <w:color w:val="000000"/>
                    </w:rPr>
                    <w:t>★2.2附加相位噪声：≤-155dBc/Hz@1kHz；</w:t>
                  </w:r>
                </w:p>
                <w:p>
                  <w:pPr>
                    <w:pStyle w:val="null3"/>
                  </w:pPr>
                  <w:r>
                    <w:rPr>
                      <w:rFonts w:ascii="仿宋_GB2312" w:hAnsi="仿宋_GB2312" w:cs="仿宋_GB2312" w:eastAsia="仿宋_GB2312"/>
                      <w:sz w:val="24"/>
                      <w:color w:val="000000"/>
                    </w:rPr>
                    <w:t>★2.3频率稳定度：≤3×10</w:t>
                  </w:r>
                  <w:r>
                    <w:rPr>
                      <w:rFonts w:ascii="仿宋_GB2312" w:hAnsi="仿宋_GB2312" w:cs="仿宋_GB2312" w:eastAsia="仿宋_GB2312"/>
                      <w:sz w:val="24"/>
                      <w:color w:val="000000"/>
                      <w:vertAlign w:val="superscript"/>
                    </w:rPr>
                    <w:t>-13</w:t>
                  </w:r>
                  <w:r>
                    <w:rPr>
                      <w:rFonts w:ascii="仿宋_GB2312" w:hAnsi="仿宋_GB2312" w:cs="仿宋_GB2312" w:eastAsia="仿宋_GB2312"/>
                      <w:sz w:val="24"/>
                      <w:color w:val="000000"/>
                    </w:rPr>
                    <w:t>@1s；</w:t>
                  </w:r>
                </w:p>
                <w:p>
                  <w:pPr>
                    <w:pStyle w:val="null3"/>
                  </w:pPr>
                  <w:r>
                    <w:rPr>
                      <w:rFonts w:ascii="仿宋_GB2312" w:hAnsi="仿宋_GB2312" w:cs="仿宋_GB2312" w:eastAsia="仿宋_GB2312"/>
                      <w:sz w:val="24"/>
                      <w:color w:val="000000"/>
                    </w:rPr>
                    <w:t>2.4 1PPS上升沿时间：≤2ns；</w:t>
                  </w:r>
                </w:p>
                <w:p>
                  <w:pPr>
                    <w:pStyle w:val="null3"/>
                  </w:pPr>
                  <w:r>
                    <w:rPr>
                      <w:rFonts w:ascii="仿宋_GB2312" w:hAnsi="仿宋_GB2312" w:cs="仿宋_GB2312" w:eastAsia="仿宋_GB2312"/>
                      <w:sz w:val="24"/>
                      <w:color w:val="000000"/>
                    </w:rPr>
                    <w:t xml:space="preserve">2.5 </w:t>
                  </w:r>
                  <w:r>
                    <w:rPr>
                      <w:rFonts w:ascii="仿宋_GB2312" w:hAnsi="仿宋_GB2312" w:cs="仿宋_GB2312" w:eastAsia="仿宋_GB2312"/>
                      <w:sz w:val="24"/>
                      <w:color w:val="000000"/>
                    </w:rPr>
                    <w:t>1PPS上升沿抖动：≤1ns(RMS)；</w:t>
                  </w:r>
                </w:p>
                <w:p>
                  <w:pPr>
                    <w:pStyle w:val="null3"/>
                  </w:pPr>
                  <w:r>
                    <w:rPr>
                      <w:rFonts w:ascii="仿宋_GB2312" w:hAnsi="仿宋_GB2312" w:cs="仿宋_GB2312" w:eastAsia="仿宋_GB2312"/>
                      <w:sz w:val="24"/>
                      <w:color w:val="000000"/>
                    </w:rPr>
                    <w:t>2.6</w:t>
                  </w:r>
                  <w:r>
                    <w:rPr>
                      <w:rFonts w:ascii="仿宋_GB2312" w:hAnsi="仿宋_GB2312" w:cs="仿宋_GB2312" w:eastAsia="仿宋_GB2312"/>
                      <w:sz w:val="24"/>
                      <w:color w:val="000000"/>
                    </w:rPr>
                    <w:t>射频信号接口：</w:t>
                  </w:r>
                  <w:r>
                    <w:rPr>
                      <w:rFonts w:ascii="仿宋_GB2312" w:hAnsi="仿宋_GB2312" w:cs="仿宋_GB2312" w:eastAsia="仿宋_GB2312"/>
                      <w:sz w:val="24"/>
                      <w:color w:val="000000"/>
                    </w:rPr>
                    <w:t>SMA或BNC等；</w:t>
                  </w:r>
                </w:p>
                <w:p>
                  <w:pPr>
                    <w:pStyle w:val="null3"/>
                  </w:pPr>
                  <w:r>
                    <w:rPr>
                      <w:rFonts w:ascii="仿宋_GB2312" w:hAnsi="仿宋_GB2312" w:cs="仿宋_GB2312" w:eastAsia="仿宋_GB2312"/>
                      <w:sz w:val="24"/>
                      <w:b/>
                      <w:color w:val="000000"/>
                    </w:rPr>
                    <w:t>3.</w:t>
                  </w:r>
                  <w:r>
                    <w:rPr>
                      <w:rFonts w:ascii="仿宋_GB2312" w:hAnsi="仿宋_GB2312" w:cs="仿宋_GB2312" w:eastAsia="仿宋_GB2312"/>
                      <w:sz w:val="24"/>
                      <w:b/>
                      <w:color w:val="000000"/>
                    </w:rPr>
                    <w:t>净化锁相振荡器（</w:t>
                  </w:r>
                  <w:r>
                    <w:rPr>
                      <w:rFonts w:ascii="仿宋_GB2312" w:hAnsi="仿宋_GB2312" w:cs="仿宋_GB2312" w:eastAsia="仿宋_GB2312"/>
                      <w:sz w:val="24"/>
                      <w:b/>
                      <w:color w:val="000000"/>
                    </w:rPr>
                    <w:t>1台）：</w:t>
                  </w:r>
                </w:p>
                <w:p>
                  <w:pPr>
                    <w:pStyle w:val="null3"/>
                  </w:pPr>
                  <w:r>
                    <w:rPr>
                      <w:rFonts w:ascii="仿宋_GB2312" w:hAnsi="仿宋_GB2312" w:cs="仿宋_GB2312" w:eastAsia="仿宋_GB2312"/>
                      <w:sz w:val="24"/>
                      <w:color w:val="000000"/>
                    </w:rPr>
                    <w:t>★3.1净化后10MHz输出频率稳定度：≤2</w:t>
                  </w:r>
                  <w:r>
                    <w:rPr>
                      <w:rFonts w:ascii="仿宋_GB2312" w:hAnsi="仿宋_GB2312" w:cs="仿宋_GB2312" w:eastAsia="仿宋_GB2312"/>
                      <w:sz w:val="24"/>
                      <w:color w:val="000000"/>
                    </w:rPr>
                    <w:t>×</w:t>
                  </w:r>
                  <w:r>
                    <w:rPr>
                      <w:rFonts w:ascii="仿宋_GB2312" w:hAnsi="仿宋_GB2312" w:cs="仿宋_GB2312" w:eastAsia="仿宋_GB2312"/>
                      <w:sz w:val="24"/>
                      <w:color w:val="000000"/>
                    </w:rPr>
                    <w:t>10</w:t>
                  </w:r>
                  <w:r>
                    <w:rPr>
                      <w:rFonts w:ascii="仿宋_GB2312" w:hAnsi="仿宋_GB2312" w:cs="仿宋_GB2312" w:eastAsia="仿宋_GB2312"/>
                      <w:sz w:val="24"/>
                      <w:color w:val="000000"/>
                      <w:vertAlign w:val="superscript"/>
                    </w:rPr>
                    <w:t>-13</w:t>
                  </w:r>
                  <w:r>
                    <w:rPr>
                      <w:rFonts w:ascii="仿宋_GB2312" w:hAnsi="仿宋_GB2312" w:cs="仿宋_GB2312" w:eastAsia="仿宋_GB2312"/>
                      <w:sz w:val="24"/>
                      <w:color w:val="000000"/>
                    </w:rPr>
                    <w:t>@1s；≤5</w:t>
                  </w:r>
                  <w:r>
                    <w:rPr>
                      <w:rFonts w:ascii="仿宋_GB2312" w:hAnsi="仿宋_GB2312" w:cs="仿宋_GB2312" w:eastAsia="仿宋_GB2312"/>
                      <w:sz w:val="24"/>
                      <w:color w:val="000000"/>
                    </w:rPr>
                    <w:t>×</w:t>
                  </w:r>
                  <w:r>
                    <w:rPr>
                      <w:rFonts w:ascii="仿宋_GB2312" w:hAnsi="仿宋_GB2312" w:cs="仿宋_GB2312" w:eastAsia="仿宋_GB2312"/>
                      <w:sz w:val="24"/>
                      <w:color w:val="000000"/>
                    </w:rPr>
                    <w:t>10</w:t>
                  </w:r>
                  <w:r>
                    <w:rPr>
                      <w:rFonts w:ascii="仿宋_GB2312" w:hAnsi="仿宋_GB2312" w:cs="仿宋_GB2312" w:eastAsia="仿宋_GB2312"/>
                      <w:sz w:val="24"/>
                      <w:color w:val="000000"/>
                      <w:vertAlign w:val="superscript"/>
                    </w:rPr>
                    <w:t>-13</w:t>
                  </w:r>
                  <w:r>
                    <w:rPr>
                      <w:rFonts w:ascii="仿宋_GB2312" w:hAnsi="仿宋_GB2312" w:cs="仿宋_GB2312" w:eastAsia="仿宋_GB2312"/>
                      <w:sz w:val="24"/>
                      <w:color w:val="000000"/>
                    </w:rPr>
                    <w:t>@10s；</w:t>
                  </w:r>
                </w:p>
                <w:p>
                  <w:pPr>
                    <w:pStyle w:val="null3"/>
                  </w:pPr>
                  <w:r>
                    <w:rPr>
                      <w:rFonts w:ascii="仿宋_GB2312" w:hAnsi="仿宋_GB2312" w:cs="仿宋_GB2312" w:eastAsia="仿宋_GB2312"/>
                      <w:sz w:val="24"/>
                      <w:color w:val="000000"/>
                    </w:rPr>
                    <w:t>★3.2净化后10MHz输出相位噪声：≤-115dBc/Hz@1Hz，≤-155dBc/Hz@1kHz；</w:t>
                  </w:r>
                </w:p>
                <w:p>
                  <w:pPr>
                    <w:pStyle w:val="null3"/>
                  </w:pPr>
                  <w:r>
                    <w:rPr>
                      <w:rFonts w:ascii="仿宋_GB2312" w:hAnsi="仿宋_GB2312" w:cs="仿宋_GB2312" w:eastAsia="仿宋_GB2312"/>
                      <w:sz w:val="24"/>
                      <w:color w:val="000000"/>
                    </w:rPr>
                    <w:t>3.3</w:t>
                  </w:r>
                  <w:r>
                    <w:rPr>
                      <w:rFonts w:ascii="仿宋_GB2312" w:hAnsi="仿宋_GB2312" w:cs="仿宋_GB2312" w:eastAsia="仿宋_GB2312"/>
                      <w:sz w:val="24"/>
                      <w:color w:val="000000"/>
                    </w:rPr>
                    <w:t>具备多路信号无损切换功能。输入信号：</w:t>
                  </w:r>
                  <w:r>
                    <w:rPr>
                      <w:rFonts w:ascii="仿宋_GB2312" w:hAnsi="仿宋_GB2312" w:cs="仿宋_GB2312" w:eastAsia="仿宋_GB2312"/>
                      <w:sz w:val="24"/>
                      <w:color w:val="000000"/>
                    </w:rPr>
                    <w:t>≥5路（10MHz 正弦波+3dBm～+13dBm）</w:t>
                  </w:r>
                  <w:r>
                    <w:rPr>
                      <w:rFonts w:ascii="仿宋_GB2312" w:hAnsi="仿宋_GB2312" w:cs="仿宋_GB2312" w:eastAsia="仿宋_GB2312"/>
                      <w:sz w:val="24"/>
                      <w:color w:val="000000"/>
                    </w:rPr>
                    <w:t>；</w:t>
                  </w:r>
                </w:p>
                <w:p>
                  <w:pPr>
                    <w:pStyle w:val="null3"/>
                  </w:pPr>
                  <w:r>
                    <w:rPr>
                      <w:rFonts w:ascii="仿宋_GB2312" w:hAnsi="仿宋_GB2312" w:cs="仿宋_GB2312" w:eastAsia="仿宋_GB2312"/>
                      <w:sz w:val="24"/>
                      <w:color w:val="000000"/>
                    </w:rPr>
                    <w:t>3.4</w:t>
                  </w:r>
                  <w:r>
                    <w:rPr>
                      <w:rFonts w:ascii="仿宋_GB2312" w:hAnsi="仿宋_GB2312" w:cs="仿宋_GB2312" w:eastAsia="仿宋_GB2312"/>
                      <w:sz w:val="24"/>
                      <w:color w:val="000000"/>
                    </w:rPr>
                    <w:t>相位切换连续性（跳变）：</w:t>
                  </w:r>
                  <w:r>
                    <w:rPr>
                      <w:rFonts w:ascii="仿宋_GB2312" w:hAnsi="仿宋_GB2312" w:cs="仿宋_GB2312" w:eastAsia="仿宋_GB2312"/>
                      <w:sz w:val="24"/>
                      <w:color w:val="000000"/>
                    </w:rPr>
                    <w:t>≤5ps</w:t>
                  </w:r>
                  <w:r>
                    <w:rPr>
                      <w:rFonts w:ascii="仿宋_GB2312" w:hAnsi="仿宋_GB2312" w:cs="仿宋_GB2312" w:eastAsia="仿宋_GB2312"/>
                      <w:sz w:val="24"/>
                      <w:color w:val="000000"/>
                    </w:rPr>
                    <w:t>；</w:t>
                  </w:r>
                </w:p>
                <w:p>
                  <w:pPr>
                    <w:pStyle w:val="null3"/>
                  </w:pPr>
                  <w:r>
                    <w:rPr>
                      <w:rFonts w:ascii="仿宋_GB2312" w:hAnsi="仿宋_GB2312" w:cs="仿宋_GB2312" w:eastAsia="仿宋_GB2312"/>
                      <w:sz w:val="24"/>
                      <w:color w:val="000000"/>
                    </w:rPr>
                    <w:t>3.5</w:t>
                  </w:r>
                  <w:r>
                    <w:rPr>
                      <w:rFonts w:ascii="仿宋_GB2312" w:hAnsi="仿宋_GB2312" w:cs="仿宋_GB2312" w:eastAsia="仿宋_GB2312"/>
                      <w:sz w:val="24"/>
                      <w:color w:val="000000"/>
                    </w:rPr>
                    <w:t>频率切换连续性（跳变）：</w:t>
                  </w:r>
                  <w:r>
                    <w:rPr>
                      <w:rFonts w:ascii="仿宋_GB2312" w:hAnsi="仿宋_GB2312" w:cs="仿宋_GB2312" w:eastAsia="仿宋_GB2312"/>
                      <w:sz w:val="24"/>
                      <w:color w:val="000000"/>
                    </w:rPr>
                    <w:t>≤3</w:t>
                  </w:r>
                  <w:r>
                    <w:rPr>
                      <w:rFonts w:ascii="仿宋_GB2312" w:hAnsi="仿宋_GB2312" w:cs="仿宋_GB2312" w:eastAsia="仿宋_GB2312"/>
                      <w:sz w:val="24"/>
                      <w:color w:val="000000"/>
                    </w:rPr>
                    <w:t>×</w:t>
                  </w:r>
                  <w:r>
                    <w:rPr>
                      <w:rFonts w:ascii="仿宋_GB2312" w:hAnsi="仿宋_GB2312" w:cs="仿宋_GB2312" w:eastAsia="仿宋_GB2312"/>
                      <w:sz w:val="24"/>
                      <w:color w:val="000000"/>
                    </w:rPr>
                    <w:t>10</w:t>
                  </w:r>
                  <w:r>
                    <w:rPr>
                      <w:rFonts w:ascii="仿宋_GB2312" w:hAnsi="仿宋_GB2312" w:cs="仿宋_GB2312" w:eastAsia="仿宋_GB2312"/>
                      <w:sz w:val="24"/>
                      <w:color w:val="000000"/>
                      <w:vertAlign w:val="superscript"/>
                    </w:rPr>
                    <w:t>-15</w:t>
                  </w:r>
                  <w:r>
                    <w:rPr>
                      <w:rFonts w:ascii="仿宋_GB2312" w:hAnsi="仿宋_GB2312" w:cs="仿宋_GB2312" w:eastAsia="仿宋_GB2312"/>
                      <w:sz w:val="24"/>
                      <w:color w:val="000000"/>
                    </w:rPr>
                    <w:t>；</w:t>
                  </w:r>
                </w:p>
                <w:p>
                  <w:pPr>
                    <w:pStyle w:val="null3"/>
                  </w:pPr>
                  <w:r>
                    <w:rPr>
                      <w:rFonts w:ascii="仿宋_GB2312" w:hAnsi="仿宋_GB2312" w:cs="仿宋_GB2312" w:eastAsia="仿宋_GB2312"/>
                      <w:sz w:val="24"/>
                      <w:color w:val="000000"/>
                    </w:rPr>
                    <w:t>3.6</w:t>
                  </w:r>
                  <w:r>
                    <w:rPr>
                      <w:rFonts w:ascii="仿宋_GB2312" w:hAnsi="仿宋_GB2312" w:cs="仿宋_GB2312" w:eastAsia="仿宋_GB2312"/>
                      <w:sz w:val="24"/>
                      <w:color w:val="000000"/>
                    </w:rPr>
                    <w:t>射频信号接口：</w:t>
                  </w:r>
                  <w:r>
                    <w:rPr>
                      <w:rFonts w:ascii="仿宋_GB2312" w:hAnsi="仿宋_GB2312" w:cs="仿宋_GB2312" w:eastAsia="仿宋_GB2312"/>
                      <w:sz w:val="24"/>
                      <w:color w:val="000000"/>
                    </w:rPr>
                    <w:t>SMA或BNC等；</w:t>
                  </w:r>
                </w:p>
                <w:p>
                  <w:pPr>
                    <w:pStyle w:val="null3"/>
                  </w:pPr>
                  <w:r>
                    <w:rPr>
                      <w:rFonts w:ascii="仿宋_GB2312" w:hAnsi="仿宋_GB2312" w:cs="仿宋_GB2312" w:eastAsia="仿宋_GB2312"/>
                      <w:sz w:val="24"/>
                      <w:b/>
                      <w:color w:val="000000"/>
                    </w:rPr>
                    <w:t>4.</w:t>
                  </w:r>
                  <w:r>
                    <w:rPr>
                      <w:rFonts w:ascii="仿宋_GB2312" w:hAnsi="仿宋_GB2312" w:cs="仿宋_GB2312" w:eastAsia="仿宋_GB2312"/>
                      <w:sz w:val="24"/>
                      <w:b/>
                      <w:color w:val="000000"/>
                    </w:rPr>
                    <w:t>光纤时频传递设备（</w:t>
                  </w:r>
                  <w:r>
                    <w:rPr>
                      <w:rFonts w:ascii="仿宋_GB2312" w:hAnsi="仿宋_GB2312" w:cs="仿宋_GB2312" w:eastAsia="仿宋_GB2312"/>
                      <w:sz w:val="24"/>
                      <w:b/>
                      <w:color w:val="000000"/>
                    </w:rPr>
                    <w:t>1套）：</w:t>
                  </w:r>
                </w:p>
                <w:p>
                  <w:pPr>
                    <w:pStyle w:val="null3"/>
                  </w:pPr>
                  <w:r>
                    <w:rPr>
                      <w:rFonts w:ascii="仿宋_GB2312" w:hAnsi="仿宋_GB2312" w:cs="仿宋_GB2312" w:eastAsia="仿宋_GB2312"/>
                      <w:sz w:val="24"/>
                      <w:color w:val="000000"/>
                    </w:rPr>
                    <w:t>4.1传递距离：≥100km；</w:t>
                  </w:r>
                </w:p>
                <w:p>
                  <w:pPr>
                    <w:pStyle w:val="null3"/>
                  </w:pPr>
                  <w:r>
                    <w:rPr>
                      <w:rFonts w:ascii="仿宋_GB2312" w:hAnsi="仿宋_GB2312" w:cs="仿宋_GB2312" w:eastAsia="仿宋_GB2312"/>
                      <w:sz w:val="24"/>
                      <w:color w:val="000000"/>
                    </w:rPr>
                    <w:t>4.2</w:t>
                  </w:r>
                  <w:r>
                    <w:rPr>
                      <w:rFonts w:ascii="仿宋_GB2312" w:hAnsi="仿宋_GB2312" w:cs="仿宋_GB2312" w:eastAsia="仿宋_GB2312"/>
                      <w:sz w:val="24"/>
                      <w:color w:val="000000"/>
                    </w:rPr>
                    <w:t>光纤损耗：</w:t>
                  </w:r>
                  <w:r>
                    <w:rPr>
                      <w:rFonts w:ascii="仿宋_GB2312" w:hAnsi="仿宋_GB2312" w:cs="仿宋_GB2312" w:eastAsia="仿宋_GB2312"/>
                      <w:sz w:val="24"/>
                      <w:color w:val="000000"/>
                    </w:rPr>
                    <w:t>≤0.3dB/km；</w:t>
                  </w:r>
                </w:p>
                <w:p>
                  <w:pPr>
                    <w:pStyle w:val="null3"/>
                  </w:pPr>
                  <w:r>
                    <w:rPr>
                      <w:rFonts w:ascii="仿宋_GB2312" w:hAnsi="仿宋_GB2312" w:cs="仿宋_GB2312" w:eastAsia="仿宋_GB2312"/>
                      <w:sz w:val="24"/>
                      <w:color w:val="000000"/>
                    </w:rPr>
                    <w:t>★4.3传递稳定度：≤20ps；</w:t>
                  </w:r>
                </w:p>
                <w:p>
                  <w:pPr>
                    <w:pStyle w:val="null3"/>
                  </w:pPr>
                  <w:r>
                    <w:rPr>
                      <w:rFonts w:ascii="仿宋_GB2312" w:hAnsi="仿宋_GB2312" w:cs="仿宋_GB2312" w:eastAsia="仿宋_GB2312"/>
                      <w:sz w:val="24"/>
                      <w:color w:val="000000"/>
                    </w:rPr>
                    <w:t>★4.4 10MHz精度：≤1</w:t>
                  </w:r>
                  <w:r>
                    <w:rPr>
                      <w:rFonts w:ascii="仿宋_GB2312" w:hAnsi="仿宋_GB2312" w:cs="仿宋_GB2312" w:eastAsia="仿宋_GB2312"/>
                      <w:sz w:val="24"/>
                      <w:color w:val="000000"/>
                    </w:rPr>
                    <w:t>×</w:t>
                  </w:r>
                  <w:r>
                    <w:rPr>
                      <w:rFonts w:ascii="仿宋_GB2312" w:hAnsi="仿宋_GB2312" w:cs="仿宋_GB2312" w:eastAsia="仿宋_GB2312"/>
                      <w:sz w:val="24"/>
                      <w:color w:val="000000"/>
                    </w:rPr>
                    <w:t>10</w:t>
                  </w:r>
                  <w:r>
                    <w:rPr>
                      <w:rFonts w:ascii="仿宋_GB2312" w:hAnsi="仿宋_GB2312" w:cs="仿宋_GB2312" w:eastAsia="仿宋_GB2312"/>
                      <w:sz w:val="24"/>
                      <w:color w:val="000000"/>
                      <w:vertAlign w:val="superscript"/>
                    </w:rPr>
                    <w:t>-11</w:t>
                  </w:r>
                  <w:r>
                    <w:rPr>
                      <w:rFonts w:ascii="仿宋_GB2312" w:hAnsi="仿宋_GB2312" w:cs="仿宋_GB2312" w:eastAsia="仿宋_GB2312"/>
                      <w:sz w:val="24"/>
                      <w:color w:val="000000"/>
                    </w:rPr>
                    <w:t>@1s；</w:t>
                  </w:r>
                </w:p>
                <w:p>
                  <w:pPr>
                    <w:pStyle w:val="null3"/>
                  </w:pPr>
                  <w:r>
                    <w:rPr>
                      <w:rFonts w:ascii="仿宋_GB2312" w:hAnsi="仿宋_GB2312" w:cs="仿宋_GB2312" w:eastAsia="仿宋_GB2312"/>
                      <w:sz w:val="24"/>
                      <w:color w:val="000000"/>
                    </w:rPr>
                    <w:t>4.5</w:t>
                  </w:r>
                  <w:r>
                    <w:rPr>
                      <w:rFonts w:ascii="仿宋_GB2312" w:hAnsi="仿宋_GB2312" w:cs="仿宋_GB2312" w:eastAsia="仿宋_GB2312"/>
                      <w:sz w:val="24"/>
                      <w:color w:val="000000"/>
                    </w:rPr>
                    <w:t>光纤接口：</w:t>
                  </w:r>
                  <w:r>
                    <w:rPr>
                      <w:rFonts w:ascii="仿宋_GB2312" w:hAnsi="仿宋_GB2312" w:cs="仿宋_GB2312" w:eastAsia="仿宋_GB2312"/>
                      <w:sz w:val="24"/>
                      <w:color w:val="000000"/>
                    </w:rPr>
                    <w:t>FC等；</w:t>
                  </w:r>
                </w:p>
                <w:p>
                  <w:pPr>
                    <w:pStyle w:val="null3"/>
                  </w:pPr>
                  <w:r>
                    <w:rPr>
                      <w:rFonts w:ascii="仿宋_GB2312" w:hAnsi="仿宋_GB2312" w:cs="仿宋_GB2312" w:eastAsia="仿宋_GB2312"/>
                      <w:sz w:val="24"/>
                      <w:color w:val="000000"/>
                    </w:rPr>
                    <w:t>4.6</w:t>
                  </w:r>
                  <w:r>
                    <w:rPr>
                      <w:rFonts w:ascii="仿宋_GB2312" w:hAnsi="仿宋_GB2312" w:cs="仿宋_GB2312" w:eastAsia="仿宋_GB2312"/>
                      <w:sz w:val="24"/>
                      <w:color w:val="000000"/>
                    </w:rPr>
                    <w:t>射频信号接口：</w:t>
                  </w:r>
                  <w:r>
                    <w:rPr>
                      <w:rFonts w:ascii="仿宋_GB2312" w:hAnsi="仿宋_GB2312" w:cs="仿宋_GB2312" w:eastAsia="仿宋_GB2312"/>
                      <w:sz w:val="24"/>
                      <w:color w:val="000000"/>
                    </w:rPr>
                    <w:t>SMA或BNC等；</w:t>
                  </w:r>
                </w:p>
                <w:p>
                  <w:pPr>
                    <w:pStyle w:val="null3"/>
                  </w:pPr>
                  <w:r>
                    <w:rPr>
                      <w:rFonts w:ascii="仿宋_GB2312" w:hAnsi="仿宋_GB2312" w:cs="仿宋_GB2312" w:eastAsia="仿宋_GB2312"/>
                      <w:sz w:val="24"/>
                      <w:b/>
                      <w:color w:val="000000"/>
                    </w:rPr>
                    <w:t>5.</w:t>
                  </w:r>
                  <w:r>
                    <w:rPr>
                      <w:rFonts w:ascii="仿宋_GB2312" w:hAnsi="仿宋_GB2312" w:cs="仿宋_GB2312" w:eastAsia="仿宋_GB2312"/>
                      <w:sz w:val="24"/>
                      <w:b/>
                      <w:color w:val="000000"/>
                    </w:rPr>
                    <w:t>芯片钟（</w:t>
                  </w:r>
                  <w:r>
                    <w:rPr>
                      <w:rFonts w:ascii="仿宋_GB2312" w:hAnsi="仿宋_GB2312" w:cs="仿宋_GB2312" w:eastAsia="仿宋_GB2312"/>
                      <w:sz w:val="24"/>
                      <w:b/>
                      <w:color w:val="000000"/>
                    </w:rPr>
                    <w:t>4台）：</w:t>
                  </w:r>
                </w:p>
                <w:p>
                  <w:pPr>
                    <w:pStyle w:val="null3"/>
                  </w:pPr>
                  <w:r>
                    <w:rPr>
                      <w:rFonts w:ascii="仿宋_GB2312" w:hAnsi="仿宋_GB2312" w:cs="仿宋_GB2312" w:eastAsia="仿宋_GB2312"/>
                      <w:sz w:val="24"/>
                      <w:color w:val="000000"/>
                    </w:rPr>
                    <w:t>5.1温度稳定性：≤5</w:t>
                  </w:r>
                  <w:r>
                    <w:rPr>
                      <w:rFonts w:ascii="仿宋_GB2312" w:hAnsi="仿宋_GB2312" w:cs="仿宋_GB2312" w:eastAsia="仿宋_GB2312"/>
                      <w:sz w:val="24"/>
                      <w:color w:val="000000"/>
                    </w:rPr>
                    <w:t>×</w:t>
                  </w:r>
                  <w:r>
                    <w:rPr>
                      <w:rFonts w:ascii="仿宋_GB2312" w:hAnsi="仿宋_GB2312" w:cs="仿宋_GB2312" w:eastAsia="仿宋_GB2312"/>
                      <w:sz w:val="24"/>
                      <w:color w:val="000000"/>
                    </w:rPr>
                    <w:t>10</w:t>
                  </w:r>
                  <w:r>
                    <w:rPr>
                      <w:rFonts w:ascii="仿宋_GB2312" w:hAnsi="仿宋_GB2312" w:cs="仿宋_GB2312" w:eastAsia="仿宋_GB2312"/>
                      <w:sz w:val="24"/>
                      <w:color w:val="000000"/>
                      <w:vertAlign w:val="superscript"/>
                    </w:rPr>
                    <w:t>-10</w:t>
                  </w:r>
                  <w:r>
                    <w:rPr>
                      <w:rFonts w:ascii="仿宋_GB2312" w:hAnsi="仿宋_GB2312" w:cs="仿宋_GB2312" w:eastAsia="仿宋_GB2312"/>
                      <w:sz w:val="24"/>
                      <w:color w:val="000000"/>
                    </w:rPr>
                    <w:t>/℃；</w:t>
                  </w:r>
                </w:p>
                <w:p>
                  <w:pPr>
                    <w:pStyle w:val="null3"/>
                  </w:pPr>
                  <w:r>
                    <w:rPr>
                      <w:rFonts w:ascii="仿宋_GB2312" w:hAnsi="仿宋_GB2312" w:cs="仿宋_GB2312" w:eastAsia="仿宋_GB2312"/>
                      <w:sz w:val="24"/>
                      <w:color w:val="000000"/>
                    </w:rPr>
                    <w:t>5.2</w:t>
                  </w:r>
                  <w:r>
                    <w:rPr>
                      <w:rFonts w:ascii="仿宋_GB2312" w:hAnsi="仿宋_GB2312" w:cs="仿宋_GB2312" w:eastAsia="仿宋_GB2312"/>
                      <w:sz w:val="24"/>
                      <w:color w:val="000000"/>
                    </w:rPr>
                    <w:t>月老化率：</w:t>
                  </w:r>
                  <w:r>
                    <w:rPr>
                      <w:rFonts w:ascii="仿宋_GB2312" w:hAnsi="仿宋_GB2312" w:cs="仿宋_GB2312" w:eastAsia="仿宋_GB2312"/>
                      <w:sz w:val="24"/>
                      <w:color w:val="000000"/>
                    </w:rPr>
                    <w:t>≤1</w:t>
                  </w:r>
                  <w:r>
                    <w:rPr>
                      <w:rFonts w:ascii="仿宋_GB2312" w:hAnsi="仿宋_GB2312" w:cs="仿宋_GB2312" w:eastAsia="仿宋_GB2312"/>
                      <w:sz w:val="24"/>
                      <w:color w:val="000000"/>
                    </w:rPr>
                    <w:t>×</w:t>
                  </w:r>
                  <w:r>
                    <w:rPr>
                      <w:rFonts w:ascii="仿宋_GB2312" w:hAnsi="仿宋_GB2312" w:cs="仿宋_GB2312" w:eastAsia="仿宋_GB2312"/>
                      <w:sz w:val="24"/>
                      <w:color w:val="000000"/>
                    </w:rPr>
                    <w:t>10</w:t>
                  </w:r>
                  <w:r>
                    <w:rPr>
                      <w:rFonts w:ascii="仿宋_GB2312" w:hAnsi="仿宋_GB2312" w:cs="仿宋_GB2312" w:eastAsia="仿宋_GB2312"/>
                      <w:sz w:val="24"/>
                      <w:color w:val="000000"/>
                      <w:vertAlign w:val="superscript"/>
                    </w:rPr>
                    <w:t>-9</w:t>
                  </w:r>
                  <w:r>
                    <w:rPr>
                      <w:rFonts w:ascii="仿宋_GB2312" w:hAnsi="仿宋_GB2312" w:cs="仿宋_GB2312" w:eastAsia="仿宋_GB2312"/>
                      <w:sz w:val="24"/>
                      <w:color w:val="000000"/>
                    </w:rPr>
                    <w:t>；</w:t>
                  </w:r>
                </w:p>
                <w:p>
                  <w:pPr>
                    <w:pStyle w:val="null3"/>
                  </w:pPr>
                  <w:r>
                    <w:rPr>
                      <w:rFonts w:ascii="仿宋_GB2312" w:hAnsi="仿宋_GB2312" w:cs="仿宋_GB2312" w:eastAsia="仿宋_GB2312"/>
                      <w:sz w:val="24"/>
                      <w:color w:val="000000"/>
                    </w:rPr>
                    <w:t>5.3稳定度：≤3</w:t>
                  </w:r>
                  <w:r>
                    <w:rPr>
                      <w:rFonts w:ascii="仿宋_GB2312" w:hAnsi="仿宋_GB2312" w:cs="仿宋_GB2312" w:eastAsia="仿宋_GB2312"/>
                      <w:sz w:val="24"/>
                      <w:color w:val="000000"/>
                    </w:rPr>
                    <w:t>×</w:t>
                  </w:r>
                  <w:r>
                    <w:rPr>
                      <w:rFonts w:ascii="仿宋_GB2312" w:hAnsi="仿宋_GB2312" w:cs="仿宋_GB2312" w:eastAsia="仿宋_GB2312"/>
                      <w:sz w:val="24"/>
                      <w:color w:val="000000"/>
                    </w:rPr>
                    <w:t>10</w:t>
                  </w:r>
                  <w:r>
                    <w:rPr>
                      <w:rFonts w:ascii="仿宋_GB2312" w:hAnsi="仿宋_GB2312" w:cs="仿宋_GB2312" w:eastAsia="仿宋_GB2312"/>
                      <w:sz w:val="24"/>
                      <w:color w:val="000000"/>
                      <w:vertAlign w:val="superscript"/>
                    </w:rPr>
                    <w:t>-10</w:t>
                  </w:r>
                  <w:r>
                    <w:rPr>
                      <w:rFonts w:ascii="仿宋_GB2312" w:hAnsi="仿宋_GB2312" w:cs="仿宋_GB2312" w:eastAsia="仿宋_GB2312"/>
                      <w:sz w:val="24"/>
                      <w:color w:val="000000"/>
                    </w:rPr>
                    <w:t>@1s，≤1</w:t>
                  </w:r>
                  <w:r>
                    <w:rPr>
                      <w:rFonts w:ascii="仿宋_GB2312" w:hAnsi="仿宋_GB2312" w:cs="仿宋_GB2312" w:eastAsia="仿宋_GB2312"/>
                      <w:sz w:val="24"/>
                      <w:color w:val="000000"/>
                    </w:rPr>
                    <w:t>×</w:t>
                  </w:r>
                  <w:r>
                    <w:rPr>
                      <w:rFonts w:ascii="仿宋_GB2312" w:hAnsi="仿宋_GB2312" w:cs="仿宋_GB2312" w:eastAsia="仿宋_GB2312"/>
                      <w:sz w:val="24"/>
                      <w:color w:val="000000"/>
                    </w:rPr>
                    <w:t>10</w:t>
                  </w:r>
                  <w:r>
                    <w:rPr>
                      <w:rFonts w:ascii="仿宋_GB2312" w:hAnsi="仿宋_GB2312" w:cs="仿宋_GB2312" w:eastAsia="仿宋_GB2312"/>
                      <w:sz w:val="24"/>
                      <w:color w:val="000000"/>
                      <w:vertAlign w:val="superscript"/>
                    </w:rPr>
                    <w:t>-10</w:t>
                  </w:r>
                  <w:r>
                    <w:rPr>
                      <w:rFonts w:ascii="仿宋_GB2312" w:hAnsi="仿宋_GB2312" w:cs="仿宋_GB2312" w:eastAsia="仿宋_GB2312"/>
                      <w:sz w:val="24"/>
                      <w:color w:val="000000"/>
                    </w:rPr>
                    <w:t>@10s,≤3</w:t>
                  </w:r>
                  <w:r>
                    <w:rPr>
                      <w:rFonts w:ascii="仿宋_GB2312" w:hAnsi="仿宋_GB2312" w:cs="仿宋_GB2312" w:eastAsia="仿宋_GB2312"/>
                      <w:sz w:val="24"/>
                      <w:color w:val="000000"/>
                    </w:rPr>
                    <w:t>×</w:t>
                  </w:r>
                  <w:r>
                    <w:rPr>
                      <w:rFonts w:ascii="仿宋_GB2312" w:hAnsi="仿宋_GB2312" w:cs="仿宋_GB2312" w:eastAsia="仿宋_GB2312"/>
                      <w:sz w:val="24"/>
                      <w:color w:val="000000"/>
                    </w:rPr>
                    <w:t>10</w:t>
                  </w:r>
                  <w:r>
                    <w:rPr>
                      <w:rFonts w:ascii="仿宋_GB2312" w:hAnsi="仿宋_GB2312" w:cs="仿宋_GB2312" w:eastAsia="仿宋_GB2312"/>
                      <w:sz w:val="24"/>
                      <w:color w:val="000000"/>
                      <w:vertAlign w:val="superscript"/>
                    </w:rPr>
                    <w:t>-11</w:t>
                  </w:r>
                  <w:r>
                    <w:rPr>
                      <w:rFonts w:ascii="仿宋_GB2312" w:hAnsi="仿宋_GB2312" w:cs="仿宋_GB2312" w:eastAsia="仿宋_GB2312"/>
                      <w:sz w:val="24"/>
                      <w:color w:val="000000"/>
                    </w:rPr>
                    <w:t>@100s</w:t>
                  </w:r>
                  <w:r>
                    <w:rPr>
                      <w:rFonts w:ascii="仿宋_GB2312" w:hAnsi="仿宋_GB2312" w:cs="仿宋_GB2312" w:eastAsia="仿宋_GB2312"/>
                      <w:sz w:val="24"/>
                      <w:color w:val="000000"/>
                    </w:rPr>
                    <w:t>；</w:t>
                  </w:r>
                </w:p>
                <w:p>
                  <w:pPr>
                    <w:pStyle w:val="null3"/>
                  </w:pPr>
                  <w:r>
                    <w:rPr>
                      <w:rFonts w:ascii="仿宋_GB2312" w:hAnsi="仿宋_GB2312" w:cs="仿宋_GB2312" w:eastAsia="仿宋_GB2312"/>
                      <w:sz w:val="24"/>
                      <w:color w:val="000000"/>
                    </w:rPr>
                    <w:t>5.4</w:t>
                  </w:r>
                  <w:r>
                    <w:rPr>
                      <w:rFonts w:ascii="仿宋_GB2312" w:hAnsi="仿宋_GB2312" w:cs="仿宋_GB2312" w:eastAsia="仿宋_GB2312"/>
                      <w:sz w:val="24"/>
                      <w:color w:val="000000"/>
                    </w:rPr>
                    <w:t>锁定时间：</w:t>
                  </w:r>
                  <w:r>
                    <w:rPr>
                      <w:rFonts w:ascii="仿宋_GB2312" w:hAnsi="仿宋_GB2312" w:cs="仿宋_GB2312" w:eastAsia="仿宋_GB2312"/>
                      <w:sz w:val="24"/>
                      <w:color w:val="000000"/>
                    </w:rPr>
                    <w:t>≤3min</w:t>
                  </w:r>
                  <w:r>
                    <w:rPr>
                      <w:rFonts w:ascii="仿宋_GB2312" w:hAnsi="仿宋_GB2312" w:cs="仿宋_GB2312" w:eastAsia="仿宋_GB2312"/>
                      <w:sz w:val="24"/>
                      <w:color w:val="000000"/>
                    </w:rPr>
                    <w:t>；</w:t>
                  </w:r>
                </w:p>
                <w:p>
                  <w:pPr>
                    <w:pStyle w:val="null3"/>
                  </w:pPr>
                  <w:r>
                    <w:rPr>
                      <w:rFonts w:ascii="仿宋_GB2312" w:hAnsi="仿宋_GB2312" w:cs="仿宋_GB2312" w:eastAsia="仿宋_GB2312"/>
                      <w:sz w:val="24"/>
                      <w:b/>
                      <w:color w:val="000000"/>
                    </w:rPr>
                    <w:t>6.</w:t>
                  </w:r>
                  <w:r>
                    <w:rPr>
                      <w:rFonts w:ascii="仿宋_GB2312" w:hAnsi="仿宋_GB2312" w:cs="仿宋_GB2312" w:eastAsia="仿宋_GB2312"/>
                      <w:sz w:val="24"/>
                      <w:b/>
                      <w:color w:val="000000"/>
                    </w:rPr>
                    <w:t>片上系统软件无线电平台，不低于以下配置要求</w:t>
                  </w:r>
                  <w:r>
                    <w:rPr>
                      <w:rFonts w:ascii="仿宋_GB2312" w:hAnsi="仿宋_GB2312" w:cs="仿宋_GB2312" w:eastAsia="仿宋_GB2312"/>
                      <w:sz w:val="24"/>
                      <w:b/>
                      <w:color w:val="000000"/>
                    </w:rPr>
                    <w:t>；</w:t>
                  </w:r>
                </w:p>
                <w:p>
                  <w:pPr>
                    <w:pStyle w:val="null3"/>
                  </w:pPr>
                  <w:r>
                    <w:rPr>
                      <w:rFonts w:ascii="仿宋_GB2312" w:hAnsi="仿宋_GB2312" w:cs="仿宋_GB2312" w:eastAsia="仿宋_GB2312"/>
                      <w:sz w:val="24"/>
                      <w:b/>
                      <w:color w:val="000000"/>
                    </w:rPr>
                    <w:t>6.1 开发板（4套）</w:t>
                  </w:r>
                </w:p>
                <w:p>
                  <w:pPr>
                    <w:pStyle w:val="null3"/>
                  </w:pPr>
                  <w:r>
                    <w:rPr>
                      <w:rFonts w:ascii="仿宋_GB2312" w:hAnsi="仿宋_GB2312" w:cs="仿宋_GB2312" w:eastAsia="仿宋_GB2312"/>
                      <w:sz w:val="24"/>
                      <w:color w:val="000000"/>
                    </w:rPr>
                    <w:t>（</w:t>
                  </w:r>
                  <w:r>
                    <w:rPr>
                      <w:rFonts w:ascii="仿宋_GB2312" w:hAnsi="仿宋_GB2312" w:cs="仿宋_GB2312" w:eastAsia="仿宋_GB2312"/>
                      <w:sz w:val="24"/>
                      <w:color w:val="000000"/>
                    </w:rPr>
                    <w:t>1）配置说明：板载射频收发模块（含天线）</w:t>
                  </w:r>
                </w:p>
                <w:p>
                  <w:pPr>
                    <w:pStyle w:val="null3"/>
                  </w:pPr>
                  <w:r>
                    <w:rPr>
                      <w:rFonts w:ascii="仿宋_GB2312" w:hAnsi="仿宋_GB2312" w:cs="仿宋_GB2312" w:eastAsia="仿宋_GB2312"/>
                      <w:sz w:val="24"/>
                      <w:color w:val="000000"/>
                    </w:rPr>
                    <w:t>（</w:t>
                  </w:r>
                  <w:r>
                    <w:rPr>
                      <w:rFonts w:ascii="仿宋_GB2312" w:hAnsi="仿宋_GB2312" w:cs="仿宋_GB2312" w:eastAsia="仿宋_GB2312"/>
                      <w:sz w:val="24"/>
                      <w:color w:val="000000"/>
                    </w:rPr>
                    <w:t>2）逻辑单元：≥440K；</w:t>
                  </w:r>
                </w:p>
                <w:p>
                  <w:pPr>
                    <w:pStyle w:val="null3"/>
                  </w:pPr>
                  <w:r>
                    <w:rPr>
                      <w:rFonts w:ascii="仿宋_GB2312" w:hAnsi="仿宋_GB2312" w:cs="仿宋_GB2312" w:eastAsia="仿宋_GB2312"/>
                      <w:sz w:val="24"/>
                      <w:color w:val="000000"/>
                    </w:rPr>
                    <w:t>（</w:t>
                  </w:r>
                  <w:r>
                    <w:rPr>
                      <w:rFonts w:ascii="仿宋_GB2312" w:hAnsi="仿宋_GB2312" w:cs="仿宋_GB2312" w:eastAsia="仿宋_GB2312"/>
                      <w:sz w:val="24"/>
                      <w:color w:val="000000"/>
                    </w:rPr>
                    <w:t>3）触发器数量：≥550K；</w:t>
                  </w:r>
                </w:p>
                <w:p>
                  <w:pPr>
                    <w:pStyle w:val="null3"/>
                  </w:pPr>
                  <w:r>
                    <w:rPr>
                      <w:rFonts w:ascii="仿宋_GB2312" w:hAnsi="仿宋_GB2312" w:cs="仿宋_GB2312" w:eastAsia="仿宋_GB2312"/>
                      <w:sz w:val="24"/>
                      <w:color w:val="000000"/>
                    </w:rPr>
                    <w:t>（</w:t>
                  </w:r>
                  <w:r>
                    <w:rPr>
                      <w:rFonts w:ascii="仿宋_GB2312" w:hAnsi="仿宋_GB2312" w:cs="仿宋_GB2312" w:eastAsia="仿宋_GB2312"/>
                      <w:sz w:val="24"/>
                      <w:color w:val="000000"/>
                    </w:rPr>
                    <w:t>4）查找表数量：≥270K；</w:t>
                  </w:r>
                </w:p>
                <w:p>
                  <w:pPr>
                    <w:pStyle w:val="null3"/>
                  </w:pPr>
                  <w:r>
                    <w:rPr>
                      <w:rFonts w:ascii="仿宋_GB2312" w:hAnsi="仿宋_GB2312" w:cs="仿宋_GB2312" w:eastAsia="仿宋_GB2312"/>
                      <w:sz w:val="24"/>
                      <w:color w:val="000000"/>
                    </w:rPr>
                    <w:t>（</w:t>
                  </w:r>
                  <w:r>
                    <w:rPr>
                      <w:rFonts w:ascii="仿宋_GB2312" w:hAnsi="仿宋_GB2312" w:cs="仿宋_GB2312" w:eastAsia="仿宋_GB2312"/>
                      <w:sz w:val="24"/>
                      <w:color w:val="000000"/>
                    </w:rPr>
                    <w:t>5）射频特性：频率范围70MHz～6GHz，信号带宽200kHz～56MHz；</w:t>
                  </w:r>
                </w:p>
                <w:p>
                  <w:pPr>
                    <w:pStyle w:val="null3"/>
                  </w:pPr>
                  <w:r>
                    <w:rPr>
                      <w:rFonts w:ascii="仿宋_GB2312" w:hAnsi="仿宋_GB2312" w:cs="仿宋_GB2312" w:eastAsia="仿宋_GB2312"/>
                      <w:sz w:val="24"/>
                      <w:color w:val="000000"/>
                    </w:rPr>
                    <w:t>（</w:t>
                  </w:r>
                  <w:r>
                    <w:rPr>
                      <w:rFonts w:ascii="仿宋_GB2312" w:hAnsi="仿宋_GB2312" w:cs="仿宋_GB2312" w:eastAsia="仿宋_GB2312"/>
                      <w:sz w:val="24"/>
                      <w:color w:val="000000"/>
                    </w:rPr>
                    <w:t>6）接口类型：FMC-LPC等；</w:t>
                  </w:r>
                </w:p>
                <w:p>
                  <w:pPr>
                    <w:pStyle w:val="null3"/>
                  </w:pPr>
                  <w:r>
                    <w:rPr>
                      <w:rFonts w:ascii="仿宋_GB2312" w:hAnsi="仿宋_GB2312" w:cs="仿宋_GB2312" w:eastAsia="仿宋_GB2312"/>
                      <w:sz w:val="24"/>
                      <w:b/>
                      <w:color w:val="000000"/>
                    </w:rPr>
                    <w:t>6.2 Ultrascale+ XCZU15EG（4套）</w:t>
                  </w:r>
                </w:p>
                <w:p>
                  <w:pPr>
                    <w:pStyle w:val="null3"/>
                  </w:pPr>
                  <w:r>
                    <w:rPr>
                      <w:rFonts w:ascii="仿宋_GB2312" w:hAnsi="仿宋_GB2312" w:cs="仿宋_GB2312" w:eastAsia="仿宋_GB2312"/>
                      <w:sz w:val="24"/>
                      <w:color w:val="000000"/>
                    </w:rPr>
                    <w:t>（</w:t>
                  </w:r>
                  <w:r>
                    <w:rPr>
                      <w:rFonts w:ascii="仿宋_GB2312" w:hAnsi="仿宋_GB2312" w:cs="仿宋_GB2312" w:eastAsia="仿宋_GB2312"/>
                      <w:sz w:val="24"/>
                      <w:color w:val="000000"/>
                    </w:rPr>
                    <w:t>1）配置说明：搭载AD9361射频模块；</w:t>
                  </w:r>
                </w:p>
                <w:p>
                  <w:pPr>
                    <w:pStyle w:val="null3"/>
                  </w:pPr>
                  <w:r>
                    <w:rPr>
                      <w:rFonts w:ascii="仿宋_GB2312" w:hAnsi="仿宋_GB2312" w:cs="仿宋_GB2312" w:eastAsia="仿宋_GB2312"/>
                      <w:sz w:val="24"/>
                      <w:color w:val="000000"/>
                    </w:rPr>
                    <w:t>（</w:t>
                  </w:r>
                  <w:r>
                    <w:rPr>
                      <w:rFonts w:ascii="仿宋_GB2312" w:hAnsi="仿宋_GB2312" w:cs="仿宋_GB2312" w:eastAsia="仿宋_GB2312"/>
                      <w:sz w:val="24"/>
                      <w:color w:val="000000"/>
                    </w:rPr>
                    <w:t>2）逻辑单元：≥740K；</w:t>
                  </w:r>
                </w:p>
                <w:p>
                  <w:pPr>
                    <w:pStyle w:val="null3"/>
                  </w:pPr>
                  <w:r>
                    <w:rPr>
                      <w:rFonts w:ascii="仿宋_GB2312" w:hAnsi="仿宋_GB2312" w:cs="仿宋_GB2312" w:eastAsia="仿宋_GB2312"/>
                      <w:sz w:val="24"/>
                      <w:color w:val="000000"/>
                    </w:rPr>
                    <w:t>（</w:t>
                  </w:r>
                  <w:r>
                    <w:rPr>
                      <w:rFonts w:ascii="仿宋_GB2312" w:hAnsi="仿宋_GB2312" w:cs="仿宋_GB2312" w:eastAsia="仿宋_GB2312"/>
                      <w:sz w:val="24"/>
                      <w:color w:val="000000"/>
                    </w:rPr>
                    <w:t>3）触发器数量：≥680K；</w:t>
                  </w:r>
                </w:p>
                <w:p>
                  <w:pPr>
                    <w:pStyle w:val="null3"/>
                  </w:pPr>
                  <w:r>
                    <w:rPr>
                      <w:rFonts w:ascii="仿宋_GB2312" w:hAnsi="仿宋_GB2312" w:cs="仿宋_GB2312" w:eastAsia="仿宋_GB2312"/>
                      <w:sz w:val="24"/>
                      <w:color w:val="000000"/>
                    </w:rPr>
                    <w:t>（</w:t>
                  </w:r>
                  <w:r>
                    <w:rPr>
                      <w:rFonts w:ascii="仿宋_GB2312" w:hAnsi="仿宋_GB2312" w:cs="仿宋_GB2312" w:eastAsia="仿宋_GB2312"/>
                      <w:sz w:val="24"/>
                      <w:color w:val="000000"/>
                    </w:rPr>
                    <w:t>4）查找表数量：≥340K；</w:t>
                  </w:r>
                </w:p>
                <w:p>
                  <w:pPr>
                    <w:pStyle w:val="null3"/>
                  </w:pPr>
                  <w:r>
                    <w:rPr>
                      <w:rFonts w:ascii="仿宋_GB2312" w:hAnsi="仿宋_GB2312" w:cs="仿宋_GB2312" w:eastAsia="仿宋_GB2312"/>
                      <w:sz w:val="24"/>
                      <w:color w:val="000000"/>
                    </w:rPr>
                    <w:t>（</w:t>
                  </w:r>
                  <w:r>
                    <w:rPr>
                      <w:rFonts w:ascii="仿宋_GB2312" w:hAnsi="仿宋_GB2312" w:cs="仿宋_GB2312" w:eastAsia="仿宋_GB2312"/>
                      <w:sz w:val="24"/>
                      <w:color w:val="000000"/>
                    </w:rPr>
                    <w:t>5）射频特性：频率范围70MHz～6GHz，信号带宽200kHz～56MHz</w:t>
                  </w:r>
                </w:p>
                <w:p>
                  <w:pPr>
                    <w:pStyle w:val="null3"/>
                  </w:pPr>
                  <w:r>
                    <w:rPr>
                      <w:rFonts w:ascii="仿宋_GB2312" w:hAnsi="仿宋_GB2312" w:cs="仿宋_GB2312" w:eastAsia="仿宋_GB2312"/>
                      <w:sz w:val="24"/>
                      <w:color w:val="000000"/>
                    </w:rPr>
                    <w:t>接口类型：</w:t>
                  </w:r>
                  <w:r>
                    <w:rPr>
                      <w:rFonts w:ascii="仿宋_GB2312" w:hAnsi="仿宋_GB2312" w:cs="仿宋_GB2312" w:eastAsia="仿宋_GB2312"/>
                      <w:sz w:val="24"/>
                      <w:color w:val="000000"/>
                    </w:rPr>
                    <w:t>FMC-LPC等；</w:t>
                  </w:r>
                </w:p>
                <w:p>
                  <w:pPr>
                    <w:pStyle w:val="null3"/>
                  </w:pPr>
                  <w:r>
                    <w:rPr>
                      <w:rFonts w:ascii="仿宋_GB2312" w:hAnsi="仿宋_GB2312" w:cs="仿宋_GB2312" w:eastAsia="仿宋_GB2312"/>
                      <w:sz w:val="24"/>
                      <w:b/>
                      <w:color w:val="000000"/>
                    </w:rPr>
                    <w:t>6.3 19EG高性能开发平台（2套）</w:t>
                  </w:r>
                </w:p>
                <w:p>
                  <w:pPr>
                    <w:pStyle w:val="null3"/>
                  </w:pPr>
                  <w:r>
                    <w:rPr>
                      <w:rFonts w:ascii="仿宋_GB2312" w:hAnsi="仿宋_GB2312" w:cs="仿宋_GB2312" w:eastAsia="仿宋_GB2312"/>
                      <w:sz w:val="24"/>
                      <w:color w:val="000000"/>
                    </w:rPr>
                    <w:t>（</w:t>
                  </w:r>
                  <w:r>
                    <w:rPr>
                      <w:rFonts w:ascii="仿宋_GB2312" w:hAnsi="仿宋_GB2312" w:cs="仿宋_GB2312" w:eastAsia="仿宋_GB2312"/>
                      <w:sz w:val="24"/>
                      <w:color w:val="000000"/>
                    </w:rPr>
                    <w:t>1）开发平台：Ultrascale+ XCZU19EG；</w:t>
                  </w:r>
                </w:p>
                <w:p>
                  <w:pPr>
                    <w:pStyle w:val="null3"/>
                  </w:pPr>
                  <w:r>
                    <w:rPr>
                      <w:rFonts w:ascii="仿宋_GB2312" w:hAnsi="仿宋_GB2312" w:cs="仿宋_GB2312" w:eastAsia="仿宋_GB2312"/>
                      <w:sz w:val="24"/>
                      <w:color w:val="000000"/>
                    </w:rPr>
                    <w:t>（</w:t>
                  </w:r>
                  <w:r>
                    <w:rPr>
                      <w:rFonts w:ascii="仿宋_GB2312" w:hAnsi="仿宋_GB2312" w:cs="仿宋_GB2312" w:eastAsia="仿宋_GB2312"/>
                      <w:sz w:val="24"/>
                      <w:color w:val="000000"/>
                    </w:rPr>
                    <w:t>2）逻辑单元：≥1M；</w:t>
                  </w:r>
                </w:p>
                <w:p>
                  <w:pPr>
                    <w:pStyle w:val="null3"/>
                  </w:pPr>
                  <w:r>
                    <w:rPr>
                      <w:rFonts w:ascii="仿宋_GB2312" w:hAnsi="仿宋_GB2312" w:cs="仿宋_GB2312" w:eastAsia="仿宋_GB2312"/>
                      <w:sz w:val="24"/>
                      <w:color w:val="000000"/>
                    </w:rPr>
                    <w:t>（</w:t>
                  </w:r>
                  <w:r>
                    <w:rPr>
                      <w:rFonts w:ascii="仿宋_GB2312" w:hAnsi="仿宋_GB2312" w:cs="仿宋_GB2312" w:eastAsia="仿宋_GB2312"/>
                      <w:sz w:val="24"/>
                      <w:color w:val="000000"/>
                    </w:rPr>
                    <w:t>3）触发器数量：≥1M；</w:t>
                  </w:r>
                </w:p>
                <w:p>
                  <w:pPr>
                    <w:pStyle w:val="null3"/>
                  </w:pPr>
                  <w:r>
                    <w:rPr>
                      <w:rFonts w:ascii="仿宋_GB2312" w:hAnsi="仿宋_GB2312" w:cs="仿宋_GB2312" w:eastAsia="仿宋_GB2312"/>
                      <w:sz w:val="24"/>
                      <w:color w:val="000000"/>
                    </w:rPr>
                    <w:t>（</w:t>
                  </w:r>
                  <w:r>
                    <w:rPr>
                      <w:rFonts w:ascii="仿宋_GB2312" w:hAnsi="仿宋_GB2312" w:cs="仿宋_GB2312" w:eastAsia="仿宋_GB2312"/>
                      <w:sz w:val="24"/>
                      <w:color w:val="000000"/>
                    </w:rPr>
                    <w:t>4）查找表数量：≥520K；</w:t>
                  </w:r>
                </w:p>
                <w:p>
                  <w:pPr>
                    <w:pStyle w:val="null3"/>
                  </w:pPr>
                  <w:r>
                    <w:rPr>
                      <w:rFonts w:ascii="仿宋_GB2312" w:hAnsi="仿宋_GB2312" w:cs="仿宋_GB2312" w:eastAsia="仿宋_GB2312"/>
                      <w:sz w:val="24"/>
                      <w:b/>
                      <w:color w:val="000000"/>
                    </w:rPr>
                    <w:t>6.4 RFSoC XCZU47DR射频系统平台（2套）</w:t>
                  </w:r>
                </w:p>
                <w:p>
                  <w:pPr>
                    <w:pStyle w:val="null3"/>
                  </w:pPr>
                  <w:r>
                    <w:rPr>
                      <w:rFonts w:ascii="仿宋_GB2312" w:hAnsi="仿宋_GB2312" w:cs="仿宋_GB2312" w:eastAsia="仿宋_GB2312"/>
                      <w:sz w:val="24"/>
                      <w:color w:val="000000"/>
                    </w:rPr>
                    <w:t>（</w:t>
                  </w:r>
                  <w:r>
                    <w:rPr>
                      <w:rFonts w:ascii="仿宋_GB2312" w:hAnsi="仿宋_GB2312" w:cs="仿宋_GB2312" w:eastAsia="仿宋_GB2312"/>
                      <w:sz w:val="24"/>
                      <w:color w:val="000000"/>
                    </w:rPr>
                    <w:t>1）开发平台：RFSoC XCZU47DR；</w:t>
                  </w:r>
                </w:p>
                <w:p>
                  <w:pPr>
                    <w:pStyle w:val="null3"/>
                  </w:pPr>
                  <w:r>
                    <w:rPr>
                      <w:rFonts w:ascii="仿宋_GB2312" w:hAnsi="仿宋_GB2312" w:cs="仿宋_GB2312" w:eastAsia="仿宋_GB2312"/>
                      <w:sz w:val="24"/>
                      <w:color w:val="000000"/>
                    </w:rPr>
                    <w:t>（</w:t>
                  </w:r>
                  <w:r>
                    <w:rPr>
                      <w:rFonts w:ascii="仿宋_GB2312" w:hAnsi="仿宋_GB2312" w:cs="仿宋_GB2312" w:eastAsia="仿宋_GB2312"/>
                      <w:sz w:val="24"/>
                      <w:color w:val="000000"/>
                    </w:rPr>
                    <w:t>2）逻辑单元：≥900K；</w:t>
                  </w:r>
                </w:p>
                <w:p>
                  <w:pPr>
                    <w:pStyle w:val="null3"/>
                  </w:pPr>
                  <w:r>
                    <w:rPr>
                      <w:rFonts w:ascii="仿宋_GB2312" w:hAnsi="仿宋_GB2312" w:cs="仿宋_GB2312" w:eastAsia="仿宋_GB2312"/>
                      <w:sz w:val="24"/>
                      <w:color w:val="000000"/>
                    </w:rPr>
                    <w:t>（</w:t>
                  </w:r>
                  <w:r>
                    <w:rPr>
                      <w:rFonts w:ascii="仿宋_GB2312" w:hAnsi="仿宋_GB2312" w:cs="仿宋_GB2312" w:eastAsia="仿宋_GB2312"/>
                      <w:sz w:val="24"/>
                      <w:color w:val="000000"/>
                    </w:rPr>
                    <w:t>3）触发器数量：≥850K；</w:t>
                  </w:r>
                </w:p>
                <w:p>
                  <w:pPr>
                    <w:pStyle w:val="null3"/>
                  </w:pPr>
                  <w:r>
                    <w:rPr>
                      <w:rFonts w:ascii="仿宋_GB2312" w:hAnsi="仿宋_GB2312" w:cs="仿宋_GB2312" w:eastAsia="仿宋_GB2312"/>
                      <w:sz w:val="24"/>
                      <w:color w:val="000000"/>
                    </w:rPr>
                    <w:t>（</w:t>
                  </w:r>
                  <w:r>
                    <w:rPr>
                      <w:rFonts w:ascii="仿宋_GB2312" w:hAnsi="仿宋_GB2312" w:cs="仿宋_GB2312" w:eastAsia="仿宋_GB2312"/>
                      <w:sz w:val="24"/>
                      <w:color w:val="000000"/>
                    </w:rPr>
                    <w:t>4）查找表数量：≥420K；</w:t>
                  </w:r>
                </w:p>
                <w:p>
                  <w:pPr>
                    <w:pStyle w:val="null3"/>
                  </w:pPr>
                  <w:r>
                    <w:rPr>
                      <w:rFonts w:ascii="仿宋_GB2312" w:hAnsi="仿宋_GB2312" w:cs="仿宋_GB2312" w:eastAsia="仿宋_GB2312"/>
                      <w:sz w:val="24"/>
                      <w:color w:val="000000"/>
                    </w:rPr>
                    <w:t>（</w:t>
                  </w:r>
                  <w:r>
                    <w:rPr>
                      <w:rFonts w:ascii="仿宋_GB2312" w:hAnsi="仿宋_GB2312" w:cs="仿宋_GB2312" w:eastAsia="仿宋_GB2312"/>
                      <w:sz w:val="24"/>
                      <w:color w:val="000000"/>
                    </w:rPr>
                    <w:t>5）射频特性：片上集成高速ADC与DAC，支持直接射频采样；</w:t>
                  </w:r>
                </w:p>
                <w:p>
                  <w:pPr>
                    <w:pStyle w:val="null3"/>
                  </w:pPr>
                  <w:r>
                    <w:rPr>
                      <w:rFonts w:ascii="仿宋_GB2312" w:hAnsi="仿宋_GB2312" w:cs="仿宋_GB2312" w:eastAsia="仿宋_GB2312"/>
                      <w:sz w:val="24"/>
                      <w:b/>
                      <w:color w:val="000000"/>
                    </w:rPr>
                    <w:t>6.5 AD9361射频板卡（4套）</w:t>
                  </w:r>
                </w:p>
                <w:p>
                  <w:pPr>
                    <w:pStyle w:val="null3"/>
                  </w:pPr>
                  <w:r>
                    <w:rPr>
                      <w:rFonts w:ascii="仿宋_GB2312" w:hAnsi="仿宋_GB2312" w:cs="仿宋_GB2312" w:eastAsia="仿宋_GB2312"/>
                      <w:sz w:val="24"/>
                      <w:color w:val="000000"/>
                    </w:rPr>
                    <w:t>（</w:t>
                  </w:r>
                  <w:r>
                    <w:rPr>
                      <w:rFonts w:ascii="仿宋_GB2312" w:hAnsi="仿宋_GB2312" w:cs="仿宋_GB2312" w:eastAsia="仿宋_GB2312"/>
                      <w:sz w:val="24"/>
                      <w:color w:val="000000"/>
                    </w:rPr>
                    <w:t>1）芯片型号：AD9361；</w:t>
                  </w:r>
                </w:p>
                <w:p>
                  <w:pPr>
                    <w:pStyle w:val="null3"/>
                  </w:pPr>
                  <w:r>
                    <w:rPr>
                      <w:rFonts w:ascii="仿宋_GB2312" w:hAnsi="仿宋_GB2312" w:cs="仿宋_GB2312" w:eastAsia="仿宋_GB2312"/>
                      <w:sz w:val="24"/>
                      <w:color w:val="000000"/>
                    </w:rPr>
                    <w:t>（</w:t>
                  </w:r>
                  <w:r>
                    <w:rPr>
                      <w:rFonts w:ascii="仿宋_GB2312" w:hAnsi="仿宋_GB2312" w:cs="仿宋_GB2312" w:eastAsia="仿宋_GB2312"/>
                      <w:sz w:val="24"/>
                      <w:color w:val="000000"/>
                    </w:rPr>
                    <w:t>2）频率范围：70MHz～6GHz；</w:t>
                  </w:r>
                </w:p>
                <w:p>
                  <w:pPr>
                    <w:pStyle w:val="null3"/>
                  </w:pPr>
                  <w:r>
                    <w:rPr>
                      <w:rFonts w:ascii="仿宋_GB2312" w:hAnsi="仿宋_GB2312" w:cs="仿宋_GB2312" w:eastAsia="仿宋_GB2312"/>
                      <w:sz w:val="24"/>
                      <w:color w:val="000000"/>
                    </w:rPr>
                    <w:t>（</w:t>
                  </w:r>
                  <w:r>
                    <w:rPr>
                      <w:rFonts w:ascii="仿宋_GB2312" w:hAnsi="仿宋_GB2312" w:cs="仿宋_GB2312" w:eastAsia="仿宋_GB2312"/>
                      <w:sz w:val="24"/>
                      <w:color w:val="000000"/>
                    </w:rPr>
                    <w:t>3）信号带宽：200kHz～56MHz；</w:t>
                  </w:r>
                </w:p>
                <w:p>
                  <w:pPr>
                    <w:pStyle w:val="null3"/>
                  </w:pPr>
                  <w:r>
                    <w:rPr>
                      <w:rFonts w:ascii="仿宋_GB2312" w:hAnsi="仿宋_GB2312" w:cs="仿宋_GB2312" w:eastAsia="仿宋_GB2312"/>
                      <w:sz w:val="24"/>
                      <w:color w:val="000000"/>
                    </w:rPr>
                    <w:t>（</w:t>
                  </w:r>
                  <w:r>
                    <w:rPr>
                      <w:rFonts w:ascii="仿宋_GB2312" w:hAnsi="仿宋_GB2312" w:cs="仿宋_GB2312" w:eastAsia="仿宋_GB2312"/>
                      <w:sz w:val="24"/>
                      <w:color w:val="000000"/>
                    </w:rPr>
                    <w:t>4）接口类型：FMC-LPC等；</w:t>
                  </w:r>
                </w:p>
                <w:p>
                  <w:pPr>
                    <w:pStyle w:val="null3"/>
                  </w:pPr>
                  <w:r>
                    <w:rPr>
                      <w:rFonts w:ascii="仿宋_GB2312" w:hAnsi="仿宋_GB2312" w:cs="仿宋_GB2312" w:eastAsia="仿宋_GB2312"/>
                      <w:sz w:val="24"/>
                      <w:b/>
                      <w:color w:val="000000"/>
                    </w:rPr>
                    <w:t>6.6 ADRV9009射频板卡（2套）</w:t>
                  </w:r>
                </w:p>
                <w:p>
                  <w:pPr>
                    <w:pStyle w:val="null3"/>
                  </w:pPr>
                  <w:r>
                    <w:rPr>
                      <w:rFonts w:ascii="仿宋_GB2312" w:hAnsi="仿宋_GB2312" w:cs="仿宋_GB2312" w:eastAsia="仿宋_GB2312"/>
                      <w:sz w:val="24"/>
                      <w:color w:val="000000"/>
                    </w:rPr>
                    <w:t>（</w:t>
                  </w:r>
                  <w:r>
                    <w:rPr>
                      <w:rFonts w:ascii="仿宋_GB2312" w:hAnsi="仿宋_GB2312" w:cs="仿宋_GB2312" w:eastAsia="仿宋_GB2312"/>
                      <w:sz w:val="24"/>
                      <w:color w:val="000000"/>
                    </w:rPr>
                    <w:t>1）芯片型号：ADRV9009；</w:t>
                  </w:r>
                </w:p>
                <w:p>
                  <w:pPr>
                    <w:pStyle w:val="null3"/>
                  </w:pPr>
                  <w:r>
                    <w:rPr>
                      <w:rFonts w:ascii="仿宋_GB2312" w:hAnsi="仿宋_GB2312" w:cs="仿宋_GB2312" w:eastAsia="仿宋_GB2312"/>
                      <w:sz w:val="24"/>
                      <w:color w:val="000000"/>
                    </w:rPr>
                    <w:t>（</w:t>
                  </w:r>
                  <w:r>
                    <w:rPr>
                      <w:rFonts w:ascii="仿宋_GB2312" w:hAnsi="仿宋_GB2312" w:cs="仿宋_GB2312" w:eastAsia="仿宋_GB2312"/>
                      <w:sz w:val="24"/>
                      <w:color w:val="000000"/>
                    </w:rPr>
                    <w:t>2）频率范围：75MHz～6GHz；</w:t>
                  </w:r>
                </w:p>
                <w:p>
                  <w:pPr>
                    <w:pStyle w:val="null3"/>
                  </w:pPr>
                  <w:r>
                    <w:rPr>
                      <w:rFonts w:ascii="仿宋_GB2312" w:hAnsi="仿宋_GB2312" w:cs="仿宋_GB2312" w:eastAsia="仿宋_GB2312"/>
                      <w:sz w:val="24"/>
                      <w:color w:val="000000"/>
                    </w:rPr>
                    <w:t>（</w:t>
                  </w:r>
                  <w:r>
                    <w:rPr>
                      <w:rFonts w:ascii="仿宋_GB2312" w:hAnsi="仿宋_GB2312" w:cs="仿宋_GB2312" w:eastAsia="仿宋_GB2312"/>
                      <w:sz w:val="24"/>
                      <w:color w:val="000000"/>
                    </w:rPr>
                    <w:t>3）接收带宽：≤200MHz；</w:t>
                  </w:r>
                </w:p>
                <w:p>
                  <w:pPr>
                    <w:pStyle w:val="null3"/>
                  </w:pPr>
                  <w:r>
                    <w:rPr>
                      <w:rFonts w:ascii="仿宋_GB2312" w:hAnsi="仿宋_GB2312" w:cs="仿宋_GB2312" w:eastAsia="仿宋_GB2312"/>
                      <w:sz w:val="24"/>
                      <w:color w:val="000000"/>
                    </w:rPr>
                    <w:t>（</w:t>
                  </w:r>
                  <w:r>
                    <w:rPr>
                      <w:rFonts w:ascii="仿宋_GB2312" w:hAnsi="仿宋_GB2312" w:cs="仿宋_GB2312" w:eastAsia="仿宋_GB2312"/>
                      <w:sz w:val="24"/>
                      <w:color w:val="000000"/>
                    </w:rPr>
                    <w:t>4）发送带宽：≤450MHz；</w:t>
                  </w:r>
                </w:p>
                <w:p>
                  <w:pPr>
                    <w:pStyle w:val="null3"/>
                  </w:pPr>
                  <w:r>
                    <w:rPr>
                      <w:rFonts w:ascii="仿宋_GB2312" w:hAnsi="仿宋_GB2312" w:cs="仿宋_GB2312" w:eastAsia="仿宋_GB2312"/>
                      <w:sz w:val="24"/>
                      <w:color w:val="000000"/>
                    </w:rPr>
                    <w:t>（</w:t>
                  </w:r>
                  <w:r>
                    <w:rPr>
                      <w:rFonts w:ascii="仿宋_GB2312" w:hAnsi="仿宋_GB2312" w:cs="仿宋_GB2312" w:eastAsia="仿宋_GB2312"/>
                      <w:sz w:val="24"/>
                      <w:color w:val="000000"/>
                    </w:rPr>
                    <w:t>5）接口类型：FMC-HPC等；</w:t>
                  </w: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配置连接线缆、接口配件等一批，配置微波模块一批（</w:t>
                  </w:r>
                  <w:r>
                    <w:rPr>
                      <w:rFonts w:ascii="仿宋_GB2312" w:hAnsi="仿宋_GB2312" w:cs="仿宋_GB2312" w:eastAsia="仿宋_GB2312"/>
                      <w:sz w:val="24"/>
                      <w:color w:val="000000"/>
                    </w:rPr>
                    <w:t>BNC跳线50根，SMA跳线50根，BNC接头100个、SMA接头100个，低噪声功率放大器5个、带通滤波器5个、低通滤波器10个、DDS3个、分频器5个，配置仪器架2个）</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r>
                    <w:rPr>
                      <w:rFonts w:ascii="仿宋_GB2312" w:hAnsi="仿宋_GB2312" w:cs="仿宋_GB2312" w:eastAsia="仿宋_GB2312"/>
                      <w:sz w:val="24"/>
                      <w:color w:val="000000"/>
                    </w:rPr>
                    <w:t>套</w:t>
                  </w:r>
                </w:p>
              </w:tc>
            </w:tr>
            <w:tr>
              <w:tc>
                <w:tcPr>
                  <w:tcW w:type="dxa" w:w="2553"/>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color w:val="000000"/>
                    </w:rPr>
                    <w:t>备注：</w:t>
                  </w:r>
                  <w:r>
                    <w:rPr>
                      <w:rFonts w:ascii="仿宋_GB2312" w:hAnsi="仿宋_GB2312" w:cs="仿宋_GB2312" w:eastAsia="仿宋_GB2312"/>
                      <w:sz w:val="24"/>
                      <w:color w:val="000000"/>
                    </w:rPr>
                    <w:t>各供应商拟投的产品参数必须全部满足本项目采购需求中的技术参数，否则视为未实质性响应。</w:t>
                  </w:r>
                  <w:r>
                    <w:rPr>
                      <w:rFonts w:ascii="仿宋_GB2312" w:hAnsi="仿宋_GB2312" w:cs="仿宋_GB2312" w:eastAsia="仿宋_GB2312"/>
                      <w:sz w:val="24"/>
                      <w:color w:val="000000"/>
                    </w:rPr>
                    <w:t>技术标准中标记</w:t>
                  </w:r>
                  <w:r>
                    <w:rPr>
                      <w:rFonts w:ascii="仿宋_GB2312" w:hAnsi="仿宋_GB2312" w:cs="仿宋_GB2312" w:eastAsia="仿宋_GB2312"/>
                      <w:sz w:val="24"/>
                      <w:color w:val="000000"/>
                    </w:rPr>
                    <w:t>“★”项至少须提供下列证明材料之一：①产品说明书；②产品检测报告；③产品彩页；④产品截图；⑤官方网页截图；⑥产品技术白皮书等，供应商应在响应文件中给出明确的证明材料索引，未提供有效证明材料或证明材料中内容与所填报指标不一致的或缺项、漏项的，将视为此条不满足，视同负偏离处理。</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自合同签订之日起45个工作日完成供货、安装及调试。</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货到安装调试完成后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待验收合格后，凭成交供应商开具全额增值税专用发票</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设备验收将依据双方共同确认的技术规格书及约定的行业/国际通用标准执 行。 验收内容包括但不限于以下方面：功能性能验证：依据协定方法，对设备各项功能、精度、稳定性及重复性等关键性能指标进行现场实测，结果须完全符合技术规格要求。完整性核查：对设备型号、硬件配置、所有附带配件、工具及技术文件（包括但不限于操作手册、维修手册、电路图等）进行清点与一致性确认。</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1.质量保证期：自验收合格之日起3年； 2.供应商应提供7×24小时技术支持热线，并设立明确的多级现场响应机制（例如：一般问题2小时内响应，需现场服务的，在协定时间内抵达现场）。 3.质保期内供应商提供不少于1次/年的预防性维护服务，内容包括但不限于设备全面检查、性能校准与优化。 3.质保期内，所有非人为因素导致的故障，供应商负责提供的零部件更换与专业维修服务。同时，供应商保证自设备出厂之日起，至少5年内相关备件的持续供应。 3.成交供应商须免费提供一次移机服务。</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在履行本合同过程中，如甲、乙双方发生争议，协商解决:如双方达不成协议，向具有管辖权的人民法院提起诉讼；</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1.培训要求：设备安装调试完成后，成交供应商须在采购人现场为指定人 员提供全面的操作与维护培训。培训目标为确保采购人至少两名相关人员能够：独立、规范、安全地操作设备完成常规实验任务；熟练掌握设备的日常、定期维护保养规程；深刻理解设备基本原理，具备基础故障的诊断、排查与应急处理能力。通过培训，实质性提升采购人的自主运维水平，降低对成交供应商的技术依赖。 2.谈判保证金注意事项：（1）谈判保证金须从供应商户名支付，如从个人 户名或非供应商户名支付，将被拒绝，视为自动放弃投标权利（该个人是供应商的情形除外）；谈判保证金缴纳时间：开标时间之前；以保函形式交纳谈判保证金的，供应商应在投标截止时间前将保函扫描成清晰的PDF文件，发送至邮箱2973608682@qq.com（邮件命名：项目名称+项目编号）；供应商应在响应文件中附保函复印件。保函必须由具有开具投标保函资格的单位开具；若供应商违约，开具保函单位承担连带责任；（2）谈判保证金的提交金额、时间不满足采购文件要求的，投标无效；（3）谈判保证金以采购代理机构到账凭证为准，供应商无需更换交纳凭证，由采购代理机构统一提供。</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投标人需提供会计师事务所出具的有效的2024年度的审计报告（成立时间至提交投标文件截止时间不足一年的可提供成立后任意时段的资产负债表），或投标文件提交截止时间前6个月内银行出具的资信证明，或信用担保机构出具的担保函，（以上三种形式的资料提供任何一种即可）；其他组织和自然人提供银行出具的资信证明或财务报表。</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落实政府采购政策需满足的资格要求</w:t>
            </w:r>
          </w:p>
        </w:tc>
        <w:tc>
          <w:tcPr>
            <w:tcW w:type="dxa" w:w="3322"/>
          </w:tcPr>
          <w:p>
            <w:pPr>
              <w:pStyle w:val="null3"/>
            </w:pPr>
            <w:r>
              <w:rPr>
                <w:rFonts w:ascii="仿宋_GB2312" w:hAnsi="仿宋_GB2312" w:cs="仿宋_GB2312" w:eastAsia="仿宋_GB2312"/>
              </w:rPr>
              <w:t>1）《关于在政府采购活动中查询及使用信用记录有关问题的通知》（财库〔2016〕125号）； 2）《政府采购促进中小企业发展管理办法》（财库〔2020〕46号）、《关于进一步加大政府采购支持中小企业力度的通知》（财库〔2022〕19 号）《关于政府采购支持监狱企业发展有关问题的通知》（财库〔2014〕68号）以及《关于促进残疾人就业政府采购政策的通知》（财库〔2017〕141号）； 3）国务院办公厅《关于建立政府强制采购节能产品制度的通知》（国办发〔2007〕51号）、财政部、国家发改委、生态环境部、市场监管总局联合印发《关于调整优化节能产品、环境标志产品政府采购执行机制的通知》（财库〔2019〕9号）； 4）《陕西省财政厅关于加快推进我省中小企业政府采购信用融资工作的通知》（陕财办采〔2020〕15号）、陕西省财政厅关于印发《陕西省中小企业政府采购信用融资办法》（陕财办采〔2018〕23号）； 5）其他需要落实的政府采购政策</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供应商为向采购人提供相关货物的法人或其他组织；</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信誉要求</w:t>
            </w:r>
          </w:p>
        </w:tc>
        <w:tc>
          <w:tcPr>
            <w:tcW w:type="dxa" w:w="3322"/>
          </w:tcPr>
          <w:p>
            <w:pPr>
              <w:pStyle w:val="null3"/>
            </w:pPr>
            <w:r>
              <w:rPr>
                <w:rFonts w:ascii="仿宋_GB2312" w:hAnsi="仿宋_GB2312" w:cs="仿宋_GB2312" w:eastAsia="仿宋_GB2312"/>
              </w:rPr>
              <w:t>截止至响应文件递交截止时间之前，供应商未被“信用中国”网站列入失信被执行人、重大税收违法失信主体名单，未被“中国政府采购网”网站列入政府采购严重违法失信行为记录名单；</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谈判授权代表</w:t>
            </w:r>
          </w:p>
        </w:tc>
        <w:tc>
          <w:tcPr>
            <w:tcW w:type="dxa" w:w="3322"/>
          </w:tcPr>
          <w:p>
            <w:pPr>
              <w:pStyle w:val="null3"/>
            </w:pPr>
            <w:r>
              <w:rPr>
                <w:rFonts w:ascii="仿宋_GB2312" w:hAnsi="仿宋_GB2312" w:cs="仿宋_GB2312" w:eastAsia="仿宋_GB2312"/>
              </w:rPr>
              <w:t>供应商应授权合法的人员参加本项目谈判活动全过程；</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是否面向中小企业采购</w:t>
            </w:r>
          </w:p>
        </w:tc>
        <w:tc>
          <w:tcPr>
            <w:tcW w:type="dxa" w:w="3322"/>
          </w:tcPr>
          <w:p>
            <w:pPr>
              <w:pStyle w:val="null3"/>
            </w:pPr>
            <w:r>
              <w:rPr>
                <w:rFonts w:ascii="仿宋_GB2312" w:hAnsi="仿宋_GB2312" w:cs="仿宋_GB2312" w:eastAsia="仿宋_GB2312"/>
              </w:rPr>
              <w:t>本项目专门面向中小企业采购。</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响应报价是否超过竞争性谈判文件中规定的预算金额或者最高限价</w:t>
            </w:r>
          </w:p>
        </w:tc>
        <w:tc>
          <w:tcPr>
            <w:tcW w:type="dxa" w:w="3322"/>
          </w:tcPr>
          <w:p>
            <w:pPr>
              <w:pStyle w:val="null3"/>
            </w:pPr>
            <w:r>
              <w:rPr>
                <w:rFonts w:ascii="仿宋_GB2312" w:hAnsi="仿宋_GB2312" w:cs="仿宋_GB2312" w:eastAsia="仿宋_GB2312"/>
              </w:rPr>
              <w:t>每轮响应报价未超过竞争性谈判文件中规定的预算金额或者最高限价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响应文件是否按照招标文件要求签署、盖章</w:t>
            </w:r>
          </w:p>
        </w:tc>
        <w:tc>
          <w:tcPr>
            <w:tcW w:type="dxa" w:w="3322"/>
          </w:tcPr>
          <w:p>
            <w:pPr>
              <w:pStyle w:val="null3"/>
            </w:pPr>
            <w:r>
              <w:rPr>
                <w:rFonts w:ascii="仿宋_GB2312" w:hAnsi="仿宋_GB2312" w:cs="仿宋_GB2312" w:eastAsia="仿宋_GB2312"/>
              </w:rPr>
              <w:t>响应文件须按照竞争性谈判文件要求签署、盖章</w:t>
            </w:r>
          </w:p>
        </w:tc>
        <w:tc>
          <w:tcPr>
            <w:tcW w:type="dxa" w:w="1661"/>
          </w:tcPr>
          <w:p>
            <w:pPr>
              <w:pStyle w:val="null3"/>
            </w:pPr>
            <w:r>
              <w:rPr>
                <w:rFonts w:ascii="仿宋_GB2312" w:hAnsi="仿宋_GB2312" w:cs="仿宋_GB2312" w:eastAsia="仿宋_GB2312"/>
              </w:rPr>
              <w:t>响应文件封面 中小企业声明函 残疾人福利性单位声明函 商务应答表 标的清单 报价表 实施方案.docx 资格证明材料.docx 响应函 技术条款响应偏离表.docx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响应文件是否含有采购人不能接受的附加条件</w:t>
            </w:r>
          </w:p>
        </w:tc>
        <w:tc>
          <w:tcPr>
            <w:tcW w:type="dxa" w:w="3322"/>
          </w:tcPr>
          <w:p>
            <w:pPr>
              <w:pStyle w:val="null3"/>
            </w:pPr>
            <w:r>
              <w:rPr>
                <w:rFonts w:ascii="仿宋_GB2312" w:hAnsi="仿宋_GB2312" w:cs="仿宋_GB2312" w:eastAsia="仿宋_GB2312"/>
              </w:rPr>
              <w:t>响应文件未含有采购人不能接受的附加条件</w:t>
            </w:r>
          </w:p>
        </w:tc>
        <w:tc>
          <w:tcPr>
            <w:tcW w:type="dxa" w:w="1661"/>
          </w:tcPr>
          <w:p>
            <w:pPr>
              <w:pStyle w:val="null3"/>
            </w:pPr>
            <w:r>
              <w:rPr>
                <w:rFonts w:ascii="仿宋_GB2312" w:hAnsi="仿宋_GB2312" w:cs="仿宋_GB2312" w:eastAsia="仿宋_GB2312"/>
              </w:rPr>
              <w:t>响应文件封面 中小企业声明函 残疾人福利性单位声明函 商务应答表 标的清单 报价表 实施方案.docx 资格证明材料.docx 响应函 技术条款响应偏离表.docx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响应文件是否响应本项目商务要求及服务内容及要求中的标记“★”条款</w:t>
            </w:r>
          </w:p>
        </w:tc>
        <w:tc>
          <w:tcPr>
            <w:tcW w:type="dxa" w:w="3322"/>
          </w:tcPr>
          <w:p>
            <w:pPr>
              <w:pStyle w:val="null3"/>
            </w:pPr>
            <w:r>
              <w:rPr>
                <w:rFonts w:ascii="仿宋_GB2312" w:hAnsi="仿宋_GB2312" w:cs="仿宋_GB2312" w:eastAsia="仿宋_GB2312"/>
              </w:rPr>
              <w:t>响应文件完全响应本项目商务要求、采购技术参数内容及采购内容要求中的标记“★”条款</w:t>
            </w:r>
          </w:p>
        </w:tc>
        <w:tc>
          <w:tcPr>
            <w:tcW w:type="dxa" w:w="1661"/>
          </w:tcPr>
          <w:p>
            <w:pPr>
              <w:pStyle w:val="null3"/>
            </w:pPr>
            <w:r>
              <w:rPr>
                <w:rFonts w:ascii="仿宋_GB2312" w:hAnsi="仿宋_GB2312" w:cs="仿宋_GB2312" w:eastAsia="仿宋_GB2312"/>
              </w:rPr>
              <w:t>商务应答表 技术条款响应偏离表.docx</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rPr>
              <w:t xml:space="preserve"> 关联投标（响应）文件格式文件</w:t>
            </w:r>
          </w:p>
        </w:tc>
      </w:tr>
      <w:tr>
        <w:tc>
          <w:tcPr>
            <w:tcW w:type="dxa" w:w="8305"/>
            <w:gridSpan w:val="6"/>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详见附件：技术条款响应偏离表.docx</w:t>
      </w:r>
    </w:p>
    <w:p>
      <w:pPr>
        <w:pStyle w:val="null3"/>
        <w:ind w:firstLine="960"/>
      </w:pPr>
      <w:r>
        <w:rPr>
          <w:rFonts w:ascii="仿宋_GB2312" w:hAnsi="仿宋_GB2312" w:cs="仿宋_GB2312" w:eastAsia="仿宋_GB2312"/>
        </w:rPr>
        <w:t>详见附件：实施方案.docx</w:t>
      </w:r>
    </w:p>
    <w:p>
      <w:pPr>
        <w:pStyle w:val="null3"/>
        <w:ind w:firstLine="960"/>
      </w:pPr>
      <w:r>
        <w:rPr>
          <w:rFonts w:ascii="仿宋_GB2312" w:hAnsi="仿宋_GB2312" w:cs="仿宋_GB2312" w:eastAsia="仿宋_GB2312"/>
        </w:rPr>
        <w:t>详见附件：资格证明材料.docx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