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D0254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center"/>
        <w:textAlignment w:val="auto"/>
        <w:rPr>
          <w:rFonts w:hint="default" w:ascii="新宋体" w:hAnsi="新宋体" w:eastAsia="新宋体" w:cs="新宋体"/>
          <w:b/>
          <w:bCs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  <w:lang w:val="en-US" w:eastAsia="zh-CN"/>
        </w:rPr>
        <w:t xml:space="preserve"> 陕西铜川工业技师学院（局一中校区）建筑外墙改造工程</w:t>
      </w:r>
    </w:p>
    <w:p w14:paraId="04C595E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20" w:firstLineChars="0"/>
        <w:jc w:val="center"/>
        <w:textAlignment w:val="auto"/>
        <w:rPr>
          <w:rFonts w:hint="eastAsia" w:ascii="新宋体" w:hAnsi="新宋体" w:eastAsia="新宋体" w:cs="新宋体"/>
          <w:b/>
          <w:bCs/>
          <w:sz w:val="28"/>
          <w:szCs w:val="28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  <w:lang w:val="en-US" w:eastAsia="zh-CN"/>
        </w:rPr>
        <w:t>最高限价</w:t>
      </w:r>
      <w:r>
        <w:rPr>
          <w:rFonts w:hint="eastAsia" w:ascii="新宋体" w:hAnsi="新宋体" w:eastAsia="新宋体" w:cs="新宋体"/>
          <w:b/>
          <w:bCs/>
          <w:sz w:val="28"/>
          <w:szCs w:val="28"/>
        </w:rPr>
        <w:t>编制说明</w:t>
      </w:r>
    </w:p>
    <w:p w14:paraId="0CBEC7C4"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eastAsia" w:ascii="新宋体" w:hAnsi="新宋体" w:eastAsia="新宋体" w:cs="新宋体"/>
          <w:b/>
          <w:bCs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sz w:val="24"/>
          <w:szCs w:val="24"/>
        </w:rPr>
        <w:t>工程概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</w:rPr>
        <w:t>况：</w:t>
      </w:r>
    </w:p>
    <w:p w14:paraId="1631236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80" w:firstLineChars="200"/>
        <w:jc w:val="both"/>
        <w:textAlignment w:val="auto"/>
        <w:rPr>
          <w:rFonts w:hint="eastAsia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</w:rPr>
        <w:t xml:space="preserve">1、 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  <w:t>工程名称：陕西铜川工业技师学院（局一中校区）建筑外墙改造工程。</w:t>
      </w:r>
    </w:p>
    <w:p w14:paraId="48E05ED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80" w:firstLineChars="200"/>
        <w:jc w:val="both"/>
        <w:textAlignment w:val="auto"/>
        <w:rPr>
          <w:rFonts w:hint="eastAsia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  <w:t>2、 建设地点：陕西铜川工业技师学院（局一中校区）。</w:t>
      </w:r>
    </w:p>
    <w:p w14:paraId="768F3BA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80" w:firstLineChars="200"/>
        <w:jc w:val="both"/>
        <w:textAlignment w:val="auto"/>
        <w:rPr>
          <w:rFonts w:hint="default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  <w:t>3、工程内容主要包括：陕西铜川工业技师学院（局一中校区）建筑外墙刷真石漆，部分外墙做50厚岩棉保温，更换断桥铝合金窗及屋面排水管，新做挡烟垂壁、肯德基门等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eastAsia="zh-CN"/>
        </w:rPr>
        <w:t>。</w:t>
      </w:r>
    </w:p>
    <w:p w14:paraId="1D89F8F8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both"/>
        <w:textAlignment w:val="auto"/>
        <w:rPr>
          <w:rFonts w:hint="eastAsia" w:ascii="新宋体" w:hAnsi="新宋体" w:eastAsia="新宋体" w:cs="新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新宋体" w:hAnsi="新宋体" w:eastAsia="新宋体" w:cs="新宋体"/>
          <w:b/>
          <w:bCs/>
          <w:sz w:val="24"/>
          <w:szCs w:val="24"/>
          <w:highlight w:val="none"/>
        </w:rPr>
        <w:t>二、编制依据</w:t>
      </w:r>
      <w:r>
        <w:rPr>
          <w:rFonts w:hint="eastAsia" w:ascii="新宋体" w:hAnsi="新宋体" w:eastAsia="新宋体" w:cs="新宋体"/>
          <w:b/>
          <w:bCs/>
          <w:sz w:val="24"/>
          <w:szCs w:val="24"/>
          <w:highlight w:val="none"/>
          <w:lang w:eastAsia="zh-CN"/>
        </w:rPr>
        <w:t>：</w:t>
      </w:r>
    </w:p>
    <w:p w14:paraId="6B6620D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80" w:firstLineChars="200"/>
        <w:jc w:val="both"/>
        <w:textAlignment w:val="auto"/>
        <w:rPr>
          <w:rFonts w:hint="eastAsia" w:ascii="新宋体" w:hAnsi="新宋体" w:eastAsia="新宋体" w:cs="新宋体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  <w:t>1、采用现行的标准图集、规范、工艺标准、材料做法；</w:t>
      </w:r>
    </w:p>
    <w:p w14:paraId="5961234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80" w:firstLineChars="200"/>
        <w:jc w:val="both"/>
        <w:textAlignment w:val="auto"/>
        <w:rPr>
          <w:rFonts w:hint="default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  <w:t>2、执行《陕西省建设工程工程量清单计价计算标准》(2025)；</w:t>
      </w:r>
    </w:p>
    <w:p w14:paraId="7BC0B62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80" w:firstLineChars="200"/>
        <w:jc w:val="both"/>
        <w:textAlignment w:val="auto"/>
        <w:rPr>
          <w:rFonts w:hint="eastAsia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3、执行</w:t>
      </w:r>
      <w:r>
        <w:rPr>
          <w:rFonts w:ascii="宋体" w:hAnsi="宋体" w:eastAsia="宋体" w:cs="宋体"/>
          <w:sz w:val="24"/>
          <w:szCs w:val="24"/>
        </w:rPr>
        <w:t>《房屋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  <w:t>建筑与装饰工程消耗量定额》（2025）；</w:t>
      </w:r>
    </w:p>
    <w:p w14:paraId="706E62F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80" w:firstLineChars="200"/>
        <w:jc w:val="both"/>
        <w:textAlignment w:val="auto"/>
        <w:rPr>
          <w:rFonts w:hint="eastAsia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  <w:t>4、执行《陕西省房屋建筑与装饰工程基价表》（2025）；</w:t>
      </w:r>
    </w:p>
    <w:p w14:paraId="0A424AF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80" w:firstLineChars="200"/>
        <w:jc w:val="both"/>
        <w:textAlignment w:val="auto"/>
        <w:rPr>
          <w:rFonts w:hint="eastAsia" w:ascii="新宋体" w:hAnsi="新宋体" w:eastAsia="新宋体" w:cs="新宋体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highlight w:val="none"/>
          <w:lang w:val="en-US" w:eastAsia="zh-CN"/>
        </w:rPr>
        <w:t>5、人工费、税金按照陕</w:t>
      </w:r>
      <w:r>
        <w:rPr>
          <w:rFonts w:hint="eastAsia" w:ascii="新宋体" w:hAnsi="新宋体" w:eastAsia="新宋体" w:cs="新宋体"/>
          <w:sz w:val="24"/>
          <w:szCs w:val="24"/>
          <w:highlight w:val="none"/>
          <w:lang w:val="en-US" w:eastAsia="zh-CN"/>
        </w:rPr>
        <w:t>建管发（2025）10号《陕西省住房城乡建设厅关于印发2025陕西建设工程费用规则等计价依据的通知》</w:t>
      </w:r>
      <w:r>
        <w:rPr>
          <w:rFonts w:hint="eastAsia" w:ascii="新宋体" w:hAnsi="新宋体" w:eastAsia="新宋体" w:cs="新宋体"/>
          <w:sz w:val="24"/>
          <w:szCs w:val="24"/>
          <w:highlight w:val="none"/>
          <w:lang w:eastAsia="zh-CN"/>
        </w:rPr>
        <w:t>执行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；</w:t>
      </w:r>
    </w:p>
    <w:p w14:paraId="45774DF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80" w:firstLineChars="200"/>
        <w:jc w:val="both"/>
        <w:textAlignment w:val="auto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6、材料单价参考《铜川工程造价信息》2025年第4期除税信息价及同期市场价；</w:t>
      </w:r>
    </w:p>
    <w:p w14:paraId="1CC70F5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80" w:firstLineChars="200"/>
        <w:jc w:val="both"/>
        <w:textAlignment w:val="auto"/>
        <w:rPr>
          <w:rFonts w:hint="eastAsia" w:ascii="新宋体" w:hAnsi="新宋体" w:eastAsia="新宋体" w:cs="新宋体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7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、工程量清单计价软件使用“广联达云计价平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台GCCP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val="en-US" w:eastAsia="zh-CN"/>
        </w:rPr>
        <w:t>7.0  7.2.23.392</w:t>
      </w:r>
      <w:r>
        <w:rPr>
          <w:rFonts w:hint="eastAsia" w:ascii="新宋体" w:hAnsi="新宋体" w:eastAsia="新宋体" w:cs="新宋体"/>
          <w:color w:val="auto"/>
          <w:sz w:val="24"/>
          <w:szCs w:val="24"/>
          <w:lang w:eastAsia="zh-CN"/>
        </w:rPr>
        <w:t>”</w:t>
      </w:r>
      <w:r>
        <w:rPr>
          <w:rFonts w:hint="eastAsia" w:ascii="新宋体" w:hAnsi="新宋体" w:eastAsia="新宋体" w:cs="新宋体"/>
          <w:sz w:val="24"/>
          <w:szCs w:val="24"/>
          <w:lang w:eastAsia="zh-CN"/>
        </w:rPr>
        <w:t>；</w:t>
      </w:r>
    </w:p>
    <w:p w14:paraId="0DA8A1E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80" w:firstLineChars="200"/>
        <w:jc w:val="both"/>
        <w:textAlignment w:val="auto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8、本造价含养老统筹。</w:t>
      </w:r>
    </w:p>
    <w:p w14:paraId="6A45D3A9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both"/>
        <w:textAlignment w:val="auto"/>
        <w:rPr>
          <w:rFonts w:hint="eastAsia" w:ascii="新宋体" w:hAnsi="新宋体" w:eastAsia="新宋体" w:cs="新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4"/>
          <w:szCs w:val="24"/>
          <w:highlight w:val="none"/>
          <w:lang w:val="en-US" w:eastAsia="zh-CN"/>
        </w:rPr>
        <w:t>三、最高限价：</w:t>
      </w:r>
    </w:p>
    <w:p w14:paraId="7FFDA1D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82" w:firstLineChars="200"/>
        <w:jc w:val="both"/>
        <w:textAlignment w:val="auto"/>
        <w:rPr>
          <w:rFonts w:hint="default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4"/>
          <w:szCs w:val="24"/>
          <w:highlight w:val="none"/>
          <w:lang w:val="en-US" w:eastAsia="zh-CN"/>
        </w:rPr>
        <w:t>小写：4523414.98元（大写：肆佰伍拾贰万叁仟肆佰壹拾肆元玖角捌分）</w:t>
      </w:r>
      <w:bookmarkStart w:id="0" w:name="_GoBack"/>
      <w:bookmarkEnd w:id="0"/>
    </w:p>
    <w:p w14:paraId="553BBC40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ascii="新宋体" w:hAnsi="新宋体" w:eastAsia="新宋体" w:cs="新宋体"/>
          <w:color w:val="auto"/>
          <w:sz w:val="24"/>
          <w:szCs w:val="24"/>
          <w:lang w:val="en-US" w:eastAsia="zh-CN"/>
        </w:rPr>
      </w:pPr>
    </w:p>
    <w:p w14:paraId="5567C550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both"/>
        <w:textAlignment w:val="auto"/>
        <w:rPr>
          <w:rFonts w:hint="default" w:ascii="新宋体" w:hAnsi="新宋体" w:eastAsia="新宋体" w:cs="新宋体"/>
          <w:color w:val="auto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306" w:bottom="1440" w:left="14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E8CC9F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E6D33"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1E6D33"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FC5522"/>
    <w:multiLevelType w:val="singleLevel"/>
    <w:tmpl w:val="11FC55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YmUzMDMzNjlhMjk5OTMzMzcyODg0YWI4MzEwYTcifQ=="/>
  </w:docVars>
  <w:rsids>
    <w:rsidRoot w:val="00172A27"/>
    <w:rsid w:val="00575819"/>
    <w:rsid w:val="008F0707"/>
    <w:rsid w:val="0315138E"/>
    <w:rsid w:val="049B10F0"/>
    <w:rsid w:val="06E52BFA"/>
    <w:rsid w:val="0C0840D3"/>
    <w:rsid w:val="0CE16DBF"/>
    <w:rsid w:val="0DFE3FE7"/>
    <w:rsid w:val="0F812804"/>
    <w:rsid w:val="0FC16D58"/>
    <w:rsid w:val="149D67D0"/>
    <w:rsid w:val="1B585ED4"/>
    <w:rsid w:val="1B5F222F"/>
    <w:rsid w:val="1C1928D0"/>
    <w:rsid w:val="20BB6BAC"/>
    <w:rsid w:val="23AC04D3"/>
    <w:rsid w:val="242361EE"/>
    <w:rsid w:val="24C254E7"/>
    <w:rsid w:val="28B567EE"/>
    <w:rsid w:val="2A0F0EA8"/>
    <w:rsid w:val="2AB15253"/>
    <w:rsid w:val="2B7F102A"/>
    <w:rsid w:val="2D0C3707"/>
    <w:rsid w:val="2DB72069"/>
    <w:rsid w:val="314A5F9F"/>
    <w:rsid w:val="32A95302"/>
    <w:rsid w:val="34821B16"/>
    <w:rsid w:val="349E4EBB"/>
    <w:rsid w:val="35A20CCF"/>
    <w:rsid w:val="35D4434A"/>
    <w:rsid w:val="35F7165A"/>
    <w:rsid w:val="36527690"/>
    <w:rsid w:val="36DF6609"/>
    <w:rsid w:val="3A731AB6"/>
    <w:rsid w:val="3BC25F16"/>
    <w:rsid w:val="3C0459F8"/>
    <w:rsid w:val="3CE415CF"/>
    <w:rsid w:val="3E441134"/>
    <w:rsid w:val="3F29124A"/>
    <w:rsid w:val="41C441A7"/>
    <w:rsid w:val="44E95402"/>
    <w:rsid w:val="45EB177D"/>
    <w:rsid w:val="468F537F"/>
    <w:rsid w:val="49B65195"/>
    <w:rsid w:val="4AFF1C50"/>
    <w:rsid w:val="50C86BE4"/>
    <w:rsid w:val="51FC6E3C"/>
    <w:rsid w:val="544467E1"/>
    <w:rsid w:val="55A76235"/>
    <w:rsid w:val="56924776"/>
    <w:rsid w:val="58064575"/>
    <w:rsid w:val="58DF4D2A"/>
    <w:rsid w:val="5ADB5B95"/>
    <w:rsid w:val="5B8242C4"/>
    <w:rsid w:val="5D573A29"/>
    <w:rsid w:val="61E94565"/>
    <w:rsid w:val="649920B9"/>
    <w:rsid w:val="66821321"/>
    <w:rsid w:val="68D4033D"/>
    <w:rsid w:val="69A37409"/>
    <w:rsid w:val="6AD17AD0"/>
    <w:rsid w:val="6DE82876"/>
    <w:rsid w:val="6E557B10"/>
    <w:rsid w:val="708B670C"/>
    <w:rsid w:val="728A2021"/>
    <w:rsid w:val="74573A78"/>
    <w:rsid w:val="749A31F9"/>
    <w:rsid w:val="79A02FE8"/>
    <w:rsid w:val="7B1229E5"/>
    <w:rsid w:val="7FA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ordWrap w:val="0"/>
      <w:ind w:left="1024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next w:val="1"/>
    <w:unhideWhenUsed/>
    <w:qFormat/>
    <w:uiPriority w:val="0"/>
    <w:pPr>
      <w:spacing w:after="120"/>
    </w:pPr>
    <w:rPr>
      <w:kern w:val="0"/>
      <w:sz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490</Characters>
  <Lines>0</Lines>
  <Paragraphs>0</Paragraphs>
  <TotalTime>8</TotalTime>
  <ScaleCrop>false</ScaleCrop>
  <LinksUpToDate>false</LinksUpToDate>
  <CharactersWithSpaces>495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2021-03-16T09:56:00Z</dcterms:created>
  <dc:creator>洮婲靜妖</dc:creator>
  <cp:lastModifiedBy>    </cp:lastModifiedBy>
  <cp:lastPrinted>2025-11-11T07:04:42Z</cp:lastPrinted>
  <dcterms:modified xsi:type="dcterms:W3CDTF">2025-11-11T07:08:27Z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CCDD1EF4119D4E00BD8116AA245381EE_13</vt:lpwstr>
  </property>
  <property fmtid="{D5CDD505-2E9C-101B-9397-08002B2CF9AE}" pid="4" name="KSOTemplateDocerSaveRecord">
    <vt:lpwstr>eyJoZGlkIjoiYzI5YmUzMDMzNjlhMjk5OTMzMzcyODg0YWI4MzEwYTciLCJ1c2VySWQiOiIzNzQ5NjE4MjMifQ==</vt:lpwstr>
  </property>
</Properties>
</file>