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FDA5C7">
      <w:pPr>
        <w:rPr>
          <w:b/>
          <w:bCs/>
          <w:sz w:val="24"/>
          <w:szCs w:val="32"/>
        </w:rPr>
      </w:pPr>
      <w:r>
        <w:rPr>
          <w:rFonts w:hint="eastAsia"/>
          <w:b/>
          <w:bCs/>
          <w:sz w:val="24"/>
          <w:szCs w:val="32"/>
        </w:rPr>
        <w:t>质量保证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BD31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2025-11-24T08:25:43Z</dcterms:created>
  <dc:creator>Administrator</dc:creator>
  <cp:lastModifiedBy>慢慢慢半拍</cp:lastModifiedBy>
  <dcterms:modified xsi:type="dcterms:W3CDTF">2025-11-24T08:28:14Z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eyJoZGlkIjoiM2NlYmVkMjQyY2ZkNTUzZmMwYzY4MWYwNGFhMmJkNDMiLCJ1c2VySWQiOiI0NTEyNTYyNDEifQ==</vt:lpwstr>
  </property>
  <property fmtid="{D5CDD505-2E9C-101B-9397-08002B2CF9AE}" pid="4" name="ICV">
    <vt:lpwstr>1327AC865B7C4CBD9BD87A073667EC02_12</vt:lpwstr>
  </property>
</Properties>
</file>