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版本号：GCZB2025-11-227-L20251125001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应用技术实训室项目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GCZB2025-11-227-L</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应用技术实训室项目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GCZB2025-11-227-L</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应用技术实训室项目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陕西职业技术学院应用技术实训室项目，具体详见谈判文件第三章技术要求。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说明：（1）供应商与采购人签订合同前须按成交金额的5%作为履约保证金缴纳至采购人账户。 （2）履约保证金，在最终验收合格之日起满24个月后，甲方在收到乙方书面申请，经采购人确认供应商履行了合同约定的义务，无违约情形，一次性予以无息退还。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23%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陕西国创招标有限公司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联系电话：15389063039（569761717@qq.com）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陕西职业技术学院应用技术实训室项目，具体详见谈判文件第三章技术要求。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应用技术实训室项目建设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标的名称：应用技术实训室项目建设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9"/>
              <w:gridCol w:w="281"/>
              <w:gridCol w:w="1882"/>
              <w:gridCol w:w="98"/>
              <w:gridCol w:w="132"/>
              <w:gridCol w:w="34"/>
            </w:tblGrid>
            <w:tr>
              <w:tc>
                <w:tcPr>
                  <w:tcW w:type="dxa" w:w="25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机电一体化实训室建设项目清单</w:t>
                  </w:r>
                </w:p>
              </w:tc>
              <w:tc>
                <w:tcPr>
                  <w:tcW w:type="dxa" w:w="3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设备（平台）名称</w:t>
                  </w:r>
                </w:p>
              </w:tc>
              <w:tc>
                <w:tcPr>
                  <w:tcW w:type="dxa" w:w="1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招标参数</w:t>
                  </w:r>
                </w:p>
              </w:tc>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立式加工中心</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功能要求：</w:t>
                  </w:r>
                  <w:r>
                    <w:br/>
                  </w:r>
                  <w:r>
                    <w:rPr>
                      <w:rFonts w:ascii="仿宋_GB2312" w:hAnsi="仿宋_GB2312" w:cs="仿宋_GB2312" w:eastAsia="仿宋_GB2312"/>
                      <w:sz w:val="21"/>
                      <w:color w:val="000000"/>
                    </w:rPr>
                    <w:t>1、加工中心为单立柱固定，工作台移动结构，设计制造符合 ISO 国际标准。能在一次装夹下完成铣削、镗削、钻削、攻丝等工序。适用于通用机械、汽车、航天航空、仪表、纺织机械等行业中小型机械零件的高速精密加工。选配数控转台，可实现多面加工典型应用如模具和板类、盘类、小型壳体类复杂零件的高速精密加工。</w:t>
                  </w:r>
                  <w:r>
                    <w:br/>
                  </w:r>
                  <w:r>
                    <w:rPr>
                      <w:rFonts w:ascii="仿宋_GB2312" w:hAnsi="仿宋_GB2312" w:cs="仿宋_GB2312" w:eastAsia="仿宋_GB2312"/>
                      <w:sz w:val="21"/>
                      <w:color w:val="000000"/>
                    </w:rPr>
                    <w:t>2、机床床身及主体结构：机床床身和主体结构采用灰铸铁铸造形式，具有良好的刚性和吸震性。</w:t>
                  </w:r>
                </w:p>
                <w:p>
                  <w:pPr>
                    <w:pStyle w:val="null3"/>
                    <w:numPr>
                      <w:ilvl w:val="0"/>
                      <w:numId w:val="2"/>
                    </w:numPr>
                    <w:jc w:val="left"/>
                  </w:pPr>
                  <w:r>
                    <w:rPr>
                      <w:rFonts w:ascii="仿宋_GB2312" w:hAnsi="仿宋_GB2312" w:cs="仿宋_GB2312" w:eastAsia="仿宋_GB2312"/>
                      <w:sz w:val="21"/>
                      <w:color w:val="000000"/>
                    </w:rPr>
                    <w:t>X/Y/Z 轴进给机构采用交流伺服电机，采用无齿隙弹性联轴器与丝杠直联，直接带动滚珠丝杠旋转，实现各轴的往复运动，丝杠支撑采用两端固定预拉伸结构。</w:t>
                  </w:r>
                  <w:r>
                    <w:br/>
                  </w:r>
                  <w:r>
                    <w:rPr>
                      <w:rFonts w:ascii="仿宋_GB2312" w:hAnsi="仿宋_GB2312" w:cs="仿宋_GB2312" w:eastAsia="仿宋_GB2312"/>
                      <w:sz w:val="21"/>
                      <w:color w:val="000000"/>
                    </w:rPr>
                    <w:t>4、X/Y/Z 轴导轨均采用直线导轨。</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≥8000rpm 机械主轴单元。</w:t>
                  </w:r>
                  <w:r>
                    <w:br/>
                  </w:r>
                  <w:r>
                    <w:rPr>
                      <w:rFonts w:ascii="仿宋_GB2312" w:hAnsi="仿宋_GB2312" w:cs="仿宋_GB2312" w:eastAsia="仿宋_GB2312"/>
                      <w:sz w:val="21"/>
                      <w:color w:val="000000"/>
                    </w:rPr>
                    <w:t>6、≥24 把机械手式刀库。</w:t>
                  </w:r>
                  <w:r>
                    <w:br/>
                  </w:r>
                  <w:r>
                    <w:rPr>
                      <w:rFonts w:ascii="仿宋_GB2312" w:hAnsi="仿宋_GB2312" w:cs="仿宋_GB2312" w:eastAsia="仿宋_GB2312"/>
                      <w:sz w:val="21"/>
                      <w:color w:val="000000"/>
                    </w:rPr>
                    <w:t>二、各项指标要求：</w:t>
                  </w:r>
                  <w:r>
                    <w:br/>
                  </w:r>
                  <w:r>
                    <w:rPr>
                      <w:rFonts w:ascii="仿宋_GB2312" w:hAnsi="仿宋_GB2312" w:cs="仿宋_GB2312" w:eastAsia="仿宋_GB2312"/>
                      <w:sz w:val="21"/>
                      <w:color w:val="000000"/>
                    </w:rPr>
                    <w:t>1、加工范围</w:t>
                  </w:r>
                  <w:r>
                    <w:br/>
                  </w:r>
                  <w:r>
                    <w:rPr>
                      <w:rFonts w:ascii="仿宋_GB2312" w:hAnsi="仿宋_GB2312" w:cs="仿宋_GB2312" w:eastAsia="仿宋_GB2312"/>
                      <w:sz w:val="21"/>
                      <w:color w:val="000000"/>
                    </w:rPr>
                    <w:t>1.1、 X 轴行程：≥850mm</w:t>
                  </w:r>
                  <w:r>
                    <w:br/>
                  </w:r>
                  <w:r>
                    <w:rPr>
                      <w:rFonts w:ascii="仿宋_GB2312" w:hAnsi="仿宋_GB2312" w:cs="仿宋_GB2312" w:eastAsia="仿宋_GB2312"/>
                      <w:sz w:val="21"/>
                      <w:color w:val="000000"/>
                    </w:rPr>
                    <w:t>1.2、 Y 轴行程：≥500mm</w:t>
                  </w:r>
                  <w:r>
                    <w:br/>
                  </w:r>
                  <w:r>
                    <w:rPr>
                      <w:rFonts w:ascii="仿宋_GB2312" w:hAnsi="仿宋_GB2312" w:cs="仿宋_GB2312" w:eastAsia="仿宋_GB2312"/>
                      <w:sz w:val="21"/>
                      <w:color w:val="000000"/>
                    </w:rPr>
                    <w:t>1.3、 Z 轴行程：≥500mm</w:t>
                  </w:r>
                  <w:r>
                    <w:br/>
                  </w:r>
                  <w:r>
                    <w:rPr>
                      <w:rFonts w:ascii="仿宋_GB2312" w:hAnsi="仿宋_GB2312" w:cs="仿宋_GB2312" w:eastAsia="仿宋_GB2312"/>
                      <w:sz w:val="21"/>
                      <w:color w:val="000000"/>
                    </w:rPr>
                    <w:t>1.4、 主轴端面至工作台距离：≥150-650mm</w:t>
                  </w:r>
                  <w:r>
                    <w:br/>
                  </w:r>
                  <w:r>
                    <w:rPr>
                      <w:rFonts w:ascii="仿宋_GB2312" w:hAnsi="仿宋_GB2312" w:cs="仿宋_GB2312" w:eastAsia="仿宋_GB2312"/>
                      <w:sz w:val="21"/>
                      <w:color w:val="000000"/>
                    </w:rPr>
                    <w:t>2、工作台</w:t>
                  </w:r>
                  <w:r>
                    <w:br/>
                  </w:r>
                  <w:r>
                    <w:rPr>
                      <w:rFonts w:ascii="仿宋_GB2312" w:hAnsi="仿宋_GB2312" w:cs="仿宋_GB2312" w:eastAsia="仿宋_GB2312"/>
                      <w:sz w:val="21"/>
                      <w:color w:val="000000"/>
                    </w:rPr>
                    <w:t>2.1、 工作台面积（A×B）：≥（1000×500）mm</w:t>
                  </w:r>
                  <w:r>
                    <w:br/>
                  </w:r>
                  <w:r>
                    <w:rPr>
                      <w:rFonts w:ascii="仿宋_GB2312" w:hAnsi="仿宋_GB2312" w:cs="仿宋_GB2312" w:eastAsia="仿宋_GB2312"/>
                      <w:sz w:val="21"/>
                      <w:color w:val="000000"/>
                    </w:rPr>
                    <w:t xml:space="preserve">2.2、 最大承重：≥600kg </w:t>
                  </w:r>
                  <w:r>
                    <w:br/>
                  </w:r>
                  <w:r>
                    <w:rPr>
                      <w:rFonts w:ascii="仿宋_GB2312" w:hAnsi="仿宋_GB2312" w:cs="仿宋_GB2312" w:eastAsia="仿宋_GB2312"/>
                      <w:sz w:val="21"/>
                      <w:color w:val="000000"/>
                    </w:rPr>
                    <w:t>2.3、 T型槽（槽数×宽度×间距）：约5×18×80mm</w:t>
                  </w:r>
                  <w:r>
                    <w:br/>
                  </w:r>
                  <w:r>
                    <w:rPr>
                      <w:rFonts w:ascii="仿宋_GB2312" w:hAnsi="仿宋_GB2312" w:cs="仿宋_GB2312" w:eastAsia="仿宋_GB2312"/>
                      <w:sz w:val="21"/>
                      <w:color w:val="000000"/>
                    </w:rPr>
                    <w:t>3、主轴</w:t>
                  </w:r>
                  <w:r>
                    <w:br/>
                  </w:r>
                  <w:r>
                    <w:rPr>
                      <w:rFonts w:ascii="仿宋_GB2312" w:hAnsi="仿宋_GB2312" w:cs="仿宋_GB2312" w:eastAsia="仿宋_GB2312"/>
                      <w:sz w:val="21"/>
                      <w:color w:val="000000"/>
                    </w:rPr>
                    <w:t>3.1、 主轴驱动方式：皮带传动</w:t>
                  </w:r>
                  <w:r>
                    <w:br/>
                  </w:r>
                  <w:r>
                    <w:rPr>
                      <w:rFonts w:ascii="仿宋_GB2312" w:hAnsi="仿宋_GB2312" w:cs="仿宋_GB2312" w:eastAsia="仿宋_GB2312"/>
                      <w:sz w:val="21"/>
                      <w:color w:val="000000"/>
                    </w:rPr>
                    <w:t>3.2、 主轴转速：≥8000rpm</w:t>
                  </w:r>
                  <w:r>
                    <w:br/>
                  </w:r>
                  <w:r>
                    <w:rPr>
                      <w:rFonts w:ascii="仿宋_GB2312" w:hAnsi="仿宋_GB2312" w:cs="仿宋_GB2312" w:eastAsia="仿宋_GB2312"/>
                      <w:sz w:val="21"/>
                      <w:color w:val="000000"/>
                    </w:rPr>
                    <w:t>3.3、 主轴功率（连续/过载）：≥10/15kW</w:t>
                  </w:r>
                  <w:r>
                    <w:br/>
                  </w:r>
                  <w:r>
                    <w:rPr>
                      <w:rFonts w:ascii="仿宋_GB2312" w:hAnsi="仿宋_GB2312" w:cs="仿宋_GB2312" w:eastAsia="仿宋_GB2312"/>
                      <w:sz w:val="21"/>
                      <w:color w:val="000000"/>
                    </w:rPr>
                    <w:t>3.4、 主轴扭矩（连续/过载）：≥52/95N.m</w:t>
                  </w:r>
                  <w:r>
                    <w:br/>
                  </w:r>
                  <w:r>
                    <w:rPr>
                      <w:rFonts w:ascii="仿宋_GB2312" w:hAnsi="仿宋_GB2312" w:cs="仿宋_GB2312" w:eastAsia="仿宋_GB2312"/>
                      <w:sz w:val="21"/>
                      <w:color w:val="000000"/>
                    </w:rPr>
                    <w:t>3.5、 主轴锥孔：BT40</w:t>
                  </w:r>
                  <w:r>
                    <w:br/>
                  </w:r>
                  <w:r>
                    <w:rPr>
                      <w:rFonts w:ascii="仿宋_GB2312" w:hAnsi="仿宋_GB2312" w:cs="仿宋_GB2312" w:eastAsia="仿宋_GB2312"/>
                      <w:sz w:val="21"/>
                      <w:color w:val="000000"/>
                    </w:rPr>
                    <w:t>4、进给驱动</w:t>
                  </w:r>
                  <w:r>
                    <w:br/>
                  </w:r>
                  <w:r>
                    <w:rPr>
                      <w:rFonts w:ascii="仿宋_GB2312" w:hAnsi="仿宋_GB2312" w:cs="仿宋_GB2312" w:eastAsia="仿宋_GB2312"/>
                      <w:sz w:val="21"/>
                      <w:color w:val="000000"/>
                    </w:rPr>
                    <w:t>4.1、 X/Y/Z快移速度：≥36/36/36（m/min）</w:t>
                  </w:r>
                  <w:r>
                    <w:br/>
                  </w:r>
                  <w:r>
                    <w:rPr>
                      <w:rFonts w:ascii="仿宋_GB2312" w:hAnsi="仿宋_GB2312" w:cs="仿宋_GB2312" w:eastAsia="仿宋_GB2312"/>
                      <w:sz w:val="21"/>
                      <w:color w:val="000000"/>
                    </w:rPr>
                    <w:t>4.2、 X/Y/Z 最大工作进给速度：≥15/15/15(m/min)</w:t>
                  </w:r>
                  <w:r>
                    <w:br/>
                  </w:r>
                  <w:r>
                    <w:rPr>
                      <w:rFonts w:ascii="仿宋_GB2312" w:hAnsi="仿宋_GB2312" w:cs="仿宋_GB2312" w:eastAsia="仿宋_GB2312"/>
                      <w:sz w:val="21"/>
                      <w:color w:val="000000"/>
                    </w:rPr>
                    <w:t>5、刀库</w:t>
                  </w:r>
                  <w:r>
                    <w:br/>
                  </w:r>
                  <w:r>
                    <w:rPr>
                      <w:rFonts w:ascii="仿宋_GB2312" w:hAnsi="仿宋_GB2312" w:cs="仿宋_GB2312" w:eastAsia="仿宋_GB2312"/>
                      <w:sz w:val="21"/>
                      <w:color w:val="000000"/>
                    </w:rPr>
                    <w:t>5.1、 刀库容量：≥24</w:t>
                  </w:r>
                  <w:r>
                    <w:br/>
                  </w:r>
                  <w:r>
                    <w:rPr>
                      <w:rFonts w:ascii="仿宋_GB2312" w:hAnsi="仿宋_GB2312" w:cs="仿宋_GB2312" w:eastAsia="仿宋_GB2312"/>
                      <w:sz w:val="21"/>
                      <w:color w:val="000000"/>
                    </w:rPr>
                    <w:t>5.2、 刀库形式：机械手式刀库</w:t>
                  </w:r>
                  <w:r>
                    <w:br/>
                  </w:r>
                  <w:r>
                    <w:rPr>
                      <w:rFonts w:ascii="仿宋_GB2312" w:hAnsi="仿宋_GB2312" w:cs="仿宋_GB2312" w:eastAsia="仿宋_GB2312"/>
                      <w:sz w:val="21"/>
                      <w:color w:val="000000"/>
                    </w:rPr>
                    <w:t>5.3、 刀柄形式：BT40</w:t>
                  </w:r>
                  <w:r>
                    <w:br/>
                  </w:r>
                  <w:r>
                    <w:rPr>
                      <w:rFonts w:ascii="仿宋_GB2312" w:hAnsi="仿宋_GB2312" w:cs="仿宋_GB2312" w:eastAsia="仿宋_GB2312"/>
                      <w:sz w:val="21"/>
                      <w:color w:val="000000"/>
                    </w:rPr>
                    <w:t>5.4、 最大刀具直径（满刀/相邻空位）：≥Φ80/Φ150</w:t>
                  </w:r>
                  <w:r>
                    <w:br/>
                  </w:r>
                  <w:r>
                    <w:rPr>
                      <w:rFonts w:ascii="仿宋_GB2312" w:hAnsi="仿宋_GB2312" w:cs="仿宋_GB2312" w:eastAsia="仿宋_GB2312"/>
                      <w:sz w:val="21"/>
                      <w:color w:val="000000"/>
                    </w:rPr>
                    <w:t>5.5、 最大刀具长度：≥300mm</w:t>
                  </w:r>
                  <w:r>
                    <w:br/>
                  </w:r>
                  <w:r>
                    <w:rPr>
                      <w:rFonts w:ascii="仿宋_GB2312" w:hAnsi="仿宋_GB2312" w:cs="仿宋_GB2312" w:eastAsia="仿宋_GB2312"/>
                      <w:sz w:val="21"/>
                      <w:color w:val="000000"/>
                    </w:rPr>
                    <w:t>6、定位/重复定位精度</w:t>
                  </w:r>
                  <w:r>
                    <w:br/>
                  </w:r>
                  <w:r>
                    <w:rPr>
                      <w:rFonts w:ascii="仿宋_GB2312" w:hAnsi="仿宋_GB2312" w:cs="仿宋_GB2312" w:eastAsia="仿宋_GB2312"/>
                      <w:sz w:val="21"/>
                      <w:color w:val="000000"/>
                    </w:rPr>
                    <w:t>6.1、 定位精度X/Y/Z≤0.008/0.006/0.006mm</w:t>
                  </w:r>
                  <w:r>
                    <w:br/>
                  </w:r>
                  <w:r>
                    <w:rPr>
                      <w:rFonts w:ascii="仿宋_GB2312" w:hAnsi="仿宋_GB2312" w:cs="仿宋_GB2312" w:eastAsia="仿宋_GB2312"/>
                      <w:sz w:val="21"/>
                      <w:color w:val="000000"/>
                    </w:rPr>
                    <w:t>6.2、 重复定位精度X/Y/Z≤0.005/0.004/0.004mm</w:t>
                  </w:r>
                  <w:r>
                    <w:br/>
                  </w:r>
                  <w:r>
                    <w:rPr>
                      <w:rFonts w:ascii="仿宋_GB2312" w:hAnsi="仿宋_GB2312" w:cs="仿宋_GB2312" w:eastAsia="仿宋_GB2312"/>
                      <w:sz w:val="21"/>
                      <w:color w:val="000000"/>
                    </w:rPr>
                    <w:t>7、配置</w:t>
                  </w:r>
                  <w:r>
                    <w:br/>
                  </w:r>
                  <w:r>
                    <w:rPr>
                      <w:rFonts w:ascii="仿宋_GB2312" w:hAnsi="仿宋_GB2312" w:cs="仿宋_GB2312" w:eastAsia="仿宋_GB2312"/>
                      <w:sz w:val="21"/>
                      <w:color w:val="000000"/>
                    </w:rPr>
                    <w:t>7.1、 机床重量：约6T</w:t>
                  </w:r>
                  <w:r>
                    <w:br/>
                  </w:r>
                  <w:r>
                    <w:rPr>
                      <w:rFonts w:ascii="仿宋_GB2312" w:hAnsi="仿宋_GB2312" w:cs="仿宋_GB2312" w:eastAsia="仿宋_GB2312"/>
                      <w:sz w:val="21"/>
                      <w:color w:val="000000"/>
                    </w:rPr>
                    <w:t>7.2、 机床尺寸（长×宽×高，不含排屑器）：约2500×3400×2550mm(±10%)</w:t>
                  </w:r>
                  <w:r>
                    <w:br/>
                  </w:r>
                  <w:r>
                    <w:rPr>
                      <w:rFonts w:ascii="仿宋_GB2312" w:hAnsi="仿宋_GB2312" w:cs="仿宋_GB2312" w:eastAsia="仿宋_GB2312"/>
                      <w:sz w:val="21"/>
                      <w:color w:val="000000"/>
                    </w:rPr>
                    <w:t>7.3、 夹具接口：提供气动夹具接口≥1个</w:t>
                  </w:r>
                  <w:r>
                    <w:br/>
                  </w:r>
                  <w:r>
                    <w:rPr>
                      <w:rFonts w:ascii="仿宋_GB2312" w:hAnsi="仿宋_GB2312" w:cs="仿宋_GB2312" w:eastAsia="仿宋_GB2312"/>
                      <w:sz w:val="21"/>
                      <w:color w:val="000000"/>
                    </w:rPr>
                    <w:t>8、数控系统</w:t>
                  </w:r>
                  <w:r>
                    <w:br/>
                  </w:r>
                  <w:r>
                    <w:rPr>
                      <w:rFonts w:ascii="仿宋_GB2312" w:hAnsi="仿宋_GB2312" w:cs="仿宋_GB2312" w:eastAsia="仿宋_GB2312"/>
                      <w:sz w:val="21"/>
                      <w:color w:val="000000"/>
                    </w:rPr>
                    <w:t>8.1、 屏幕尺寸：≥10英寸，彩色</w:t>
                  </w:r>
                </w:p>
                <w:p>
                  <w:pPr>
                    <w:pStyle w:val="null3"/>
                    <w:jc w:val="left"/>
                  </w:pPr>
                  <w:r>
                    <w:rPr>
                      <w:rFonts w:ascii="仿宋_GB2312" w:hAnsi="仿宋_GB2312" w:cs="仿宋_GB2312" w:eastAsia="仿宋_GB2312"/>
                      <w:sz w:val="21"/>
                      <w:color w:val="000000"/>
                    </w:rPr>
                    <w:t>8.2、 控制轴数：≥4轴</w:t>
                  </w:r>
                  <w:r>
                    <w:br/>
                  </w:r>
                  <w:r>
                    <w:rPr>
                      <w:rFonts w:ascii="仿宋_GB2312" w:hAnsi="仿宋_GB2312" w:cs="仿宋_GB2312" w:eastAsia="仿宋_GB2312"/>
                      <w:sz w:val="21"/>
                      <w:color w:val="000000"/>
                    </w:rPr>
                    <w:t>8.3、 工件程序存储长度：≥2048K byte</w:t>
                  </w:r>
                  <w:r>
                    <w:br/>
                  </w:r>
                  <w:r>
                    <w:rPr>
                      <w:rFonts w:ascii="仿宋_GB2312" w:hAnsi="仿宋_GB2312" w:cs="仿宋_GB2312" w:eastAsia="仿宋_GB2312"/>
                      <w:sz w:val="21"/>
                      <w:color w:val="000000"/>
                    </w:rPr>
                    <w:t>8.4、 可存储的程序数：≥400 个。</w:t>
                  </w:r>
                  <w:r>
                    <w:br/>
                  </w:r>
                  <w:r>
                    <w:rPr>
                      <w:rFonts w:ascii="仿宋_GB2312" w:hAnsi="仿宋_GB2312" w:cs="仿宋_GB2312" w:eastAsia="仿宋_GB2312"/>
                      <w:sz w:val="21"/>
                      <w:color w:val="000000"/>
                    </w:rPr>
                    <w:t>8.5、 子程序调用：≥10重嵌套</w:t>
                  </w:r>
                  <w:r>
                    <w:br/>
                  </w:r>
                  <w:r>
                    <w:rPr>
                      <w:rFonts w:ascii="仿宋_GB2312" w:hAnsi="仿宋_GB2312" w:cs="仿宋_GB2312" w:eastAsia="仿宋_GB2312"/>
                      <w:sz w:val="21"/>
                      <w:color w:val="000000"/>
                    </w:rPr>
                    <w:t>9、相应自动化配置：自动门，≥16组M代码及I/O接口，预留BLUM对刀仪硬件接口（线缆和插头）</w:t>
                  </w:r>
                  <w:r>
                    <w:br/>
                  </w:r>
                  <w:r>
                    <w:rPr>
                      <w:rFonts w:ascii="仿宋_GB2312" w:hAnsi="仿宋_GB2312" w:cs="仿宋_GB2312" w:eastAsia="仿宋_GB2312"/>
                      <w:sz w:val="21"/>
                      <w:color w:val="000000"/>
                    </w:rPr>
                    <w:t>10、配套教学资源包：</w:t>
                  </w:r>
                  <w:r>
                    <w:rPr>
                      <w:rFonts w:ascii="仿宋_GB2312" w:hAnsi="仿宋_GB2312" w:cs="仿宋_GB2312" w:eastAsia="仿宋_GB2312"/>
                      <w:sz w:val="21"/>
                      <w:color w:val="000000"/>
                    </w:rPr>
                    <w:t>数控加工中心现场工程师培训课程</w:t>
                  </w:r>
                  <w:r>
                    <w:rPr>
                      <w:rFonts w:ascii="仿宋_GB2312" w:hAnsi="仿宋_GB2312" w:cs="仿宋_GB2312" w:eastAsia="仿宋_GB2312"/>
                      <w:sz w:val="21"/>
                      <w:color w:val="000000"/>
                    </w:rPr>
                    <w:t>≥11章（提供课程大纲）</w:t>
                  </w:r>
                </w:p>
              </w:tc>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刀具及配套</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钻头</w:t>
                  </w:r>
                  <w:r>
                    <w:rPr>
                      <w:rFonts w:ascii="仿宋_GB2312" w:hAnsi="仿宋_GB2312" w:cs="仿宋_GB2312" w:eastAsia="仿宋_GB2312"/>
                      <w:sz w:val="21"/>
                      <w:color w:val="000000"/>
                    </w:rPr>
                    <w:t>+刀柄（10mm)、立铣刀+刀柄(10mm)、虎口钳、刀具箱、机边脚踏板</w:t>
                  </w:r>
                </w:p>
              </w:tc>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机电一体化工业互联网综合实训平台</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工作实训台</w:t>
                  </w:r>
                  <w:r>
                    <w:br/>
                  </w:r>
                  <w:r>
                    <w:rPr>
                      <w:rFonts w:ascii="仿宋_GB2312" w:hAnsi="仿宋_GB2312" w:cs="仿宋_GB2312" w:eastAsia="仿宋_GB2312"/>
                      <w:sz w:val="21"/>
                      <w:color w:val="000000"/>
                    </w:rPr>
                    <w:t>≥1800mm×1200mm×800mm</w:t>
                  </w:r>
                  <w:r>
                    <w:br/>
                  </w:r>
                  <w:r>
                    <w:rPr>
                      <w:rFonts w:ascii="仿宋_GB2312" w:hAnsi="仿宋_GB2312" w:cs="仿宋_GB2312" w:eastAsia="仿宋_GB2312"/>
                      <w:sz w:val="21"/>
                      <w:color w:val="000000"/>
                    </w:rPr>
                    <w:t>2、PLC实训模块</w:t>
                  </w:r>
                  <w:r>
                    <w:br/>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14 DI 24V直流输入，10 晶体管输出24 V 直流，2点集成模拟量输入，0至10V，2点脉冲输出(PTO)，频率高达100kHz，脉冲宽度调制输出(PWM)，频率高达100kHz，集成以太网接口（TCP/IP native、ISO-on-TCP），6个快速计数器，3个最大频率为100 kHz；3个最大频率为30kHz，具有可参数化的使能和复位，可以同时用作带有2点单独输入的加减计数器，或用于连接增量型编码器。</w:t>
                  </w:r>
                  <w:r>
                    <w:br/>
                  </w:r>
                  <w:r>
                    <w:rPr>
                      <w:rFonts w:ascii="仿宋_GB2312" w:hAnsi="仿宋_GB2312" w:cs="仿宋_GB2312" w:eastAsia="仿宋_GB2312"/>
                      <w:sz w:val="21"/>
                      <w:color w:val="000000"/>
                    </w:rPr>
                    <w:t>3、变频器实训模块</w:t>
                  </w:r>
                  <w:r>
                    <w:br/>
                  </w:r>
                  <w:r>
                    <w:rPr>
                      <w:rFonts w:ascii="仿宋_GB2312" w:hAnsi="仿宋_GB2312" w:cs="仿宋_GB2312" w:eastAsia="仿宋_GB2312"/>
                      <w:sz w:val="21"/>
                      <w:color w:val="000000"/>
                    </w:rPr>
                    <w:t>三相</w:t>
                  </w:r>
                  <w:r>
                    <w:rPr>
                      <w:rFonts w:ascii="仿宋_GB2312" w:hAnsi="仿宋_GB2312" w:cs="仿宋_GB2312" w:eastAsia="仿宋_GB2312"/>
                      <w:sz w:val="21"/>
                      <w:color w:val="000000"/>
                    </w:rPr>
                    <w:t>380V供电，功率：≥0.3KW；配套操作面板和通讯模块，线性和平方转矩特性曲线，≥2路模拟量输入（可选择电流/ 电压），≥2 路附加的模拟量输入，集成≥4个PID控制器，带三个定时器配备针对特定应用的 IOP 向导。</w:t>
                  </w:r>
                  <w:r>
                    <w:br/>
                  </w:r>
                  <w:r>
                    <w:rPr>
                      <w:rFonts w:ascii="仿宋_GB2312" w:hAnsi="仿宋_GB2312" w:cs="仿宋_GB2312" w:eastAsia="仿宋_GB2312"/>
                      <w:sz w:val="21"/>
                      <w:color w:val="000000"/>
                    </w:rPr>
                    <w:t>4、触摸屏</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≥7”TFT;分辨率：≥800 X 400；内存（RAM）：≥128MB；闪存（Falsh）：≥128MB；以太网接口:10/100Base-Tx1;串口接口：COM1 RS-232，COM2：RS-485。</w:t>
                  </w:r>
                  <w:r>
                    <w:br/>
                  </w:r>
                  <w:r>
                    <w:rPr>
                      <w:rFonts w:ascii="仿宋_GB2312" w:hAnsi="仿宋_GB2312" w:cs="仿宋_GB2312" w:eastAsia="仿宋_GB2312"/>
                      <w:sz w:val="21"/>
                      <w:color w:val="000000"/>
                    </w:rPr>
                    <w:t>5、电源模块</w:t>
                  </w:r>
                  <w:r>
                    <w:br/>
                  </w:r>
                  <w:r>
                    <w:rPr>
                      <w:rFonts w:ascii="仿宋_GB2312" w:hAnsi="仿宋_GB2312" w:cs="仿宋_GB2312" w:eastAsia="仿宋_GB2312"/>
                      <w:sz w:val="21"/>
                      <w:color w:val="000000"/>
                    </w:rPr>
                    <w:t>三相电源总开关（带漏电和短路保护）</w:t>
                  </w:r>
                  <w:r>
                    <w:rPr>
                      <w:rFonts w:ascii="仿宋_GB2312" w:hAnsi="仿宋_GB2312" w:cs="仿宋_GB2312" w:eastAsia="仿宋_GB2312"/>
                      <w:sz w:val="21"/>
                      <w:color w:val="000000"/>
                    </w:rPr>
                    <w:t>≥1个，熔断器≥3只，单相电源插座≥2个，安全插座≥5个。</w:t>
                  </w:r>
                  <w:r>
                    <w:br/>
                  </w:r>
                  <w:r>
                    <w:rPr>
                      <w:rFonts w:ascii="仿宋_GB2312" w:hAnsi="仿宋_GB2312" w:cs="仿宋_GB2312" w:eastAsia="仿宋_GB2312"/>
                      <w:sz w:val="21"/>
                      <w:color w:val="000000"/>
                    </w:rPr>
                    <w:t>6、按钮模块</w:t>
                  </w:r>
                  <w:r>
                    <w:br/>
                  </w:r>
                  <w:r>
                    <w:rPr>
                      <w:rFonts w:ascii="仿宋_GB2312" w:hAnsi="仿宋_GB2312" w:cs="仿宋_GB2312" w:eastAsia="仿宋_GB2312"/>
                      <w:sz w:val="21"/>
                      <w:color w:val="000000"/>
                    </w:rPr>
                    <w:t>开关电源</w:t>
                  </w:r>
                  <w:r>
                    <w:rPr>
                      <w:rFonts w:ascii="仿宋_GB2312" w:hAnsi="仿宋_GB2312" w:cs="仿宋_GB2312" w:eastAsia="仿宋_GB2312"/>
                      <w:sz w:val="21"/>
                      <w:color w:val="000000"/>
                    </w:rPr>
                    <w:t>24V/6A、急停按钮≥1只，转换开关≥1只复位按钮黄、绿、红各≥1只， 24V指示灯黄、绿、红各≥1只</w:t>
                  </w:r>
                  <w:r>
                    <w:br/>
                  </w:r>
                  <w:r>
                    <w:rPr>
                      <w:rFonts w:ascii="仿宋_GB2312" w:hAnsi="仿宋_GB2312" w:cs="仿宋_GB2312" w:eastAsia="仿宋_GB2312"/>
                      <w:sz w:val="21"/>
                      <w:color w:val="000000"/>
                    </w:rPr>
                    <w:t>7、旋转供料单元</w:t>
                  </w:r>
                  <w:r>
                    <w:br/>
                  </w:r>
                  <w:r>
                    <w:rPr>
                      <w:rFonts w:ascii="仿宋_GB2312" w:hAnsi="仿宋_GB2312" w:cs="仿宋_GB2312" w:eastAsia="仿宋_GB2312"/>
                      <w:sz w:val="21"/>
                      <w:color w:val="000000"/>
                    </w:rPr>
                    <w:t>配置旋转盘</w:t>
                  </w:r>
                  <w:r>
                    <w:rPr>
                      <w:rFonts w:ascii="仿宋_GB2312" w:hAnsi="仿宋_GB2312" w:cs="仿宋_GB2312" w:eastAsia="仿宋_GB2312"/>
                      <w:sz w:val="21"/>
                      <w:color w:val="000000"/>
                    </w:rPr>
                    <w:t>≥1个，光电传感器≥1只。</w:t>
                  </w:r>
                  <w:r>
                    <w:br/>
                  </w:r>
                  <w:r>
                    <w:rPr>
                      <w:rFonts w:ascii="仿宋_GB2312" w:hAnsi="仿宋_GB2312" w:cs="仿宋_GB2312" w:eastAsia="仿宋_GB2312"/>
                      <w:sz w:val="21"/>
                      <w:color w:val="000000"/>
                    </w:rPr>
                    <w:t>8、气动机械手搬运单元</w:t>
                  </w:r>
                  <w:r>
                    <w:br/>
                  </w:r>
                  <w:r>
                    <w:rPr>
                      <w:rFonts w:ascii="仿宋_GB2312" w:hAnsi="仿宋_GB2312" w:cs="仿宋_GB2312" w:eastAsia="仿宋_GB2312"/>
                      <w:sz w:val="21"/>
                      <w:color w:val="000000"/>
                    </w:rPr>
                    <w:t>薄型气缸</w:t>
                  </w:r>
                  <w:r>
                    <w:rPr>
                      <w:rFonts w:ascii="仿宋_GB2312" w:hAnsi="仿宋_GB2312" w:cs="仿宋_GB2312" w:eastAsia="仿宋_GB2312"/>
                      <w:sz w:val="21"/>
                      <w:color w:val="000000"/>
                    </w:rPr>
                    <w:t>≥1只、回转气缸≥1只、气动手爪≥1只、磁性开关≥5只、单控电磁阀≥3只、调速阀≥6只、手臂底座≥1只</w:t>
                  </w:r>
                  <w:r>
                    <w:br/>
                  </w:r>
                  <w:r>
                    <w:rPr>
                      <w:rFonts w:ascii="仿宋_GB2312" w:hAnsi="仿宋_GB2312" w:cs="仿宋_GB2312" w:eastAsia="仿宋_GB2312"/>
                      <w:sz w:val="21"/>
                      <w:color w:val="000000"/>
                    </w:rPr>
                    <w:t>9、皮带输送检测单元</w:t>
                  </w:r>
                  <w:r>
                    <w:br/>
                  </w:r>
                  <w:r>
                    <w:rPr>
                      <w:rFonts w:ascii="仿宋_GB2312" w:hAnsi="仿宋_GB2312" w:cs="仿宋_GB2312" w:eastAsia="仿宋_GB2312"/>
                      <w:sz w:val="21"/>
                      <w:color w:val="000000"/>
                    </w:rPr>
                    <w:t>电机</w:t>
                  </w:r>
                  <w:r>
                    <w:rPr>
                      <w:rFonts w:ascii="仿宋_GB2312" w:hAnsi="仿宋_GB2312" w:cs="仿宋_GB2312" w:eastAsia="仿宋_GB2312"/>
                      <w:sz w:val="21"/>
                      <w:color w:val="000000"/>
                    </w:rPr>
                    <w:t>≥1台，传输带≥1条、电容传感器≥1只、电感传感器≥1只、视觉检测系统≥1套、旋转编码器≥1只、滚轮≥2只、皮带安装架≥1套等。</w:t>
                  </w:r>
                  <w:r>
                    <w:br/>
                  </w:r>
                  <w:r>
                    <w:rPr>
                      <w:rFonts w:ascii="仿宋_GB2312" w:hAnsi="仿宋_GB2312" w:cs="仿宋_GB2312" w:eastAsia="仿宋_GB2312"/>
                      <w:sz w:val="21"/>
                      <w:color w:val="000000"/>
                    </w:rPr>
                    <w:t>视觉系统：视觉系统由相机模组与视觉主机组成。视觉系统负责对工件识别，定位；相机模组由工业相机、镜头、光源、支架组成。相机模组的安装位置可调整，螺丝固定在台面上。相机的高度可手动调整，光源亮度手动调整。视觉主机由视觉控制器、显示器、视觉软件、键盘、鼠标、安装支架组成。</w:t>
                  </w:r>
                  <w:r>
                    <w:br/>
                  </w:r>
                  <w:r>
                    <w:rPr>
                      <w:rFonts w:ascii="仿宋_GB2312" w:hAnsi="仿宋_GB2312" w:cs="仿宋_GB2312" w:eastAsia="仿宋_GB2312"/>
                      <w:sz w:val="21"/>
                      <w:color w:val="000000"/>
                    </w:rPr>
                    <w:t>9.1、工业相机：≥500W像素卷帘彩色工业相机：自带专业相机网线及相机电源线以及相机电源适配器；500万像素1/2.5’’千兆以太网工业面阵相机；工作温度 0 ~ 50℃，储藏温度-30 ~ 70℃；CMOS，卷帘快门；分辨率2500×1900，向下兼容。</w:t>
                  </w:r>
                  <w:r>
                    <w:br/>
                  </w:r>
                  <w:r>
                    <w:rPr>
                      <w:rFonts w:ascii="仿宋_GB2312" w:hAnsi="仿宋_GB2312" w:cs="仿宋_GB2312" w:eastAsia="仿宋_GB2312"/>
                      <w:sz w:val="21"/>
                      <w:color w:val="000000"/>
                    </w:rPr>
                    <w:t>9.2、多功能视觉控制器： 支持4 路光源控制，支持4路千兆网口，支持图像高速稳定传输；支持 8 路光耦隔离输入，支持 8 路光耦隔离输出； 1 个HDMI端口，1个VGA端口 支持同时独立显示输出，支持1920 × 1080 @60Hz</w:t>
                  </w:r>
                  <w:r>
                    <w:rPr>
                      <w:rFonts w:ascii="仿宋_GB2312" w:hAnsi="仿宋_GB2312" w:cs="仿宋_GB2312" w:eastAsia="仿宋_GB2312"/>
                      <w:sz w:val="21"/>
                    </w:rPr>
                    <w:t>，向下兼容</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9.3、工业光源:24V，45度环形无影光源：发光面直径70mm；颜色：白色；特性：a、没有频闪，LED灯为纯直流供电，无频闪，亦不会对设备产生谐波干扰。b、光照均匀LED无影灯是360°均匀照射在被观察物体上，无虚影产生，清晰度高。</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4、视觉软件功能：图形化交互界面，兼容GigE Vision和USB3 Vision协议标准，可以接入多种品牌的相机。支持本地图像和相机实时图像处理；支持TCP/IP、ModBus、串口、UDP、基于Ethernet/IP的CIP等常见工业通信协议，能兼容主流PLC型号的通讯；</w:t>
                  </w:r>
                  <w:r>
                    <w:br/>
                  </w:r>
                  <w:r>
                    <w:rPr>
                      <w:rFonts w:ascii="仿宋_GB2312" w:hAnsi="仿宋_GB2312" w:cs="仿宋_GB2312" w:eastAsia="仿宋_GB2312"/>
                      <w:sz w:val="21"/>
                      <w:color w:val="000000"/>
                    </w:rPr>
                    <w:t>10、配置立体仓库模块</w:t>
                  </w:r>
                  <w:r>
                    <w:br/>
                  </w:r>
                  <w:r>
                    <w:rPr>
                      <w:rFonts w:ascii="仿宋_GB2312" w:hAnsi="仿宋_GB2312" w:cs="仿宋_GB2312" w:eastAsia="仿宋_GB2312"/>
                      <w:sz w:val="21"/>
                      <w:color w:val="000000"/>
                    </w:rPr>
                    <w:t>11、配置温度控制模块</w:t>
                  </w:r>
                  <w:r>
                    <w:br/>
                  </w:r>
                  <w:r>
                    <w:rPr>
                      <w:rFonts w:ascii="仿宋_GB2312" w:hAnsi="仿宋_GB2312" w:cs="仿宋_GB2312" w:eastAsia="仿宋_GB2312"/>
                      <w:sz w:val="21"/>
                      <w:color w:val="000000"/>
                    </w:rPr>
                    <w:t>12、配置龙门搬运</w:t>
                  </w:r>
                  <w:r>
                    <w:br/>
                  </w:r>
                  <w:r>
                    <w:rPr>
                      <w:rFonts w:ascii="仿宋_GB2312" w:hAnsi="仿宋_GB2312" w:cs="仿宋_GB2312" w:eastAsia="仿宋_GB2312"/>
                      <w:sz w:val="21"/>
                      <w:color w:val="000000"/>
                    </w:rPr>
                    <w:t>13、接线端子排</w:t>
                  </w:r>
                  <w:r>
                    <w:br/>
                  </w:r>
                  <w:r>
                    <w:rPr>
                      <w:rFonts w:ascii="仿宋_GB2312" w:hAnsi="仿宋_GB2312" w:cs="仿宋_GB2312" w:eastAsia="仿宋_GB2312"/>
                      <w:sz w:val="21"/>
                      <w:color w:val="000000"/>
                    </w:rPr>
                    <w:t>接线端子和安全插座</w:t>
                  </w:r>
                  <w:r>
                    <w:br/>
                  </w:r>
                  <w:r>
                    <w:rPr>
                      <w:rFonts w:ascii="仿宋_GB2312" w:hAnsi="仿宋_GB2312" w:cs="仿宋_GB2312" w:eastAsia="仿宋_GB2312"/>
                      <w:sz w:val="21"/>
                      <w:color w:val="000000"/>
                    </w:rPr>
                    <w:t>14、物料</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12个</w:t>
                  </w:r>
                  <w:r>
                    <w:br/>
                  </w:r>
                  <w:r>
                    <w:rPr>
                      <w:rFonts w:ascii="仿宋_GB2312" w:hAnsi="仿宋_GB2312" w:cs="仿宋_GB2312" w:eastAsia="仿宋_GB2312"/>
                      <w:sz w:val="21"/>
                      <w:color w:val="000000"/>
                    </w:rPr>
                    <w:t>15、安全插线</w:t>
                  </w:r>
                  <w:r>
                    <w:br/>
                  </w:r>
                  <w:r>
                    <w:rPr>
                      <w:rFonts w:ascii="仿宋_GB2312" w:hAnsi="仿宋_GB2312" w:cs="仿宋_GB2312" w:eastAsia="仿宋_GB2312"/>
                      <w:sz w:val="21"/>
                      <w:color w:val="000000"/>
                    </w:rPr>
                    <w:t>16、气管</w:t>
                  </w:r>
                  <w:r>
                    <w:br/>
                  </w:r>
                  <w:r>
                    <w:rPr>
                      <w:rFonts w:ascii="仿宋_GB2312" w:hAnsi="仿宋_GB2312" w:cs="仿宋_GB2312" w:eastAsia="仿宋_GB2312"/>
                      <w:sz w:val="21"/>
                      <w:color w:val="000000"/>
                    </w:rPr>
                    <w:t>Ф4/Ф6，满足实验需求。</w:t>
                  </w:r>
                  <w:r>
                    <w:br/>
                  </w:r>
                  <w:r>
                    <w:rPr>
                      <w:rFonts w:ascii="仿宋_GB2312" w:hAnsi="仿宋_GB2312" w:cs="仿宋_GB2312" w:eastAsia="仿宋_GB2312"/>
                      <w:sz w:val="21"/>
                      <w:color w:val="000000"/>
                    </w:rPr>
                    <w:t>17、PLC编程电缆</w:t>
                  </w:r>
                  <w:r>
                    <w:br/>
                  </w:r>
                  <w:r>
                    <w:rPr>
                      <w:rFonts w:ascii="仿宋_GB2312" w:hAnsi="仿宋_GB2312" w:cs="仿宋_GB2312" w:eastAsia="仿宋_GB2312"/>
                      <w:sz w:val="21"/>
                      <w:color w:val="000000"/>
                    </w:rPr>
                    <w:t>6类网线≥2米。</w:t>
                  </w:r>
                  <w:r>
                    <w:br/>
                  </w:r>
                  <w:r>
                    <w:rPr>
                      <w:rFonts w:ascii="仿宋_GB2312" w:hAnsi="仿宋_GB2312" w:cs="仿宋_GB2312" w:eastAsia="仿宋_GB2312"/>
                      <w:sz w:val="21"/>
                      <w:color w:val="000000"/>
                    </w:rPr>
                    <w:t>18、配置PLC编程软件</w:t>
                  </w:r>
                  <w:r>
                    <w:br/>
                  </w:r>
                  <w:r>
                    <w:rPr>
                      <w:rFonts w:ascii="仿宋_GB2312" w:hAnsi="仿宋_GB2312" w:cs="仿宋_GB2312" w:eastAsia="仿宋_GB2312"/>
                      <w:sz w:val="21"/>
                      <w:color w:val="000000"/>
                    </w:rPr>
                    <w:t>编写实验程序。</w:t>
                  </w:r>
                  <w:r>
                    <w:br/>
                  </w:r>
                  <w:r>
                    <w:rPr>
                      <w:rFonts w:ascii="仿宋_GB2312" w:hAnsi="仿宋_GB2312" w:cs="仿宋_GB2312" w:eastAsia="仿宋_GB2312"/>
                      <w:sz w:val="21"/>
                      <w:color w:val="000000"/>
                    </w:rPr>
                    <w:t>19、配套工具</w:t>
                  </w:r>
                  <w:r>
                    <w:br/>
                  </w:r>
                  <w:r>
                    <w:rPr>
                      <w:rFonts w:ascii="仿宋_GB2312" w:hAnsi="仿宋_GB2312" w:cs="仿宋_GB2312" w:eastAsia="仿宋_GB2312"/>
                      <w:sz w:val="21"/>
                      <w:color w:val="000000"/>
                    </w:rPr>
                    <w:t>工具：中、小号十字螺丝刀，钟表螺丝刀，剥线钳，尖嘴钳，剪刀，电烙铁，镊子，活动扳手，内六角扳手（</w:t>
                  </w:r>
                  <w:r>
                    <w:rPr>
                      <w:rFonts w:ascii="仿宋_GB2312" w:hAnsi="仿宋_GB2312" w:cs="仿宋_GB2312" w:eastAsia="仿宋_GB2312"/>
                      <w:sz w:val="21"/>
                      <w:color w:val="000000"/>
                    </w:rPr>
                    <w:t>8把）。</w:t>
                  </w:r>
                  <w:r>
                    <w:br/>
                  </w:r>
                  <w:r>
                    <w:rPr>
                      <w:rFonts w:ascii="仿宋_GB2312" w:hAnsi="仿宋_GB2312" w:cs="仿宋_GB2312" w:eastAsia="仿宋_GB2312"/>
                      <w:sz w:val="21"/>
                      <w:color w:val="000000"/>
                    </w:rPr>
                    <w:t>20、产品配套光盘</w:t>
                  </w:r>
                  <w:r>
                    <w:br/>
                  </w:r>
                  <w:r>
                    <w:rPr>
                      <w:rFonts w:ascii="仿宋_GB2312" w:hAnsi="仿宋_GB2312" w:cs="仿宋_GB2312" w:eastAsia="仿宋_GB2312"/>
                      <w:sz w:val="21"/>
                      <w:color w:val="000000"/>
                    </w:rPr>
                    <w:t>（使用手册、程序等）。</w:t>
                  </w:r>
                  <w:r>
                    <w:br/>
                  </w:r>
                  <w:r>
                    <w:rPr>
                      <w:rFonts w:ascii="仿宋_GB2312" w:hAnsi="仿宋_GB2312" w:cs="仿宋_GB2312" w:eastAsia="仿宋_GB2312"/>
                      <w:sz w:val="21"/>
                      <w:color w:val="000000"/>
                    </w:rPr>
                    <w:t>21、配套的教学工具</w:t>
                  </w:r>
                  <w:r>
                    <w:br/>
                  </w:r>
                  <w:r>
                    <w:rPr>
                      <w:rFonts w:ascii="仿宋_GB2312" w:hAnsi="仿宋_GB2312" w:cs="仿宋_GB2312" w:eastAsia="仿宋_GB2312"/>
                      <w:sz w:val="21"/>
                      <w:color w:val="000000"/>
                    </w:rPr>
                    <w:t>21.1、电气设备多功能测试仪</w:t>
                  </w:r>
                  <w:r>
                    <w:br/>
                  </w:r>
                  <w:r>
                    <w:rPr>
                      <w:rFonts w:ascii="仿宋_GB2312" w:hAnsi="仿宋_GB2312" w:cs="仿宋_GB2312" w:eastAsia="仿宋_GB2312"/>
                      <w:sz w:val="21"/>
                      <w:color w:val="000000"/>
                    </w:rPr>
                    <w:t>显示采用</w:t>
                  </w:r>
                  <w:r>
                    <w:rPr>
                      <w:rFonts w:ascii="仿宋_GB2312" w:hAnsi="仿宋_GB2312" w:cs="仿宋_GB2312" w:eastAsia="仿宋_GB2312"/>
                      <w:sz w:val="21"/>
                      <w:color w:val="000000"/>
                    </w:rPr>
                    <w:t>4.3寸4/3 TFT彩色液晶，可进行触摸控制，中文界面；具有双通道，输入可选择DC/AC两种，显示栅格可设置为10mV、20mV、50mV、100mV、200mV、500mV、1V、2V、5V，测试口可选择X1、X10，带宽10MHz，垂直分辨率12位，时基50us、100us、200us、500us、1ms、2ms、5ms、10ms、20ms、50ms、100ms、200ms、500ms、1s、2s、5s；触发模式上升沿、下降、外部触发沿可选；可自动测量峰峰值、平均值、均方根、幅值、频率、周期；波形运算可选择A+B、A-B、A×B、A/B、FFT；显示模式可选择正常显示、XY显示；DDS信号源，输出三角波、方波、正弦波，幅度0~3V可调，偏置电压0~±3V可设置分辨率10位，0V偏置时波形在0V对称；可测量三极管放大电路静态工作点与动态特性；可DDS扫频示波器测量电路频率特性并自动绘制f-db曲线；测量结果的波形及数据可通过USB接口保存到外部设备。</w:t>
                  </w:r>
                  <w:r>
                    <w:br/>
                  </w:r>
                  <w:r>
                    <w:rPr>
                      <w:rFonts w:ascii="仿宋_GB2312" w:hAnsi="仿宋_GB2312" w:cs="仿宋_GB2312" w:eastAsia="仿宋_GB2312"/>
                      <w:sz w:val="21"/>
                      <w:color w:val="000000"/>
                    </w:rPr>
                    <w:t>21.2、电能参数仪：量程分为电压0-500V ，电流0-10A，全量程自动换挡。仪表能显示交流电压、交流电流、单相有功功率、单相无功功率、功率因素、负载属性（R\L\C）等参数。要求两行OLED显示（带中文显示），能同时显示功率和功率因数，功率要有单位W显示；可一键切换成交流电压和交流电流同时显示，需显示单位V和电流单位A在界面上。可以显示判别功率4象限，可以判别做电机实验时是出于吸收功率还是消耗功率状态。至少带0-20ma和485通讯功能。</w:t>
                  </w:r>
                </w:p>
                <w:p>
                  <w:pPr>
                    <w:pStyle w:val="null3"/>
                    <w:numPr>
                      <w:ilvl w:val="0"/>
                      <w:numId w:val="2"/>
                    </w:numPr>
                    <w:jc w:val="left"/>
                  </w:pPr>
                  <w:r>
                    <w:rPr>
                      <w:rFonts w:ascii="仿宋_GB2312" w:hAnsi="仿宋_GB2312" w:cs="仿宋_GB2312" w:eastAsia="仿宋_GB2312"/>
                      <w:sz w:val="21"/>
                      <w:color w:val="000000"/>
                    </w:rPr>
                    <w:t>智能排故考核软件</w:t>
                  </w:r>
                  <w:r>
                    <w:br/>
                  </w:r>
                  <w:r>
                    <w:rPr>
                      <w:rFonts w:ascii="仿宋_GB2312" w:hAnsi="仿宋_GB2312" w:cs="仿宋_GB2312" w:eastAsia="仿宋_GB2312"/>
                      <w:sz w:val="21"/>
                      <w:color w:val="000000"/>
                    </w:rPr>
                    <w:t>22.1、包含教师机端服务程序及考板分布式智能下位程序两部分。</w:t>
                  </w:r>
                </w:p>
                <w:p>
                  <w:pPr>
                    <w:pStyle w:val="null3"/>
                    <w:jc w:val="left"/>
                  </w:pPr>
                  <w:r>
                    <w:rPr>
                      <w:rFonts w:ascii="仿宋_GB2312" w:hAnsi="仿宋_GB2312" w:cs="仿宋_GB2312" w:eastAsia="仿宋_GB2312"/>
                      <w:sz w:val="21"/>
                      <w:color w:val="000000"/>
                    </w:rPr>
                    <w:t>22.2、教师端服务程序基于C语音编写。</w:t>
                  </w:r>
                </w:p>
                <w:p>
                  <w:pPr>
                    <w:pStyle w:val="null3"/>
                    <w:jc w:val="left"/>
                  </w:pPr>
                  <w:r>
                    <w:rPr>
                      <w:rFonts w:ascii="仿宋_GB2312" w:hAnsi="仿宋_GB2312" w:cs="仿宋_GB2312" w:eastAsia="仿宋_GB2312"/>
                      <w:sz w:val="21"/>
                      <w:color w:val="000000"/>
                    </w:rPr>
                    <w:t>22.3、教师端服务程序安装标准数据库，存放存放考生基本考试信息，包括姓名、学号、准考号、班级、身份证号、考题、考试成绩、总成绩等信息。</w:t>
                  </w:r>
                  <w:r>
                    <w:br/>
                  </w:r>
                  <w:r>
                    <w:rPr>
                      <w:rFonts w:ascii="仿宋_GB2312" w:hAnsi="仿宋_GB2312" w:cs="仿宋_GB2312" w:eastAsia="仿宋_GB2312"/>
                      <w:sz w:val="21"/>
                      <w:color w:val="000000"/>
                    </w:rPr>
                    <w:t>22.4、提供TCP/IP服务，监听各考板连接信息。考试服务时，提供不间断实时响应。考核可自行增加。实时通信速度：≥9600bit/s。服务端程序可以自动检查考板实时通信连接情况。</w:t>
                  </w:r>
                  <w:r>
                    <w:br/>
                  </w:r>
                  <w:r>
                    <w:rPr>
                      <w:rFonts w:ascii="仿宋_GB2312" w:hAnsi="仿宋_GB2312" w:cs="仿宋_GB2312" w:eastAsia="仿宋_GB2312"/>
                      <w:sz w:val="21"/>
                      <w:color w:val="000000"/>
                    </w:rPr>
                    <w:t>22.5、考板考试完成后，服务程序实时接受考试成绩及对应考生信息，更新数据库。</w:t>
                  </w:r>
                  <w:r>
                    <w:br/>
                  </w:r>
                  <w:r>
                    <w:rPr>
                      <w:rFonts w:ascii="仿宋_GB2312" w:hAnsi="仿宋_GB2312" w:cs="仿宋_GB2312" w:eastAsia="仿宋_GB2312"/>
                      <w:sz w:val="21"/>
                      <w:color w:val="000000"/>
                    </w:rPr>
                    <w:t>22.6、考试时，具有自动分配考生考位功能。考位遵循随机分配方式。考场考生数可限定设定。</w:t>
                  </w:r>
                  <w:r>
                    <w:br/>
                  </w:r>
                  <w:r>
                    <w:rPr>
                      <w:rFonts w:ascii="仿宋_GB2312" w:hAnsi="仿宋_GB2312" w:cs="仿宋_GB2312" w:eastAsia="仿宋_GB2312"/>
                      <w:sz w:val="21"/>
                      <w:color w:val="000000"/>
                    </w:rPr>
                    <w:t>22.7、软件支持自行设定考核时间。</w:t>
                  </w:r>
                  <w:r>
                    <w:br/>
                  </w:r>
                  <w:r>
                    <w:rPr>
                      <w:rFonts w:ascii="仿宋_GB2312" w:hAnsi="仿宋_GB2312" w:cs="仿宋_GB2312" w:eastAsia="仿宋_GB2312"/>
                      <w:sz w:val="21"/>
                      <w:color w:val="000000"/>
                    </w:rPr>
                    <w:t>22.8、考板考试完成后，服务程序实时接受考试成绩及对应考生信息，更新数据库。</w:t>
                  </w:r>
                  <w:r>
                    <w:br/>
                  </w:r>
                  <w:r>
                    <w:rPr>
                      <w:rFonts w:ascii="仿宋_GB2312" w:hAnsi="仿宋_GB2312" w:cs="仿宋_GB2312" w:eastAsia="仿宋_GB2312"/>
                      <w:sz w:val="21"/>
                      <w:color w:val="000000"/>
                    </w:rPr>
                    <w:t>22.9、考生考题全部完成后，服务程序自动提示考生已完成。自动显示机考成绩。教师可根据考场实际情况，有权限地修改考试成绩。</w:t>
                  </w:r>
                  <w:r>
                    <w:br/>
                  </w:r>
                  <w:r>
                    <w:rPr>
                      <w:rFonts w:ascii="仿宋_GB2312" w:hAnsi="仿宋_GB2312" w:cs="仿宋_GB2312" w:eastAsia="仿宋_GB2312"/>
                      <w:sz w:val="21"/>
                      <w:color w:val="000000"/>
                    </w:rPr>
                    <w:t>22.10.、考生考试信息及最终成绩可以通过excel格式导出。</w:t>
                  </w:r>
                  <w:r>
                    <w:br/>
                  </w:r>
                  <w:r>
                    <w:rPr>
                      <w:rFonts w:ascii="仿宋_GB2312" w:hAnsi="仿宋_GB2312" w:cs="仿宋_GB2312" w:eastAsia="仿宋_GB2312"/>
                      <w:sz w:val="21"/>
                      <w:color w:val="000000"/>
                    </w:rPr>
                    <w:t>22.11、下位机程序支持TCP/IP及RS232、485串口通信协议。可实现IP通信转串口通信功能。</w:t>
                  </w:r>
                  <w:r>
                    <w:br/>
                  </w:r>
                  <w:r>
                    <w:rPr>
                      <w:rFonts w:ascii="仿宋_GB2312" w:hAnsi="仿宋_GB2312" w:cs="仿宋_GB2312" w:eastAsia="仿宋_GB2312"/>
                      <w:sz w:val="21"/>
                      <w:color w:val="000000"/>
                    </w:rPr>
                    <w:t>22.12、下位机程序支持联网工作及单机工作模式。</w:t>
                  </w:r>
                </w:p>
                <w:p>
                  <w:pPr>
                    <w:pStyle w:val="null3"/>
                    <w:jc w:val="left"/>
                  </w:pPr>
                  <w:r>
                    <w:rPr>
                      <w:rFonts w:ascii="仿宋_GB2312" w:hAnsi="仿宋_GB2312" w:cs="仿宋_GB2312" w:eastAsia="仿宋_GB2312"/>
                      <w:sz w:val="21"/>
                      <w:color w:val="000000"/>
                    </w:rPr>
                    <w:t>22.13、软件支持自动评分功能。</w:t>
                  </w:r>
                </w:p>
                <w:p>
                  <w:pPr>
                    <w:pStyle w:val="null3"/>
                    <w:jc w:val="left"/>
                  </w:pPr>
                  <w:r>
                    <w:rPr>
                      <w:rFonts w:ascii="仿宋_GB2312" w:hAnsi="仿宋_GB2312" w:cs="仿宋_GB2312" w:eastAsia="仿宋_GB2312"/>
                      <w:sz w:val="21"/>
                      <w:color w:val="000000"/>
                    </w:rPr>
                    <w:t>23、PLC仿真软件</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Flash与3D虚拟仿真技术相结合的方式，加深学生对知识的理解和运用。软件通过三维拆卸动画、三维装配动画、模拟拆装等方式，生动地展示了电气传动机构、送料部件、转塔部件、模具、冲料机构等模块的拆卸和装配过程。</w:t>
                  </w:r>
                </w:p>
                <w:p>
                  <w:pPr>
                    <w:pStyle w:val="null3"/>
                    <w:jc w:val="left"/>
                  </w:pPr>
                  <w:r>
                    <w:rPr>
                      <w:rFonts w:ascii="仿宋_GB2312" w:hAnsi="仿宋_GB2312" w:cs="仿宋_GB2312" w:eastAsia="仿宋_GB2312"/>
                      <w:sz w:val="21"/>
                      <w:color w:val="000000"/>
                    </w:rPr>
                    <w:t>24、电气类实训室安全教育仿真软件</w:t>
                  </w:r>
                  <w:r>
                    <w:br/>
                  </w:r>
                  <w:r>
                    <w:rPr>
                      <w:rFonts w:ascii="仿宋_GB2312" w:hAnsi="仿宋_GB2312" w:cs="仿宋_GB2312" w:eastAsia="仿宋_GB2312"/>
                      <w:sz w:val="21"/>
                      <w:color w:val="000000"/>
                    </w:rPr>
                    <w:t>具有理论知识、用电事故预防、紧急救护三部分，理论知识包含：安全用电概述、安全用电的相关基础知识、怎么安全用电、触电预防；用电事故预防包含：电的危害、预防电气事故、电气火灾和爆炸的预防、用电设备安全管理、临时用电安全管理、电气伤害急救与电气火灾扑救；紧急救护包含：医疗急救小常识、触电急救动画讲解。</w:t>
                  </w:r>
                  <w:r>
                    <w:br/>
                  </w:r>
                  <w:r>
                    <w:rPr>
                      <w:rFonts w:ascii="仿宋_GB2312" w:hAnsi="仿宋_GB2312" w:cs="仿宋_GB2312" w:eastAsia="仿宋_GB2312"/>
                      <w:sz w:val="21"/>
                      <w:color w:val="000000"/>
                    </w:rPr>
                    <w:t>25、电气自动化编程与集成数字孪生仿真软件</w:t>
                  </w:r>
                  <w:r>
                    <w:br/>
                  </w:r>
                  <w:r>
                    <w:rPr>
                      <w:rFonts w:ascii="仿宋_GB2312" w:hAnsi="仿宋_GB2312" w:cs="仿宋_GB2312" w:eastAsia="仿宋_GB2312"/>
                      <w:sz w:val="21"/>
                      <w:color w:val="000000"/>
                    </w:rPr>
                    <w:t>25.1、PLC虚实结合仿真验证，工业机器人虚实结合仿真验证，智能制造产线数字孪生仿真验证。</w:t>
                  </w:r>
                  <w:r>
                    <w:br/>
                  </w:r>
                  <w:r>
                    <w:rPr>
                      <w:rFonts w:ascii="仿宋_GB2312" w:hAnsi="仿宋_GB2312" w:cs="仿宋_GB2312" w:eastAsia="仿宋_GB2312"/>
                      <w:sz w:val="21"/>
                      <w:color w:val="000000"/>
                    </w:rPr>
                    <w:t>25.2、系统界面</w:t>
                  </w:r>
                  <w:r>
                    <w:br/>
                  </w:r>
                  <w:r>
                    <w:rPr>
                      <w:rFonts w:ascii="仿宋_GB2312" w:hAnsi="仿宋_GB2312" w:cs="仿宋_GB2312" w:eastAsia="仿宋_GB2312"/>
                      <w:sz w:val="21"/>
                      <w:color w:val="000000"/>
                    </w:rPr>
                    <w:t>•软件主界面用于显示场景和虚拟设备；</w:t>
                  </w:r>
                  <w:r>
                    <w:br/>
                  </w:r>
                  <w:r>
                    <w:rPr>
                      <w:rFonts w:ascii="仿宋_GB2312" w:hAnsi="仿宋_GB2312" w:cs="仿宋_GB2312" w:eastAsia="仿宋_GB2312"/>
                      <w:sz w:val="21"/>
                      <w:color w:val="000000"/>
                    </w:rPr>
                    <w:t>•软件界面具备模型搜索功能</w:t>
                  </w:r>
                </w:p>
                <w:p>
                  <w:pPr>
                    <w:pStyle w:val="null3"/>
                    <w:jc w:val="left"/>
                  </w:pPr>
                  <w:r>
                    <w:rPr>
                      <w:rFonts w:ascii="仿宋_GB2312" w:hAnsi="仿宋_GB2312" w:cs="仿宋_GB2312" w:eastAsia="仿宋_GB2312"/>
                      <w:sz w:val="21"/>
                      <w:color w:val="000000"/>
                    </w:rPr>
                    <w:t>•模型/方案收藏功能，支持收藏用户在软件中规划的方案场景，支持单个模型、单站、产线级场景</w:t>
                  </w:r>
                  <w:r>
                    <w:br/>
                  </w:r>
                  <w:r>
                    <w:rPr>
                      <w:rFonts w:ascii="仿宋_GB2312" w:hAnsi="仿宋_GB2312" w:cs="仿宋_GB2312" w:eastAsia="仿宋_GB2312"/>
                      <w:sz w:val="21"/>
                      <w:color w:val="000000"/>
                    </w:rPr>
                    <w:t>•软件系统具备四种视角功能，除去常规的三视图视角，透视视角；</w:t>
                  </w:r>
                  <w:r>
                    <w:br/>
                  </w:r>
                  <w:r>
                    <w:rPr>
                      <w:rFonts w:ascii="仿宋_GB2312" w:hAnsi="仿宋_GB2312" w:cs="仿宋_GB2312" w:eastAsia="仿宋_GB2312"/>
                      <w:sz w:val="21"/>
                      <w:color w:val="000000"/>
                    </w:rPr>
                    <w:t>•软件系统具备场景树功能，虚拟场景中产线构成的所有模块，可在场景数中按照模块展开进行分类， 同时可以生成Boom 清单并导出，BOM清单内容包括但不限于设备名称、设备型号、设备数量、设备编码等信息；</w:t>
                  </w:r>
                  <w:r>
                    <w:br/>
                  </w:r>
                  <w:r>
                    <w:rPr>
                      <w:rFonts w:ascii="仿宋_GB2312" w:hAnsi="仿宋_GB2312" w:cs="仿宋_GB2312" w:eastAsia="仿宋_GB2312"/>
                      <w:sz w:val="21"/>
                      <w:color w:val="000000"/>
                    </w:rPr>
                    <w:t>•软件系统界面包含案例库模块，至少包含光伏、3C、电机、锂电、汽车等场景案例应用；</w:t>
                  </w:r>
                  <w:r>
                    <w:br/>
                  </w:r>
                  <w:r>
                    <w:rPr>
                      <w:rFonts w:ascii="仿宋_GB2312" w:hAnsi="仿宋_GB2312" w:cs="仿宋_GB2312" w:eastAsia="仿宋_GB2312"/>
                      <w:sz w:val="21"/>
                      <w:color w:val="000000"/>
                    </w:rPr>
                    <w:t>25.3.、场景支持及渲染</w:t>
                  </w:r>
                  <w:r>
                    <w:br/>
                  </w:r>
                  <w:r>
                    <w:rPr>
                      <w:rFonts w:ascii="仿宋_GB2312" w:hAnsi="仿宋_GB2312" w:cs="仿宋_GB2312" w:eastAsia="仿宋_GB2312"/>
                      <w:sz w:val="21"/>
                      <w:color w:val="000000"/>
                    </w:rPr>
                    <w:t>•支持 200+设备大场景同时加载运行，支持大产线级别应用，包容更大场景；</w:t>
                  </w:r>
                  <w:r>
                    <w:br/>
                  </w:r>
                  <w:r>
                    <w:rPr>
                      <w:rFonts w:ascii="仿宋_GB2312" w:hAnsi="仿宋_GB2312" w:cs="仿宋_GB2312" w:eastAsia="仿宋_GB2312"/>
                      <w:sz w:val="21"/>
                      <w:color w:val="000000"/>
                    </w:rPr>
                    <w:t>•机理模型外形尺寸与现实等比例一致，外观高度还原现实场景，包括颗粒感，⾦属感等物理属性感观呈现；</w:t>
                  </w:r>
                  <w:r>
                    <w:br/>
                  </w:r>
                  <w:r>
                    <w:rPr>
                      <w:rFonts w:ascii="仿宋_GB2312" w:hAnsi="仿宋_GB2312" w:cs="仿宋_GB2312" w:eastAsia="仿宋_GB2312"/>
                      <w:sz w:val="21"/>
                      <w:color w:val="000000"/>
                    </w:rPr>
                    <w:t>•支持高清渲染。</w:t>
                  </w:r>
                  <w:r>
                    <w:br/>
                  </w:r>
                  <w:r>
                    <w:rPr>
                      <w:rFonts w:ascii="仿宋_GB2312" w:hAnsi="仿宋_GB2312" w:cs="仿宋_GB2312" w:eastAsia="仿宋_GB2312"/>
                      <w:sz w:val="21"/>
                      <w:color w:val="000000"/>
                    </w:rPr>
                    <w:t>25.4、模型库</w:t>
                  </w:r>
                  <w:r>
                    <w:br/>
                  </w:r>
                  <w:r>
                    <w:rPr>
                      <w:rFonts w:ascii="仿宋_GB2312" w:hAnsi="仿宋_GB2312" w:cs="仿宋_GB2312" w:eastAsia="仿宋_GB2312"/>
                      <w:sz w:val="21"/>
                      <w:color w:val="000000"/>
                    </w:rPr>
                    <w:t>•模型库中的总数模量不少于 5000 种，可参数化模型不少于 1000 种，按照不同的功能可分为 9 大类，包含机器人、供料装置、移料装置、工艺装置、辅助装置、基础几何体等；</w:t>
                  </w:r>
                  <w:r>
                    <w:br/>
                  </w:r>
                  <w:r>
                    <w:rPr>
                      <w:rFonts w:ascii="仿宋_GB2312" w:hAnsi="仿宋_GB2312" w:cs="仿宋_GB2312" w:eastAsia="仿宋_GB2312"/>
                      <w:sz w:val="21"/>
                      <w:color w:val="000000"/>
                    </w:rPr>
                    <w:t>•模型都具备聚焦功能，示教可返回并锁定到目标模型处；</w:t>
                  </w:r>
                  <w:r>
                    <w:br/>
                  </w:r>
                  <w:r>
                    <w:rPr>
                      <w:rFonts w:ascii="仿宋_GB2312" w:hAnsi="仿宋_GB2312" w:cs="仿宋_GB2312" w:eastAsia="仿宋_GB2312"/>
                      <w:sz w:val="21"/>
                      <w:color w:val="000000"/>
                    </w:rPr>
                    <w:t>•具备仿真人模型模块，仿真人可完成操作、行走、坐下、搬运以及站立等 5 种演示指令；</w:t>
                  </w:r>
                  <w:r>
                    <w:br/>
                  </w:r>
                  <w:r>
                    <w:rPr>
                      <w:rFonts w:ascii="仿宋_GB2312" w:hAnsi="仿宋_GB2312" w:cs="仿宋_GB2312" w:eastAsia="仿宋_GB2312"/>
                      <w:sz w:val="21"/>
                      <w:color w:val="000000"/>
                    </w:rPr>
                    <w:t>•机器人模型选型时，可呈现基本的负载和可达范围等信息参数；</w:t>
                  </w:r>
                  <w:r>
                    <w:br/>
                  </w:r>
                  <w:r>
                    <w:rPr>
                      <w:rFonts w:ascii="仿宋_GB2312" w:hAnsi="仿宋_GB2312" w:cs="仿宋_GB2312" w:eastAsia="仿宋_GB2312"/>
                      <w:sz w:val="21"/>
                      <w:color w:val="000000"/>
                    </w:rPr>
                    <w:t>•所有模型库中的模型都经过轻量化处理，输出文件大小≥10M；</w:t>
                  </w:r>
                  <w:r>
                    <w:br/>
                  </w:r>
                  <w:r>
                    <w:rPr>
                      <w:rFonts w:ascii="仿宋_GB2312" w:hAnsi="仿宋_GB2312" w:cs="仿宋_GB2312" w:eastAsia="仿宋_GB2312"/>
                      <w:sz w:val="21"/>
                      <w:color w:val="000000"/>
                    </w:rPr>
                    <w:t>25.5、模型编辑功能</w:t>
                  </w:r>
                  <w:r>
                    <w:br/>
                  </w:r>
                  <w:r>
                    <w:rPr>
                      <w:rFonts w:ascii="仿宋_GB2312" w:hAnsi="仿宋_GB2312" w:cs="仿宋_GB2312" w:eastAsia="仿宋_GB2312"/>
                      <w:sz w:val="21"/>
                      <w:color w:val="000000"/>
                    </w:rPr>
                    <w:t>•软件具备捕捉示教功能，机器人可在软件内对目标单位进行特征点的捕捉，并自动示教出相应的位姿状态，帮助机器人更精准的完成工艺动作需求；</w:t>
                  </w:r>
                  <w:r>
                    <w:br/>
                  </w:r>
                  <w:r>
                    <w:rPr>
                      <w:rFonts w:ascii="仿宋_GB2312" w:hAnsi="仿宋_GB2312" w:cs="仿宋_GB2312" w:eastAsia="仿宋_GB2312"/>
                      <w:sz w:val="21"/>
                      <w:color w:val="000000"/>
                    </w:rPr>
                    <w:t>•含机理模型导入功能，支持 GLB\STEP\FBX\PLY 等格式的模型导入；</w:t>
                  </w:r>
                  <w:r>
                    <w:br/>
                  </w:r>
                  <w:r>
                    <w:rPr>
                      <w:rFonts w:ascii="仿宋_GB2312" w:hAnsi="仿宋_GB2312" w:cs="仿宋_GB2312" w:eastAsia="仿宋_GB2312"/>
                      <w:sz w:val="21"/>
                      <w:color w:val="000000"/>
                    </w:rPr>
                    <w:t>•含模型轻量化处理功能，支持大场景系统运行；</w:t>
                  </w:r>
                  <w:r>
                    <w:br/>
                  </w:r>
                  <w:r>
                    <w:rPr>
                      <w:rFonts w:ascii="仿宋_GB2312" w:hAnsi="仿宋_GB2312" w:cs="仿宋_GB2312" w:eastAsia="仿宋_GB2312"/>
                      <w:sz w:val="21"/>
                      <w:color w:val="000000"/>
                    </w:rPr>
                    <w:t>•含机理模型模块化配置功能：支持对导入的机理模型进行机理配置；</w:t>
                  </w:r>
                  <w:r>
                    <w:br/>
                  </w:r>
                  <w:r>
                    <w:rPr>
                      <w:rFonts w:ascii="仿宋_GB2312" w:hAnsi="仿宋_GB2312" w:cs="仿宋_GB2312" w:eastAsia="仿宋_GB2312"/>
                      <w:sz w:val="21"/>
                      <w:color w:val="000000"/>
                    </w:rPr>
                    <w:t>•含模型专有库管理功能，可分级进行模型管理、配置共享且模型库支持云端部署；</w:t>
                  </w:r>
                  <w:r>
                    <w:br/>
                  </w:r>
                  <w:r>
                    <w:rPr>
                      <w:rFonts w:ascii="仿宋_GB2312" w:hAnsi="仿宋_GB2312" w:cs="仿宋_GB2312" w:eastAsia="仿宋_GB2312"/>
                      <w:sz w:val="21"/>
                      <w:color w:val="000000"/>
                    </w:rPr>
                    <w:t>•可参数化的模型，可通过手动输入或滑动阈值范围的方式来对尺寸，类型，方向等参数进行模型适配。</w:t>
                  </w:r>
                  <w:r>
                    <w:br/>
                  </w:r>
                  <w:r>
                    <w:rPr>
                      <w:rFonts w:ascii="仿宋_GB2312" w:hAnsi="仿宋_GB2312" w:cs="仿宋_GB2312" w:eastAsia="仿宋_GB2312"/>
                      <w:sz w:val="21"/>
                      <w:color w:val="000000"/>
                    </w:rPr>
                    <w:t>•可参数化功能，不仅支持模型长宽高的变化，也可支持模型结构形式的变化；</w:t>
                  </w:r>
                  <w:r>
                    <w:br/>
                  </w:r>
                  <w:r>
                    <w:rPr>
                      <w:rFonts w:ascii="仿宋_GB2312" w:hAnsi="仿宋_GB2312" w:cs="仿宋_GB2312" w:eastAsia="仿宋_GB2312"/>
                      <w:sz w:val="21"/>
                      <w:color w:val="000000"/>
                    </w:rPr>
                    <w:t>25.6、模型导入</w:t>
                  </w:r>
                  <w:r>
                    <w:br/>
                  </w:r>
                  <w:r>
                    <w:rPr>
                      <w:rFonts w:ascii="仿宋_GB2312" w:hAnsi="仿宋_GB2312" w:cs="仿宋_GB2312" w:eastAsia="仿宋_GB2312"/>
                      <w:sz w:val="21"/>
                      <w:color w:val="000000"/>
                    </w:rPr>
                    <w:t>•用户可通过模型编辑器自行导⼊模型并编辑，实现模型的仿真建模。支持FBX,STP,STEP,GLB,GLTF,OBJ,STL等常规格式；</w:t>
                  </w:r>
                  <w:r>
                    <w:br/>
                  </w:r>
                  <w:r>
                    <w:rPr>
                      <w:rFonts w:ascii="仿宋_GB2312" w:hAnsi="仿宋_GB2312" w:cs="仿宋_GB2312" w:eastAsia="仿宋_GB2312"/>
                      <w:sz w:val="21"/>
                      <w:color w:val="000000"/>
                    </w:rPr>
                    <w:t>•用户可自行对模型进行仿真运动建模处理。模型在模型编辑器会显示模型的原本的子节点。用户可定义运动关节，对各节点进行碰撞盒，坐标系、运动方式的配置定义，以支持模型的运动；</w:t>
                  </w:r>
                  <w:r>
                    <w:br/>
                  </w:r>
                  <w:r>
                    <w:rPr>
                      <w:rFonts w:ascii="仿宋_GB2312" w:hAnsi="仿宋_GB2312" w:cs="仿宋_GB2312" w:eastAsia="仿宋_GB2312"/>
                      <w:sz w:val="21"/>
                      <w:color w:val="000000"/>
                    </w:rPr>
                    <w:t>•导出模型及配置：导出模型可直接在软件内进行使用，进行节点绑定后，通过外部控制器进行控制；</w:t>
                  </w:r>
                  <w:r>
                    <w:br/>
                  </w:r>
                  <w:r>
                    <w:rPr>
                      <w:rFonts w:ascii="仿宋_GB2312" w:hAnsi="仿宋_GB2312" w:cs="仿宋_GB2312" w:eastAsia="仿宋_GB2312"/>
                      <w:sz w:val="21"/>
                      <w:color w:val="000000"/>
                    </w:rPr>
                    <w:t>25.7、软件示教模块</w:t>
                  </w:r>
                  <w:r>
                    <w:br/>
                  </w:r>
                  <w:r>
                    <w:rPr>
                      <w:rFonts w:ascii="仿宋_GB2312" w:hAnsi="仿宋_GB2312" w:cs="仿宋_GB2312" w:eastAsia="仿宋_GB2312"/>
                      <w:sz w:val="21"/>
                      <w:color w:val="000000"/>
                    </w:rPr>
                    <w:t>•可连接外部真实/虚拟示教器对软件场景中的机器人模型进行示教；</w:t>
                  </w:r>
                  <w:r>
                    <w:br/>
                  </w:r>
                  <w:r>
                    <w:rPr>
                      <w:rFonts w:ascii="仿宋_GB2312" w:hAnsi="仿宋_GB2312" w:cs="仿宋_GB2312" w:eastAsia="仿宋_GB2312"/>
                      <w:sz w:val="21"/>
                      <w:color w:val="000000"/>
                    </w:rPr>
                    <w:t>•搭配的实体示教器可一示教器配多机器人，在一个示教器上进行示教；</w:t>
                  </w:r>
                  <w:r>
                    <w:br/>
                  </w:r>
                  <w:r>
                    <w:rPr>
                      <w:rFonts w:ascii="仿宋_GB2312" w:hAnsi="仿宋_GB2312" w:cs="仿宋_GB2312" w:eastAsia="仿宋_GB2312"/>
                      <w:sz w:val="21"/>
                      <w:color w:val="000000"/>
                    </w:rPr>
                    <w:t>•所有机器人模型都可进行拖动和点动示教，同时，可在软件种进行示教速度的调整，同时可记录 HOME 点；</w:t>
                  </w:r>
                  <w:r>
                    <w:br/>
                  </w:r>
                  <w:r>
                    <w:rPr>
                      <w:rFonts w:ascii="仿宋_GB2312" w:hAnsi="仿宋_GB2312" w:cs="仿宋_GB2312" w:eastAsia="仿宋_GB2312"/>
                      <w:sz w:val="21"/>
                      <w:color w:val="000000"/>
                    </w:rPr>
                    <w:t>•软件内所有六轴机器人、SCARA以及模组机器人全部可在场景中对机器⼈的关节和笛卡尔进行点动与拖动示教；</w:t>
                  </w:r>
                  <w:r>
                    <w:br/>
                  </w:r>
                  <w:r>
                    <w:rPr>
                      <w:rFonts w:ascii="仿宋_GB2312" w:hAnsi="仿宋_GB2312" w:cs="仿宋_GB2312" w:eastAsia="仿宋_GB2312"/>
                      <w:sz w:val="21"/>
                      <w:color w:val="000000"/>
                    </w:rPr>
                    <w:t>•机器⼈点位的位置和姿态，以及各运动关节的关节值可实时在软件相应面板上进行观测；</w:t>
                  </w:r>
                  <w:r>
                    <w:br/>
                  </w:r>
                  <w:r>
                    <w:rPr>
                      <w:rFonts w:ascii="仿宋_GB2312" w:hAnsi="仿宋_GB2312" w:cs="仿宋_GB2312" w:eastAsia="仿宋_GB2312"/>
                      <w:sz w:val="21"/>
                      <w:color w:val="000000"/>
                    </w:rPr>
                    <w:t>•支持多品牌机器人，包含机器人进行虚拟/实机示教，同时也具备对协作类六轴机器人进行示教；</w:t>
                  </w:r>
                  <w:r>
                    <w:br/>
                  </w:r>
                  <w:r>
                    <w:rPr>
                      <w:rFonts w:ascii="仿宋_GB2312" w:hAnsi="仿宋_GB2312" w:cs="仿宋_GB2312" w:eastAsia="仿宋_GB2312"/>
                      <w:sz w:val="21"/>
                      <w:color w:val="000000"/>
                    </w:rPr>
                    <w:t>25.8方案搭建功能</w:t>
                  </w:r>
                  <w:r>
                    <w:br/>
                  </w:r>
                  <w:r>
                    <w:rPr>
                      <w:rFonts w:ascii="仿宋_GB2312" w:hAnsi="仿宋_GB2312" w:cs="仿宋_GB2312" w:eastAsia="仿宋_GB2312"/>
                      <w:sz w:val="21"/>
                      <w:color w:val="000000"/>
                    </w:rPr>
                    <w:t>•软件具备快速贴合安装功能，具有特征点识别功能，且模型均支持特征点的识别；</w:t>
                  </w:r>
                  <w:r>
                    <w:br/>
                  </w:r>
                  <w:r>
                    <w:rPr>
                      <w:rFonts w:ascii="仿宋_GB2312" w:hAnsi="仿宋_GB2312" w:cs="仿宋_GB2312" w:eastAsia="仿宋_GB2312"/>
                      <w:sz w:val="21"/>
                      <w:color w:val="000000"/>
                    </w:rPr>
                    <w:t>•机器人末端工具拆装，内置常用模型组件的搭配关系；</w:t>
                  </w:r>
                </w:p>
                <w:p>
                  <w:pPr>
                    <w:pStyle w:val="null3"/>
                    <w:jc w:val="left"/>
                  </w:pPr>
                  <w:r>
                    <w:rPr>
                      <w:rFonts w:ascii="仿宋_GB2312" w:hAnsi="仿宋_GB2312" w:cs="仿宋_GB2312" w:eastAsia="仿宋_GB2312"/>
                      <w:sz w:val="21"/>
                      <w:color w:val="000000"/>
                    </w:rPr>
                    <w:t>•线性阵列和环形阵列功能，能快速阵列多个物体在指定位置。方便用户快速复用已有模型组合；</w:t>
                  </w:r>
                  <w:r>
                    <w:br/>
                  </w:r>
                  <w:r>
                    <w:rPr>
                      <w:rFonts w:ascii="仿宋_GB2312" w:hAnsi="仿宋_GB2312" w:cs="仿宋_GB2312" w:eastAsia="仿宋_GB2312"/>
                      <w:sz w:val="21"/>
                      <w:color w:val="000000"/>
                    </w:rPr>
                    <w:t>•软件具备点线面测量功能，可保证模型与模型间的组合精度测量；</w:t>
                  </w:r>
                  <w:r>
                    <w:br/>
                  </w:r>
                  <w:r>
                    <w:rPr>
                      <w:rFonts w:ascii="仿宋_GB2312" w:hAnsi="仿宋_GB2312" w:cs="仿宋_GB2312" w:eastAsia="仿宋_GB2312"/>
                      <w:sz w:val="21"/>
                      <w:color w:val="000000"/>
                    </w:rPr>
                    <w:t>25.9、仿真调试</w:t>
                  </w:r>
                  <w:r>
                    <w:br/>
                  </w:r>
                  <w:r>
                    <w:rPr>
                      <w:rFonts w:ascii="仿宋_GB2312" w:hAnsi="仿宋_GB2312" w:cs="仿宋_GB2312" w:eastAsia="仿宋_GB2312"/>
                      <w:sz w:val="21"/>
                      <w:color w:val="000000"/>
                    </w:rPr>
                    <w:t>•软件具备低代码编程，包含常用的PTP/LIN/IF/WHILE/WAIT/ASSIGN/SETLO 等指令模式；</w:t>
                  </w:r>
                  <w:r>
                    <w:br/>
                  </w:r>
                  <w:r>
                    <w:rPr>
                      <w:rFonts w:ascii="仿宋_GB2312" w:hAnsi="仿宋_GB2312" w:cs="仿宋_GB2312" w:eastAsia="仿宋_GB2312"/>
                      <w:sz w:val="21"/>
                      <w:color w:val="000000"/>
                    </w:rPr>
                    <w:t>•软件具备智能轨迹规划算法，用户可对机器⼈进行施工工艺下的智能轨迹规划，用户可自行导入材料类型或拖拽公共库中的物料模型作为对象；</w:t>
                  </w:r>
                  <w:r>
                    <w:br/>
                  </w:r>
                  <w:r>
                    <w:rPr>
                      <w:rFonts w:ascii="仿宋_GB2312" w:hAnsi="仿宋_GB2312" w:cs="仿宋_GB2312" w:eastAsia="仿宋_GB2312"/>
                      <w:sz w:val="21"/>
                      <w:color w:val="000000"/>
                    </w:rPr>
                    <w:t>•软件中具备对机器人的防碰撞预警，可对其周围的模型进行碰撞检测；</w:t>
                  </w:r>
                  <w:r>
                    <w:br/>
                  </w:r>
                  <w:r>
                    <w:rPr>
                      <w:rFonts w:ascii="仿宋_GB2312" w:hAnsi="仿宋_GB2312" w:cs="仿宋_GB2312" w:eastAsia="仿宋_GB2312"/>
                      <w:sz w:val="21"/>
                      <w:color w:val="000000"/>
                    </w:rPr>
                    <w:t>•具备至少 5 种工艺包类型，其中包括3+2立体式涂胶的典型工艺应用；</w:t>
                  </w:r>
                  <w:r>
                    <w:br/>
                  </w:r>
                  <w:r>
                    <w:rPr>
                      <w:rFonts w:ascii="仿宋_GB2312" w:hAnsi="仿宋_GB2312" w:cs="仿宋_GB2312" w:eastAsia="仿宋_GB2312"/>
                      <w:sz w:val="21"/>
                      <w:color w:val="000000"/>
                    </w:rPr>
                    <w:t>•机器人仿真控制：支持 ABB、KUKA、FANUC、YASKAWA、三菱、埃夫特、史陶比尔等国际知名的工业六轴机器人产品；</w:t>
                  </w:r>
                  <w:r>
                    <w:br/>
                  </w:r>
                  <w:r>
                    <w:rPr>
                      <w:rFonts w:ascii="仿宋_GB2312" w:hAnsi="仿宋_GB2312" w:cs="仿宋_GB2312" w:eastAsia="仿宋_GB2312"/>
                      <w:sz w:val="21"/>
                      <w:color w:val="000000"/>
                    </w:rPr>
                    <w:t>•软件还支持多类型的通信协议，可实现与主流品牌 PLC 信号交互，支持 ModbusTCP,OPCUA,S7 等总线通讯协议；</w:t>
                  </w:r>
                  <w:r>
                    <w:br/>
                  </w:r>
                  <w:r>
                    <w:rPr>
                      <w:rFonts w:ascii="仿宋_GB2312" w:hAnsi="仿宋_GB2312" w:cs="仿宋_GB2312" w:eastAsia="仿宋_GB2312"/>
                      <w:sz w:val="21"/>
                      <w:color w:val="000000"/>
                    </w:rPr>
                    <w:t>25.10、程序导出</w:t>
                  </w:r>
                  <w:r>
                    <w:br/>
                  </w:r>
                  <w:r>
                    <w:rPr>
                      <w:rFonts w:ascii="仿宋_GB2312" w:hAnsi="仿宋_GB2312" w:cs="仿宋_GB2312" w:eastAsia="仿宋_GB2312"/>
                      <w:sz w:val="21"/>
                      <w:color w:val="000000"/>
                    </w:rPr>
                    <w:t>•软件调试完成的程序框架，可通过虚实校准，编程，软件程序可导出品牌机器人的程序文本，也可以导入控制器，实现现场快速部署；</w:t>
                  </w:r>
                  <w:r>
                    <w:br/>
                  </w:r>
                  <w:r>
                    <w:rPr>
                      <w:rFonts w:ascii="仿宋_GB2312" w:hAnsi="仿宋_GB2312" w:cs="仿宋_GB2312" w:eastAsia="仿宋_GB2312"/>
                      <w:sz w:val="21"/>
                      <w:color w:val="000000"/>
                    </w:rPr>
                    <w:t>25.11、3D模型基础编辑功能</w:t>
                  </w:r>
                  <w:r>
                    <w:br/>
                  </w:r>
                  <w:r>
                    <w:rPr>
                      <w:rFonts w:ascii="仿宋_GB2312" w:hAnsi="仿宋_GB2312" w:cs="仿宋_GB2312" w:eastAsia="仿宋_GB2312"/>
                      <w:sz w:val="21"/>
                      <w:color w:val="000000"/>
                    </w:rPr>
                    <w:t>•包含模型的拆分和切割功能；</w:t>
                  </w:r>
                  <w:r>
                    <w:br/>
                  </w:r>
                  <w:r>
                    <w:rPr>
                      <w:rFonts w:ascii="仿宋_GB2312" w:hAnsi="仿宋_GB2312" w:cs="仿宋_GB2312" w:eastAsia="仿宋_GB2312"/>
                      <w:sz w:val="21"/>
                      <w:color w:val="000000"/>
                    </w:rPr>
                    <w:t>•包含基于点和面对模型尺寸快速测量功能；</w:t>
                  </w:r>
                  <w:r>
                    <w:br/>
                  </w:r>
                  <w:r>
                    <w:rPr>
                      <w:rFonts w:ascii="仿宋_GB2312" w:hAnsi="仿宋_GB2312" w:cs="仿宋_GB2312" w:eastAsia="仿宋_GB2312"/>
                      <w:sz w:val="21"/>
                      <w:color w:val="000000"/>
                    </w:rPr>
                    <w:t>•包含模型标准捕捉、快速中心捕捉功能；</w:t>
                  </w:r>
                  <w:r>
                    <w:br/>
                  </w:r>
                  <w:r>
                    <w:rPr>
                      <w:rFonts w:ascii="仿宋_GB2312" w:hAnsi="仿宋_GB2312" w:cs="仿宋_GB2312" w:eastAsia="仿宋_GB2312"/>
                      <w:sz w:val="21"/>
                      <w:color w:val="000000"/>
                    </w:rPr>
                    <w:t>25.12、3D模型参数化功能</w:t>
                  </w:r>
                  <w:r>
                    <w:br/>
                  </w:r>
                  <w:r>
                    <w:rPr>
                      <w:rFonts w:ascii="仿宋_GB2312" w:hAnsi="仿宋_GB2312" w:cs="仿宋_GB2312" w:eastAsia="仿宋_GB2312"/>
                      <w:sz w:val="21"/>
                      <w:color w:val="000000"/>
                    </w:rPr>
                    <w:t>•包含可通过手动输入或滑动阈值范围的方式来对尺寸，类型，方向等参数进行模型参数化设置主要是输送线、提升机、堆垛机、货架、立体仓库；</w:t>
                  </w:r>
                  <w:r>
                    <w:br/>
                  </w:r>
                  <w:r>
                    <w:rPr>
                      <w:rFonts w:ascii="仿宋_GB2312" w:hAnsi="仿宋_GB2312" w:cs="仿宋_GB2312" w:eastAsia="仿宋_GB2312"/>
                      <w:sz w:val="21"/>
                      <w:color w:val="000000"/>
                    </w:rPr>
                    <w:t>•包含参数化模型可阵列，复制功能；</w:t>
                  </w:r>
                  <w:r>
                    <w:br/>
                  </w:r>
                  <w:r>
                    <w:rPr>
                      <w:rFonts w:ascii="仿宋_GB2312" w:hAnsi="仿宋_GB2312" w:cs="仿宋_GB2312" w:eastAsia="仿宋_GB2312"/>
                      <w:sz w:val="21"/>
                      <w:color w:val="000000"/>
                    </w:rPr>
                    <w:t>25.13、机理模型配置功能</w:t>
                  </w:r>
                  <w:r>
                    <w:br/>
                  </w:r>
                  <w:r>
                    <w:rPr>
                      <w:rFonts w:ascii="仿宋_GB2312" w:hAnsi="仿宋_GB2312" w:cs="仿宋_GB2312" w:eastAsia="仿宋_GB2312"/>
                      <w:sz w:val="21"/>
                      <w:color w:val="000000"/>
                    </w:rPr>
                    <w:t>•包含对机理模型主要是机器人、堆垛机、提升机等设备机构、关节、连杆运动学关系设置的功能；</w:t>
                  </w:r>
                  <w:r>
                    <w:br/>
                  </w:r>
                  <w:r>
                    <w:rPr>
                      <w:rFonts w:ascii="仿宋_GB2312" w:hAnsi="仿宋_GB2312" w:cs="仿宋_GB2312" w:eastAsia="仿宋_GB2312"/>
                      <w:sz w:val="21"/>
                      <w:color w:val="000000"/>
                    </w:rPr>
                    <w:t>•包含对机理模型的机理参数的配置功能，包括但不限于机器人控制器、输送线 速度配置、设备运动IO配置、负载配置；</w:t>
                  </w:r>
                  <w:r>
                    <w:br/>
                  </w:r>
                  <w:r>
                    <w:rPr>
                      <w:rFonts w:ascii="仿宋_GB2312" w:hAnsi="仿宋_GB2312" w:cs="仿宋_GB2312" w:eastAsia="仿宋_GB2312"/>
                      <w:sz w:val="21"/>
                      <w:color w:val="000000"/>
                    </w:rPr>
                    <w:t>•包含机理模型配置完成后导入模型库的功能；</w:t>
                  </w:r>
                  <w:r>
                    <w:br/>
                  </w:r>
                  <w:r>
                    <w:rPr>
                      <w:rFonts w:ascii="仿宋_GB2312" w:hAnsi="仿宋_GB2312" w:cs="仿宋_GB2312" w:eastAsia="仿宋_GB2312"/>
                      <w:sz w:val="21"/>
                      <w:color w:val="000000"/>
                    </w:rPr>
                    <w:t>25.14、云端模型库功能</w:t>
                  </w:r>
                  <w:r>
                    <w:br/>
                  </w:r>
                  <w:r>
                    <w:rPr>
                      <w:rFonts w:ascii="仿宋_GB2312" w:hAnsi="仿宋_GB2312" w:cs="仿宋_GB2312" w:eastAsia="仿宋_GB2312"/>
                      <w:sz w:val="21"/>
                      <w:color w:val="000000"/>
                    </w:rPr>
                    <w:t>•包含在搜索框输入关键字快速检索相关机理模型；</w:t>
                  </w:r>
                  <w:r>
                    <w:br/>
                  </w:r>
                  <w:r>
                    <w:rPr>
                      <w:rFonts w:ascii="仿宋_GB2312" w:hAnsi="仿宋_GB2312" w:cs="仿宋_GB2312" w:eastAsia="仿宋_GB2312"/>
                      <w:sz w:val="21"/>
                      <w:color w:val="000000"/>
                    </w:rPr>
                    <w:t>•包含机理模型图片显示以及收藏、详情及参数化等关键信息的图标；</w:t>
                  </w:r>
                  <w:r>
                    <w:br/>
                  </w:r>
                  <w:r>
                    <w:rPr>
                      <w:rFonts w:ascii="仿宋_GB2312" w:hAnsi="仿宋_GB2312" w:cs="仿宋_GB2312" w:eastAsia="仿宋_GB2312"/>
                      <w:sz w:val="21"/>
                      <w:color w:val="000000"/>
                    </w:rPr>
                    <w:t>•包含分类标签筛选机理模型，包括但不限于AGV、RGV、堆垛机、输送线、托盘、穿梭车、货架等模型；</w:t>
                  </w:r>
                  <w:r>
                    <w:br/>
                  </w:r>
                  <w:r>
                    <w:rPr>
                      <w:rFonts w:ascii="仿宋_GB2312" w:hAnsi="仿宋_GB2312" w:cs="仿宋_GB2312" w:eastAsia="仿宋_GB2312"/>
                      <w:sz w:val="21"/>
                      <w:color w:val="000000"/>
                    </w:rPr>
                    <w:t>•包含模型编辑模块机理模型导入模型库功能；</w:t>
                  </w:r>
                  <w:r>
                    <w:br/>
                  </w:r>
                  <w:r>
                    <w:rPr>
                      <w:rFonts w:ascii="仿宋_GB2312" w:hAnsi="仿宋_GB2312" w:cs="仿宋_GB2312" w:eastAsia="仿宋_GB2312"/>
                      <w:sz w:val="21"/>
                      <w:color w:val="000000"/>
                    </w:rPr>
                    <w:t>25.15、布局基础功能</w:t>
                  </w:r>
                  <w:r>
                    <w:br/>
                  </w:r>
                  <w:r>
                    <w:rPr>
                      <w:rFonts w:ascii="仿宋_GB2312" w:hAnsi="仿宋_GB2312" w:cs="仿宋_GB2312" w:eastAsia="仿宋_GB2312"/>
                      <w:sz w:val="21"/>
                      <w:color w:val="000000"/>
                    </w:rPr>
                    <w:t>•位姿编辑：设置机理模型或组合体相对于不同参考坐标系下位置和姿态；</w:t>
                  </w:r>
                  <w:r>
                    <w:br/>
                  </w:r>
                  <w:r>
                    <w:rPr>
                      <w:rFonts w:ascii="仿宋_GB2312" w:hAnsi="仿宋_GB2312" w:cs="仿宋_GB2312" w:eastAsia="仿宋_GB2312"/>
                      <w:sz w:val="21"/>
                      <w:color w:val="000000"/>
                    </w:rPr>
                    <w:t>•将机理模型或组合体进行排布成线性或环形阵列；</w:t>
                  </w:r>
                  <w:r>
                    <w:br/>
                  </w:r>
                  <w:r>
                    <w:rPr>
                      <w:rFonts w:ascii="仿宋_GB2312" w:hAnsi="仿宋_GB2312" w:cs="仿宋_GB2312" w:eastAsia="仿宋_GB2312"/>
                      <w:sz w:val="21"/>
                      <w:color w:val="000000"/>
                    </w:rPr>
                    <w:t>•实现不同机理模型两个面的对齐；</w:t>
                  </w:r>
                  <w:r>
                    <w:br/>
                  </w:r>
                  <w:r>
                    <w:rPr>
                      <w:rFonts w:ascii="仿宋_GB2312" w:hAnsi="仿宋_GB2312" w:cs="仿宋_GB2312" w:eastAsia="仿宋_GB2312"/>
                      <w:sz w:val="21"/>
                      <w:color w:val="000000"/>
                    </w:rPr>
                    <w:t>•完成机理模型面和面之间的贴合；</w:t>
                  </w:r>
                  <w:r>
                    <w:br/>
                  </w:r>
                  <w:r>
                    <w:rPr>
                      <w:rFonts w:ascii="仿宋_GB2312" w:hAnsi="仿宋_GB2312" w:cs="仿宋_GB2312" w:eastAsia="仿宋_GB2312"/>
                      <w:sz w:val="21"/>
                      <w:color w:val="000000"/>
                    </w:rPr>
                    <w:t>•实现不同末端执行器的快速安装和拆卸主要是抓手等相关末端执行器自动吸附到法兰上；</w:t>
                  </w:r>
                  <w:r>
                    <w:br/>
                  </w:r>
                  <w:r>
                    <w:rPr>
                      <w:rFonts w:ascii="仿宋_GB2312" w:hAnsi="仿宋_GB2312" w:cs="仿宋_GB2312" w:eastAsia="仿宋_GB2312"/>
                      <w:sz w:val="21"/>
                      <w:color w:val="000000"/>
                    </w:rPr>
                    <w:t>•实现对场景内的资源面对面的角度和距离测量、点到点的角度距离测量以及相关标注；</w:t>
                  </w:r>
                  <w:r>
                    <w:br/>
                  </w:r>
                  <w:r>
                    <w:rPr>
                      <w:rFonts w:ascii="仿宋_GB2312" w:hAnsi="仿宋_GB2312" w:cs="仿宋_GB2312" w:eastAsia="仿宋_GB2312"/>
                      <w:sz w:val="21"/>
                      <w:color w:val="000000"/>
                    </w:rPr>
                    <w:t>25.16、机理模型右键功能</w:t>
                  </w:r>
                  <w:r>
                    <w:br/>
                  </w:r>
                  <w:r>
                    <w:rPr>
                      <w:rFonts w:ascii="仿宋_GB2312" w:hAnsi="仿宋_GB2312" w:cs="仿宋_GB2312" w:eastAsia="仿宋_GB2312"/>
                      <w:sz w:val="21"/>
                      <w:color w:val="000000"/>
                    </w:rPr>
                    <w:t>•参数修改功能主要用于改变机理模型的长宽高尺寸信息；</w:t>
                  </w:r>
                  <w:r>
                    <w:br/>
                  </w:r>
                  <w:r>
                    <w:rPr>
                      <w:rFonts w:ascii="仿宋_GB2312" w:hAnsi="仿宋_GB2312" w:cs="仿宋_GB2312" w:eastAsia="仿宋_GB2312"/>
                      <w:sz w:val="21"/>
                      <w:color w:val="000000"/>
                    </w:rPr>
                    <w:t>•面贴合功能快速实现模型之间的贴合；</w:t>
                  </w:r>
                  <w:r>
                    <w:br/>
                  </w:r>
                  <w:r>
                    <w:rPr>
                      <w:rFonts w:ascii="仿宋_GB2312" w:hAnsi="仿宋_GB2312" w:cs="仿宋_GB2312" w:eastAsia="仿宋_GB2312"/>
                      <w:sz w:val="21"/>
                      <w:color w:val="000000"/>
                    </w:rPr>
                    <w:t>•添加坐标系功能在机理模型上新建坐标系并辅助用户搭建。可对模型的顶点、边、面、圆心、原点、包围框进行新建坐标。并通过法向对齐和捕捉模式辅助坐标系建立；</w:t>
                  </w:r>
                  <w:r>
                    <w:br/>
                  </w:r>
                  <w:r>
                    <w:rPr>
                      <w:rFonts w:ascii="仿宋_GB2312" w:hAnsi="仿宋_GB2312" w:cs="仿宋_GB2312" w:eastAsia="仿宋_GB2312"/>
                      <w:sz w:val="21"/>
                      <w:color w:val="000000"/>
                    </w:rPr>
                    <w:t>•复制功能实现机理模型的快速复制；</w:t>
                  </w:r>
                  <w:r>
                    <w:br/>
                  </w:r>
                  <w:r>
                    <w:rPr>
                      <w:rFonts w:ascii="仿宋_GB2312" w:hAnsi="仿宋_GB2312" w:cs="仿宋_GB2312" w:eastAsia="仿宋_GB2312"/>
                      <w:sz w:val="21"/>
                      <w:color w:val="000000"/>
                    </w:rPr>
                    <w:t>•删除实现机理模型的快速删除；</w:t>
                  </w:r>
                  <w:r>
                    <w:br/>
                  </w:r>
                  <w:r>
                    <w:rPr>
                      <w:rFonts w:ascii="仿宋_GB2312" w:hAnsi="仿宋_GB2312" w:cs="仿宋_GB2312" w:eastAsia="仿宋_GB2312"/>
                      <w:sz w:val="21"/>
                      <w:color w:val="000000"/>
                    </w:rPr>
                    <w:t>•锁定功能主要用于固定模型，防止机理模型被误操作；</w:t>
                  </w:r>
                  <w:r>
                    <w:br/>
                  </w:r>
                  <w:r>
                    <w:rPr>
                      <w:rFonts w:ascii="仿宋_GB2312" w:hAnsi="仿宋_GB2312" w:cs="仿宋_GB2312" w:eastAsia="仿宋_GB2312"/>
                      <w:sz w:val="21"/>
                      <w:color w:val="000000"/>
                    </w:rPr>
                    <w:t>•隐藏功能实现场景机理模型隐藏；</w:t>
                  </w:r>
                  <w:r>
                    <w:br/>
                  </w:r>
                  <w:r>
                    <w:rPr>
                      <w:rFonts w:ascii="仿宋_GB2312" w:hAnsi="仿宋_GB2312" w:cs="仿宋_GB2312" w:eastAsia="仿宋_GB2312"/>
                      <w:sz w:val="21"/>
                      <w:color w:val="000000"/>
                    </w:rPr>
                    <w:t>•聚焦功能实现场景快速定位聚焦到具体的设备上；</w:t>
                  </w:r>
                  <w:r>
                    <w:br/>
                  </w:r>
                  <w:r>
                    <w:rPr>
                      <w:rFonts w:ascii="仿宋_GB2312" w:hAnsi="仿宋_GB2312" w:cs="仿宋_GB2312" w:eastAsia="仿宋_GB2312"/>
                      <w:sz w:val="21"/>
                      <w:color w:val="000000"/>
                    </w:rPr>
                    <w:t>•绑定功能用于实现模型父子层级的快速建立；</w:t>
                  </w:r>
                  <w:r>
                    <w:br/>
                  </w:r>
                  <w:r>
                    <w:rPr>
                      <w:rFonts w:ascii="仿宋_GB2312" w:hAnsi="仿宋_GB2312" w:cs="仿宋_GB2312" w:eastAsia="仿宋_GB2312"/>
                      <w:sz w:val="21"/>
                      <w:color w:val="000000"/>
                    </w:rPr>
                    <w:t>•组合功能实现多模型统一设置成一个组实现多模型批量操作的功能；</w:t>
                  </w:r>
                  <w:r>
                    <w:br/>
                  </w:r>
                  <w:r>
                    <w:rPr>
                      <w:rFonts w:ascii="仿宋_GB2312" w:hAnsi="仿宋_GB2312" w:cs="仿宋_GB2312" w:eastAsia="仿宋_GB2312"/>
                      <w:sz w:val="21"/>
                      <w:color w:val="000000"/>
                    </w:rPr>
                    <w:t>25.17、常规渲染功能</w:t>
                  </w:r>
                  <w:r>
                    <w:br/>
                  </w:r>
                  <w:r>
                    <w:rPr>
                      <w:rFonts w:ascii="仿宋_GB2312" w:hAnsi="仿宋_GB2312" w:cs="仿宋_GB2312" w:eastAsia="仿宋_GB2312"/>
                      <w:sz w:val="21"/>
                      <w:color w:val="000000"/>
                    </w:rPr>
                    <w:t>•保留基本材质效果，支持2000+设备大场景同时加载运行；</w:t>
                  </w:r>
                  <w:r>
                    <w:br/>
                  </w:r>
                  <w:r>
                    <w:rPr>
                      <w:rFonts w:ascii="仿宋_GB2312" w:hAnsi="仿宋_GB2312" w:cs="仿宋_GB2312" w:eastAsia="仿宋_GB2312"/>
                      <w:sz w:val="21"/>
                      <w:color w:val="000000"/>
                    </w:rPr>
                    <w:t>25.18、特效渲染功能</w:t>
                  </w:r>
                  <w:r>
                    <w:br/>
                  </w:r>
                  <w:r>
                    <w:rPr>
                      <w:rFonts w:ascii="仿宋_GB2312" w:hAnsi="仿宋_GB2312" w:cs="仿宋_GB2312" w:eastAsia="仿宋_GB2312"/>
                      <w:sz w:val="21"/>
                      <w:color w:val="000000"/>
                    </w:rPr>
                    <w:t>•将3D场景中的材质、真实光影、镜面反射、间接光照、描边、抗锯齿等进行优化计算，支持1000+设备大场景同时加载运行；</w:t>
                  </w:r>
                  <w:r>
                    <w:br/>
                  </w:r>
                  <w:r>
                    <w:rPr>
                      <w:rFonts w:ascii="仿宋_GB2312" w:hAnsi="仿宋_GB2312" w:cs="仿宋_GB2312" w:eastAsia="仿宋_GB2312"/>
                      <w:sz w:val="21"/>
                      <w:color w:val="000000"/>
                    </w:rPr>
                    <w:t>25.19、设备看板功能</w:t>
                  </w:r>
                  <w:r>
                    <w:br/>
                  </w:r>
                  <w:r>
                    <w:rPr>
                      <w:rFonts w:ascii="仿宋_GB2312" w:hAnsi="仿宋_GB2312" w:cs="仿宋_GB2312" w:eastAsia="仿宋_GB2312"/>
                      <w:sz w:val="21"/>
                      <w:color w:val="000000"/>
                    </w:rPr>
                    <w:t>•含设备名称显示功能；</w:t>
                  </w:r>
                  <w:r>
                    <w:br/>
                  </w:r>
                  <w:r>
                    <w:rPr>
                      <w:rFonts w:ascii="仿宋_GB2312" w:hAnsi="仿宋_GB2312" w:cs="仿宋_GB2312" w:eastAsia="仿宋_GB2312"/>
                      <w:sz w:val="21"/>
                      <w:color w:val="000000"/>
                    </w:rPr>
                    <w:t>•含产品类型和数量显示功能；</w:t>
                  </w:r>
                  <w:r>
                    <w:br/>
                  </w:r>
                  <w:r>
                    <w:rPr>
                      <w:rFonts w:ascii="仿宋_GB2312" w:hAnsi="仿宋_GB2312" w:cs="仿宋_GB2312" w:eastAsia="仿宋_GB2312"/>
                      <w:sz w:val="21"/>
                      <w:color w:val="000000"/>
                    </w:rPr>
                    <w:t>•含实时查看仿真过程中设备运行的状态的功能包括但不限于设备的运行值、临界值、设备状态等信息。</w:t>
                  </w:r>
                  <w:r>
                    <w:br/>
                  </w:r>
                  <w:r>
                    <w:rPr>
                      <w:rFonts w:ascii="仿宋_GB2312" w:hAnsi="仿宋_GB2312" w:cs="仿宋_GB2312" w:eastAsia="仿宋_GB2312"/>
                      <w:sz w:val="21"/>
                      <w:color w:val="000000"/>
                    </w:rPr>
                    <w:t>26、空气压缩机</w:t>
                  </w:r>
                  <w:r>
                    <w:br/>
                  </w:r>
                  <w:r>
                    <w:rPr>
                      <w:rFonts w:ascii="仿宋_GB2312" w:hAnsi="仿宋_GB2312" w:cs="仿宋_GB2312" w:eastAsia="仿宋_GB2312"/>
                      <w:sz w:val="21"/>
                      <w:color w:val="000000"/>
                    </w:rPr>
                    <w:t>0.6～0.8MPa。</w:t>
                  </w:r>
                </w:p>
              </w:tc>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精密测量与钳工装配实训室</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精密量具，精度标准</w:t>
                  </w:r>
                  <w:r>
                    <w:rPr>
                      <w:rFonts w:ascii="仿宋_GB2312" w:hAnsi="仿宋_GB2312" w:cs="仿宋_GB2312" w:eastAsia="仿宋_GB2312"/>
                      <w:sz w:val="21"/>
                      <w:color w:val="000000"/>
                    </w:rPr>
                    <w:t>0级(哈量)，包含不限于〈游标卡尺150mm、高度游标200mm、深度游标卡尺、外径千分尺0-25mm、外径千分尺25-50mm、外径千分尺50-75mm、内径千分尺、杠杆千分尺、正弦规，内径百分表0.01mm、千分表、杠杆百分表、量块1套、V型块、量缸表、百分表座、刀口角尺、宽座直角尺、万能角度尺320°、塞尺、螺纹规、圆规、钢直尺)。 (300*400划线平台0级、约500*800大划线平台*2、台钻Z4016*3、砂轮机安特力M3020*1、台虎钳钳口150、工位隔离网1480*540、锯弓(锯条*20)、板锉刀、圆锉刀、扁锉刀、方锉刀、三角锥刀、半圆锉刀(8寸、12寸)锉刀柄、榔头、圆划规、划针(钨钢头)内外卡钳、三角刀、油石、丝锥板牙M6/8/10/12/14、錾子(扁)(尖)、什锦锉、手虎钳、活动扳手、一字螺丝刀、十字螺丝刀、尖嘴钳、铜丝刷、样冲、钻头φ3/6/8/10/12/14)，定制安放大划线平台支撑架:约500*800*800。</w:t>
                  </w:r>
                </w:p>
              </w:tc>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教学一体机</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color w:val="000000"/>
                    </w:rPr>
                    <w:t>整机屏幕采用</w:t>
                  </w:r>
                  <w:r>
                    <w:rPr>
                      <w:rFonts w:ascii="仿宋_GB2312" w:hAnsi="仿宋_GB2312" w:cs="仿宋_GB2312" w:eastAsia="仿宋_GB2312"/>
                      <w:sz w:val="21"/>
                      <w:color w:val="000000"/>
                    </w:rPr>
                    <w:t>≥100英寸液晶面板（对角线）；整机采用一体化设计，采用UHD超高清液晶屏，显示比例16:9，分辨率3840*2160，对比度5000：1，整机可视角度≥178°。</w:t>
                  </w:r>
                  <w:r>
                    <w:br/>
                  </w:r>
                  <w:r>
                    <w:rPr>
                      <w:rFonts w:ascii="仿宋_GB2312" w:hAnsi="仿宋_GB2312" w:cs="仿宋_GB2312" w:eastAsia="仿宋_GB2312"/>
                      <w:sz w:val="21"/>
                      <w:color w:val="000000"/>
                    </w:rPr>
                    <w:t>2、整机画面对比度及色彩还原真实，画面细节及Gamma无损失，</w:t>
                  </w:r>
                  <w:r>
                    <w:br/>
                  </w:r>
                  <w:r>
                    <w:rPr>
                      <w:rFonts w:ascii="仿宋_GB2312" w:hAnsi="仿宋_GB2312" w:cs="仿宋_GB2312" w:eastAsia="仿宋_GB2312"/>
                      <w:sz w:val="21"/>
                      <w:color w:val="000000"/>
                    </w:rPr>
                    <w:t>3、整机支持全通道4K显示，全通道OSD菜单及整机内置系统均支持4K图像显示。</w:t>
                  </w:r>
                  <w:r>
                    <w:br/>
                  </w:r>
                  <w:r>
                    <w:rPr>
                      <w:rFonts w:ascii="仿宋_GB2312" w:hAnsi="仿宋_GB2312" w:cs="仿宋_GB2312" w:eastAsia="仿宋_GB2312"/>
                      <w:sz w:val="21"/>
                      <w:color w:val="000000"/>
                    </w:rPr>
                    <w:t>4、整机屏幕采用DC直流背光源</w:t>
                  </w:r>
                </w:p>
                <w:p>
                  <w:pPr>
                    <w:pStyle w:val="null3"/>
                    <w:numPr>
                      <w:ilvl w:val="0"/>
                      <w:numId w:val="2"/>
                    </w:numPr>
                    <w:jc w:val="both"/>
                  </w:pPr>
                  <w:r>
                    <w:rPr>
                      <w:rFonts w:ascii="仿宋_GB2312" w:hAnsi="仿宋_GB2312" w:cs="仿宋_GB2312" w:eastAsia="仿宋_GB2312"/>
                      <w:sz w:val="21"/>
                      <w:color w:val="000000"/>
                    </w:rPr>
                    <w:t>整机屏幕灰度等级</w:t>
                  </w:r>
                  <w:r>
                    <w:rPr>
                      <w:rFonts w:ascii="仿宋_GB2312" w:hAnsi="仿宋_GB2312" w:cs="仿宋_GB2312" w:eastAsia="仿宋_GB2312"/>
                      <w:sz w:val="21"/>
                      <w:color w:val="000000"/>
                    </w:rPr>
                    <w:t>≥256级，NTSC色域覆盖率≥85%，整机最大屏幕亮度≥300cd/m²。</w:t>
                  </w:r>
                  <w:r>
                    <w:br/>
                  </w:r>
                  <w:r>
                    <w:rPr>
                      <w:rFonts w:ascii="仿宋_GB2312" w:hAnsi="仿宋_GB2312" w:cs="仿宋_GB2312" w:eastAsia="仿宋_GB2312"/>
                      <w:sz w:val="21"/>
                      <w:color w:val="000000"/>
                    </w:rPr>
                    <w:t>6、整机采用硬件低蓝光背光技术，在源头减少有害蓝亮度不大于40光波段能量，蓝光占比（有害蓝光415～455nm能量综合）/（整体蓝光400～500能量综合）＜50%，低蓝光保护显示不偏色、不泛黄。</w:t>
                  </w:r>
                  <w:r>
                    <w:br/>
                  </w:r>
                  <w:r>
                    <w:rPr>
                      <w:rFonts w:ascii="仿宋_GB2312" w:hAnsi="仿宋_GB2312" w:cs="仿宋_GB2312" w:eastAsia="仿宋_GB2312"/>
                      <w:sz w:val="21"/>
                      <w:color w:val="000000"/>
                    </w:rPr>
                    <w:t>7、屏幕结合光感调节，屏幕亮度与环境亮度的匹配曲线更加合理，能有效减轻视疲劳。</w:t>
                  </w:r>
                </w:p>
                <w:p>
                  <w:pPr>
                    <w:pStyle w:val="null3"/>
                    <w:jc w:val="both"/>
                  </w:pPr>
                  <w:r>
                    <w:rPr>
                      <w:rFonts w:ascii="仿宋_GB2312" w:hAnsi="仿宋_GB2312" w:cs="仿宋_GB2312" w:eastAsia="仿宋_GB2312"/>
                      <w:sz w:val="21"/>
                      <w:color w:val="000000"/>
                    </w:rPr>
                    <w:t>8、整机支持纸质护眼模式，可以在任意通道任意画面任意软件所有显示内容下实现画面纹理的实时调整；支持纸质纹理：牛皮纸、素描纸、水彩纸、水纹纸、宣纸；支持透明度调节；支持色温调节。</w:t>
                  </w:r>
                  <w:r>
                    <w:br/>
                  </w:r>
                  <w:r>
                    <w:rPr>
                      <w:rFonts w:ascii="仿宋_GB2312" w:hAnsi="仿宋_GB2312" w:cs="仿宋_GB2312" w:eastAsia="仿宋_GB2312"/>
                      <w:sz w:val="21"/>
                      <w:color w:val="000000"/>
                    </w:rPr>
                    <w:t>9、整机采用全物理钢化玻璃，有效保护屏幕显示画面，钢化玻璃厚度≤4mm，表面硬度≥9H或者≥莫式7级。</w:t>
                  </w:r>
                  <w:r>
                    <w:br/>
                  </w:r>
                  <w:r>
                    <w:rPr>
                      <w:rFonts w:ascii="仿宋_GB2312" w:hAnsi="仿宋_GB2312" w:cs="仿宋_GB2312" w:eastAsia="仿宋_GB2312"/>
                      <w:sz w:val="21"/>
                      <w:color w:val="000000"/>
                    </w:rPr>
                    <w:t>10、整机表面采用全物理防眩光钢化玻璃，钢化玻璃采用低反射防眩光（AGLR）技术，吸光率7%，有效防止眩光的同时还能吸收部分环境光，进一步降低环境光对显示的干扰，保障在明亮教室中暗场画面的清晰显示。</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整机具有</w:t>
                  </w:r>
                  <w:r>
                    <w:rPr>
                      <w:rFonts w:ascii="仿宋_GB2312" w:hAnsi="仿宋_GB2312" w:cs="仿宋_GB2312" w:eastAsia="仿宋_GB2312"/>
                      <w:sz w:val="21"/>
                      <w:color w:val="000000"/>
                    </w:rPr>
                    <w:t>2个可自定义前置按键，可通过自定义设置实现前置面板功能按键一键启用主页、批注、降半屏、Windows白板、经典护眼、纸质护眼、录屏、小工具（截屏、计时器、放大镜、倒数日、日历）等功能，满足不同用户的使用需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、整机前置</w:t>
                  </w:r>
                  <w:r>
                    <w:rPr>
                      <w:rFonts w:ascii="仿宋_GB2312" w:hAnsi="仿宋_GB2312" w:cs="仿宋_GB2312" w:eastAsia="仿宋_GB2312"/>
                      <w:sz w:val="21"/>
                      <w:color w:val="000000"/>
                    </w:rPr>
                    <w:t>3路USB输入接口（包含1路Type-C、2路USB），前置USB接口支持Android、Windows双系统读取外接移动存储设备，接口具备明显的丝印标识。</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、前置</w:t>
                  </w:r>
                  <w:r>
                    <w:rPr>
                      <w:rFonts w:ascii="仿宋_GB2312" w:hAnsi="仿宋_GB2312" w:cs="仿宋_GB2312" w:eastAsia="仿宋_GB2312"/>
                      <w:sz w:val="21"/>
                      <w:color w:val="000000"/>
                    </w:rPr>
                    <w:t>Type-C接口支持65W快充，可以给教学平板、教学笔记本、手机等进行快速充电。</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、摄像头拍摄像素数</w:t>
                  </w:r>
                  <w:r>
                    <w:rPr>
                      <w:rFonts w:ascii="仿宋_GB2312" w:hAnsi="仿宋_GB2312" w:cs="仿宋_GB2312" w:eastAsia="仿宋_GB2312"/>
                      <w:sz w:val="21"/>
                      <w:color w:val="000000"/>
                    </w:rPr>
                    <w:t>≥3200万，对角角度≥145度，水平角度≥125度，摄像头可用于远程巡课、二维码扫描等功能，通过自带摄像头，对班级学生进行 AI监测，包括教室总人数、坐姿不正人数、坐姿健康率、阳光活动率和眼保健操率等数据。</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、整机内置</w:t>
                  </w:r>
                  <w:r>
                    <w:rPr>
                      <w:rFonts w:ascii="仿宋_GB2312" w:hAnsi="仿宋_GB2312" w:cs="仿宋_GB2312" w:eastAsia="仿宋_GB2312"/>
                      <w:sz w:val="21"/>
                      <w:color w:val="000000"/>
                    </w:rPr>
                    <w:t>8阵列麦克风，麦克风拾音距离≥12米，拾音角度≥180°，内置2.2声道音响系统，上边框前朝向15W低音扬声器2个，下边框前朝向15W中高音扬声器2个，额定总功率60W，</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、整机内置的蓝牙及</w:t>
                  </w:r>
                  <w:r>
                    <w:rPr>
                      <w:rFonts w:ascii="仿宋_GB2312" w:hAnsi="仿宋_GB2312" w:cs="仿宋_GB2312" w:eastAsia="仿宋_GB2312"/>
                      <w:sz w:val="21"/>
                      <w:color w:val="000000"/>
                    </w:rPr>
                    <w:t>Wi-Fi模块支持便捷拆除及恢复，确保特殊应用场景下的信息安全，Wi-Fi及AP热点支持频段2.4GHz/5GHz 。</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、整机支持蓝牙</w:t>
                  </w:r>
                  <w:r>
                    <w:rPr>
                      <w:rFonts w:ascii="仿宋_GB2312" w:hAnsi="仿宋_GB2312" w:cs="仿宋_GB2312" w:eastAsia="仿宋_GB2312"/>
                      <w:sz w:val="21"/>
                      <w:color w:val="000000"/>
                    </w:rPr>
                    <w:t>Bluetooth 5.4标准，支持连接外部蓝牙音箱播放音频，也能接收移动终端通过蓝牙发送的文件。</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、整机具备全通道悬浮菜单，老师可通过便捷菜单，快速调用返回、安卓主页、批注等功能。任意通道下，可三指实现悬浮球跟随。</w:t>
                  </w:r>
                  <w:r>
                    <w:br/>
                  </w:r>
                  <w:r>
                    <w:rPr>
                      <w:rFonts w:ascii="仿宋_GB2312" w:hAnsi="仿宋_GB2312" w:cs="仿宋_GB2312" w:eastAsia="仿宋_GB2312"/>
                      <w:sz w:val="21"/>
                      <w:color w:val="000000"/>
                    </w:rPr>
                    <w:t>19</w:t>
                  </w:r>
                  <w:r>
                    <w:rPr>
                      <w:rFonts w:ascii="仿宋_GB2312" w:hAnsi="仿宋_GB2312" w:cs="仿宋_GB2312" w:eastAsia="仿宋_GB2312"/>
                      <w:sz w:val="21"/>
                      <w:color w:val="000000"/>
                    </w:rPr>
                    <w:t>、整机具备高效节能模式，</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、外接电脑设备连接至整机且触摸信号连通时，外接电脑设备可直接读取插入整机前置</w:t>
                  </w:r>
                  <w:r>
                    <w:rPr>
                      <w:rFonts w:ascii="仿宋_GB2312" w:hAnsi="仿宋_GB2312" w:cs="仿宋_GB2312" w:eastAsia="仿宋_GB2312"/>
                      <w:sz w:val="21"/>
                      <w:color w:val="000000"/>
                    </w:rPr>
                    <w:t>USB接口的移动存储设备数据，连接整机前置USB接口的翻页笔和无线键鼠可直接操作外接电脑设备。</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整机具备智能手势识别功能，在任意通道下，可通过五指长按屏幕，实现熄屏和唤醒屏幕的功能；可识别五指上、下、左、右方向手势滑动调用相应功能，支持将各手势滑动方向自定义设置为主页、降半屏、批注、锁屏、经典护眼、纸质护眼、多任务、无操作等。</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、整机内置指纹模块，支持指纹解锁，大大提高了使用的便捷性。</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、支持录课功能，可将屏幕中显示的课件、音视频内容与老师人声同时录制。</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、整机具备分级降屏（</w:t>
                  </w:r>
                  <w:r>
                    <w:rPr>
                      <w:rFonts w:ascii="仿宋_GB2312" w:hAnsi="仿宋_GB2312" w:cs="仿宋_GB2312" w:eastAsia="仿宋_GB2312"/>
                      <w:sz w:val="21"/>
                      <w:color w:val="000000"/>
                    </w:rPr>
                    <w:t>1/3、1/2）功能，用户可以根据使用情况自行选择降1/3或者1/2屏。</w:t>
                  </w:r>
                </w:p>
                <w:p>
                  <w:pPr>
                    <w:pStyle w:val="null3"/>
                    <w:jc w:val="both"/>
                  </w:pPr>
                  <w:r>
                    <w:rPr>
                      <w:rFonts w:ascii="仿宋_GB2312" w:hAnsi="仿宋_GB2312" w:cs="仿宋_GB2312" w:eastAsia="仿宋_GB2312"/>
                      <w:sz w:val="21"/>
                      <w:color w:val="000000"/>
                    </w:rPr>
                    <w:t>25、</w:t>
                  </w:r>
                  <w:r>
                    <w:rPr>
                      <w:rFonts w:ascii="仿宋_GB2312" w:hAnsi="仿宋_GB2312" w:cs="仿宋_GB2312" w:eastAsia="仿宋_GB2312"/>
                      <w:sz w:val="21"/>
                      <w:color w:val="000000"/>
                    </w:rPr>
                    <w:t>教学桌面支持教学常用的教学白板软件、视频展台软件、授课助手软件、</w:t>
                  </w:r>
                  <w:r>
                    <w:rPr>
                      <w:rFonts w:ascii="仿宋_GB2312" w:hAnsi="仿宋_GB2312" w:cs="仿宋_GB2312" w:eastAsia="仿宋_GB2312"/>
                      <w:sz w:val="21"/>
                      <w:color w:val="000000"/>
                    </w:rPr>
                    <w:t>WPS、文件管理器等，以便于快捷启动应用进行授课；同时提供进入本机所有应用的入口，满足教师授课需要。桌面软件支持自定义设置，。</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6</w:t>
                  </w:r>
                  <w:r>
                    <w:rPr>
                      <w:rFonts w:ascii="仿宋_GB2312" w:hAnsi="仿宋_GB2312" w:cs="仿宋_GB2312" w:eastAsia="仿宋_GB2312"/>
                      <w:sz w:val="21"/>
                      <w:color w:val="000000"/>
                    </w:rPr>
                    <w:t>、整机教学桌面支持画报轮播功能，通过主页快捷入口可自定义轮播内容、轮播间隔、播放时间等，助力校园文化建设。</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7</w:t>
                  </w:r>
                  <w:r>
                    <w:rPr>
                      <w:rFonts w:ascii="仿宋_GB2312" w:hAnsi="仿宋_GB2312" w:cs="仿宋_GB2312" w:eastAsia="仿宋_GB2312"/>
                      <w:sz w:val="21"/>
                      <w:color w:val="000000"/>
                    </w:rPr>
                    <w:t>、整机支持与</w:t>
                  </w:r>
                  <w:r>
                    <w:rPr>
                      <w:rFonts w:ascii="仿宋_GB2312" w:hAnsi="仿宋_GB2312" w:cs="仿宋_GB2312" w:eastAsia="仿宋_GB2312"/>
                      <w:sz w:val="21"/>
                      <w:color w:val="000000"/>
                    </w:rPr>
                    <w:t>AI数字人开启任意话题的对话，包括不限于：学科问答、故事接龙、猜谜语；整机支持进行成语接龙游戏，在接龙过程中会讲解成语的意思和使用方式；</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r>
                    <w:rPr>
                      <w:rFonts w:ascii="仿宋_GB2312" w:hAnsi="仿宋_GB2312" w:cs="仿宋_GB2312" w:eastAsia="仿宋_GB2312"/>
                      <w:sz w:val="21"/>
                      <w:color w:val="000000"/>
                    </w:rPr>
                    <w:t>、整机支持特定人物形象，配备专属于人物的知识库，能够以该人物形象口吻、视角回答用户提问；</w:t>
                  </w:r>
                  <w:r>
                    <w:br/>
                  </w:r>
                  <w:r>
                    <w:rPr>
                      <w:rFonts w:ascii="仿宋_GB2312" w:hAnsi="仿宋_GB2312" w:cs="仿宋_GB2312" w:eastAsia="仿宋_GB2312"/>
                      <w:sz w:val="21"/>
                      <w:color w:val="000000"/>
                    </w:rPr>
                    <w:t>29</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Windows系统中进行不低于</w:t>
                  </w:r>
                  <w:r>
                    <w:rPr>
                      <w:rFonts w:ascii="仿宋_GB2312" w:hAnsi="仿宋_GB2312" w:cs="仿宋_GB2312" w:eastAsia="仿宋_GB2312"/>
                      <w:sz w:val="21"/>
                      <w:color w:val="000000"/>
                    </w:rPr>
                    <w:t>20</w:t>
                  </w:r>
                  <w:r>
                    <w:rPr>
                      <w:rFonts w:ascii="仿宋_GB2312" w:hAnsi="仿宋_GB2312" w:cs="仿宋_GB2312" w:eastAsia="仿宋_GB2312"/>
                      <w:sz w:val="21"/>
                      <w:color w:val="000000"/>
                    </w:rPr>
                    <w:t>点触控，支持在</w:t>
                  </w:r>
                  <w:r>
                    <w:rPr>
                      <w:rFonts w:ascii="仿宋_GB2312" w:hAnsi="仿宋_GB2312" w:cs="仿宋_GB2312" w:eastAsia="仿宋_GB2312"/>
                      <w:sz w:val="21"/>
                      <w:color w:val="000000"/>
                    </w:rPr>
                    <w:t>Android系统中进行</w:t>
                  </w:r>
                  <w:r>
                    <w:rPr>
                      <w:rFonts w:ascii="仿宋_GB2312" w:hAnsi="仿宋_GB2312" w:cs="仿宋_GB2312" w:eastAsia="仿宋_GB2312"/>
                      <w:sz w:val="21"/>
                      <w:color w:val="000000"/>
                    </w:rPr>
                    <w:t>20</w:t>
                  </w:r>
                  <w:r>
                    <w:rPr>
                      <w:rFonts w:ascii="仿宋_GB2312" w:hAnsi="仿宋_GB2312" w:cs="仿宋_GB2312" w:eastAsia="仿宋_GB2312"/>
                      <w:sz w:val="21"/>
                      <w:color w:val="000000"/>
                    </w:rPr>
                    <w:t>点或以上触控，触摸响应时间</w:t>
                  </w:r>
                  <w:r>
                    <w:rPr>
                      <w:rFonts w:ascii="仿宋_GB2312" w:hAnsi="仿宋_GB2312" w:cs="仿宋_GB2312" w:eastAsia="仿宋_GB2312"/>
                      <w:sz w:val="21"/>
                      <w:color w:val="000000"/>
                    </w:rPr>
                    <w:t>≤4ms，触摸书写延迟≤15ms。</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、整机嵌入式安卓系统版本不低于</w:t>
                  </w:r>
                  <w:r>
                    <w:rPr>
                      <w:rFonts w:ascii="仿宋_GB2312" w:hAnsi="仿宋_GB2312" w:cs="仿宋_GB2312" w:eastAsia="仿宋_GB2312"/>
                      <w:sz w:val="21"/>
                      <w:color w:val="000000"/>
                    </w:rPr>
                    <w:t>Android 14，内存≥4GB，存储空间≥32GB，并具备内存可扩展设备，根据需要可升级至2T。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1</w:t>
                  </w:r>
                  <w:r>
                    <w:rPr>
                      <w:rFonts w:ascii="仿宋_GB2312" w:hAnsi="仿宋_GB2312" w:cs="仿宋_GB2312" w:eastAsia="仿宋_GB2312"/>
                      <w:sz w:val="21"/>
                      <w:color w:val="000000"/>
                    </w:rPr>
                    <w:t>、整机嵌入式安卓系统下主界面、菜单、图标、文字均为</w:t>
                  </w:r>
                  <w:r>
                    <w:rPr>
                      <w:rFonts w:ascii="仿宋_GB2312" w:hAnsi="仿宋_GB2312" w:cs="仿宋_GB2312" w:eastAsia="仿宋_GB2312"/>
                      <w:sz w:val="21"/>
                      <w:color w:val="000000"/>
                    </w:rPr>
                    <w:t>4K超高清显示，显示细腻、清晰度高。</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2</w:t>
                  </w:r>
                  <w:r>
                    <w:rPr>
                      <w:rFonts w:ascii="仿宋_GB2312" w:hAnsi="仿宋_GB2312" w:cs="仿宋_GB2312" w:eastAsia="仿宋_GB2312"/>
                      <w:sz w:val="21"/>
                      <w:color w:val="000000"/>
                    </w:rPr>
                    <w:t>、嵌入式</w:t>
                  </w:r>
                  <w:r>
                    <w:rPr>
                      <w:rFonts w:ascii="仿宋_GB2312" w:hAnsi="仿宋_GB2312" w:cs="仿宋_GB2312" w:eastAsia="仿宋_GB2312"/>
                      <w:sz w:val="21"/>
                      <w:color w:val="000000"/>
                    </w:rPr>
                    <w:t>Android操作系统下，内置电子视力表软件，支持通过触摸方式进行视力检</w:t>
                  </w:r>
                  <w:r>
                    <w:rPr>
                      <w:rFonts w:ascii="仿宋_GB2312" w:hAnsi="仿宋_GB2312" w:cs="仿宋_GB2312" w:eastAsia="仿宋_GB2312"/>
                      <w:sz w:val="21"/>
                      <w:color w:val="000000"/>
                    </w:rPr>
                    <w:t>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3</w:t>
                  </w:r>
                  <w:r>
                    <w:rPr>
                      <w:rFonts w:ascii="仿宋_GB2312" w:hAnsi="仿宋_GB2312" w:cs="仿宋_GB2312" w:eastAsia="仿宋_GB2312"/>
                      <w:sz w:val="21"/>
                      <w:color w:val="000000"/>
                    </w:rPr>
                    <w:t>、包含专家视频、护眼动画等资源；不少于</w:t>
                  </w:r>
                  <w:r>
                    <w:rPr>
                      <w:rFonts w:ascii="仿宋_GB2312" w:hAnsi="仿宋_GB2312" w:cs="仿宋_GB2312" w:eastAsia="仿宋_GB2312"/>
                      <w:sz w:val="21"/>
                      <w:color w:val="000000"/>
                    </w:rPr>
                    <w:t>50个权护眼视频。</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4</w:t>
                  </w:r>
                  <w:r>
                    <w:rPr>
                      <w:rFonts w:ascii="仿宋_GB2312" w:hAnsi="仿宋_GB2312" w:cs="仿宋_GB2312" w:eastAsia="仿宋_GB2312"/>
                      <w:sz w:val="21"/>
                      <w:color w:val="000000"/>
                    </w:rPr>
                    <w:t>.教学软件连通国家公共资源平台，中小学、职业教育、高等教育等入口，支持将网页通过超链接形式插入到课件。</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、配备移动支架及</w:t>
                  </w:r>
                  <w:r>
                    <w:rPr>
                      <w:rFonts w:ascii="仿宋_GB2312" w:hAnsi="仿宋_GB2312" w:cs="仿宋_GB2312" w:eastAsia="仿宋_GB2312"/>
                      <w:sz w:val="21"/>
                      <w:color w:val="000000"/>
                    </w:rPr>
                    <w:t>220V电源。</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OPS电脑：</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6</w:t>
                  </w:r>
                  <w:r>
                    <w:rPr>
                      <w:rFonts w:ascii="仿宋_GB2312" w:hAnsi="仿宋_GB2312" w:cs="仿宋_GB2312" w:eastAsia="仿宋_GB2312"/>
                      <w:sz w:val="21"/>
                      <w:color w:val="000000"/>
                    </w:rPr>
                    <w:t>.2、主板搭载Intel 酷睿系列</w:t>
                  </w:r>
                  <w:r>
                    <w:rPr>
                      <w:rFonts w:ascii="仿宋_GB2312" w:hAnsi="仿宋_GB2312" w:cs="仿宋_GB2312" w:eastAsia="仿宋_GB2312"/>
                      <w:sz w:val="21"/>
                    </w:rPr>
                    <w:t>不低于</w:t>
                  </w:r>
                  <w:r>
                    <w:rPr>
                      <w:rFonts w:ascii="仿宋_GB2312" w:hAnsi="仿宋_GB2312" w:cs="仿宋_GB2312" w:eastAsia="仿宋_GB2312"/>
                      <w:sz w:val="21"/>
                      <w:color w:val="000000"/>
                    </w:rPr>
                    <w:t>i5CPU，8GB DDR4笔记本内存或以上配置，256GB或以上SSD固态硬盘。</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6</w:t>
                  </w:r>
                  <w:r>
                    <w:rPr>
                      <w:rFonts w:ascii="仿宋_GB2312" w:hAnsi="仿宋_GB2312" w:cs="仿宋_GB2312" w:eastAsia="仿宋_GB2312"/>
                      <w:sz w:val="21"/>
                      <w:color w:val="000000"/>
                    </w:rPr>
                    <w:t>.3、PC模块可抽拉式插入整机，可实现无单独接线的插拔。</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6</w:t>
                  </w:r>
                  <w:r>
                    <w:rPr>
                      <w:rFonts w:ascii="仿宋_GB2312" w:hAnsi="仿宋_GB2312" w:cs="仿宋_GB2312" w:eastAsia="仿宋_GB2312"/>
                      <w:sz w:val="21"/>
                      <w:color w:val="000000"/>
                    </w:rPr>
                    <w:t>.4、采用手拧螺丝卡扣，确保PC模块安装固定到位，同时无需工具就可快速拆卸电脑模块。</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6</w:t>
                  </w:r>
                  <w:r>
                    <w:rPr>
                      <w:rFonts w:ascii="仿宋_GB2312" w:hAnsi="仿宋_GB2312" w:cs="仿宋_GB2312" w:eastAsia="仿宋_GB2312"/>
                      <w:sz w:val="21"/>
                      <w:color w:val="000000"/>
                    </w:rPr>
                    <w:t>.5、为便于设备维护，插拔电脑模块具有一键还原和系统保护功能，有效保证用户使用安全。</w:t>
                  </w:r>
                </w:p>
              </w:tc>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注：</w:t>
                  </w:r>
                  <w:r>
                    <w:rPr>
                      <w:rFonts w:ascii="仿宋_GB2312" w:hAnsi="仿宋_GB2312" w:cs="仿宋_GB2312" w:eastAsia="仿宋_GB2312"/>
                      <w:sz w:val="19"/>
                      <w:b/>
                    </w:rPr>
                    <w:t>1、以上所有技术指标必须满足要求没有负偏离，否则按无效文件处理；</w:t>
                  </w:r>
                </w:p>
                <w:p>
                  <w:pPr>
                    <w:pStyle w:val="null3"/>
                    <w:jc w:val="both"/>
                  </w:pPr>
                  <w:r>
                    <w:rPr>
                      <w:rFonts w:ascii="仿宋_GB2312" w:hAnsi="仿宋_GB2312" w:cs="仿宋_GB2312" w:eastAsia="仿宋_GB2312"/>
                      <w:sz w:val="21"/>
                      <w:b/>
                    </w:rPr>
                    <w:t>2、要求提供佐证材料的必须提供，否则视为负偏离，按无效文件处理。</w:t>
                  </w:r>
                </w:p>
              </w:tc>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合同签订后30日历日内完成安装调试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供应商完成合同全部内容并经采购人验收合格后，在采购人付款前提供全额增值税专用发票，采购人一次性支付总价款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1.乙方将所有产品均已运输至指定地点，并安装调试完毕后，所有设备参考指定的以及配套的教学课件，现场即能够开展相应教学实训活动； 2.乙方所供产品的数量、技术参数符合采购文件和供应商投标承诺及采购合同约定要求，甲方在收到乙方验收申请后予以验收； 3.如若乙方提供的产品达不到验收条件的，将视为验收不合格，乙方应在甲方要求的时间内无条件免费更换或退货。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（1）质保期：提供软件平台至少五年运维服务及三年平台数据免费服务，硬件设备至少三年质保，包含上门硬件维修服务及7×24小时电话技术支持。需在响应文件中提供原厂服务承诺函。 （2）质保期自采购人最终书面验收合格之日起算，质保期内非因采购人原因而出现质量问题的，由供应商负责修理、承担因修理产生的所有费用。供应商应自收到采购人通知之时起 48 小时内修理完毕，保证采购人正常使用。如供应商违反上述约定，采购人有权找第三方进行维修，产生的费用由供应商承担。同一质量问题，供应商连续修理两次，采购人有权要求供应商更换新产品或退货，退货金额为采购人已向供应商支付的全部货款及费用。供应商同时承担因退换货物产生的所有费用。超过质保期的维修服务，按照供应商承诺进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响应文件语言、有效期符合招标文件的要求。</w:t>
            </w:r>
          </w:p>
        </w:tc>
        <w:tc>
          <w:tcPr>
            <w:tcW w:type="dxa" w:w="1661"/>
          </w:tcPr>
          <w:p>
            <w:pPr>
              <w:pStyle w:val="null3"/>
            </w:pPr>
            <w:r>
              <w:rPr>
                <w:rFonts w:ascii="仿宋_GB2312" w:hAnsi="仿宋_GB2312" w:cs="仿宋_GB2312" w:eastAsia="仿宋_GB2312"/>
              </w:rPr>
              <w:t>响应文件封面 2投标人资格证明文件.docx 3响应偏差表及商务响应说明.docx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响应文件封面 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响应文件封面 1分项报价表.docx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完全理解并接受对合格供应商、合格的货物、工程或服务要求，根据供应商响应文件《产品技术参数表》没有负偏离。</w:t>
            </w:r>
          </w:p>
        </w:tc>
        <w:tc>
          <w:tcPr>
            <w:tcW w:type="dxa" w:w="1661"/>
          </w:tcPr>
          <w:p>
            <w:pPr>
              <w:pStyle w:val="null3"/>
            </w:pPr>
            <w:r>
              <w:rPr>
                <w:rFonts w:ascii="仿宋_GB2312" w:hAnsi="仿宋_GB2312" w:cs="仿宋_GB2312" w:eastAsia="仿宋_GB2312"/>
              </w:rPr>
              <w:t>响应文件封面 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响应文件封面 3响应偏差表及商务响应说明.docx 4投标方案.docx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1分项报价表.docx 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