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96A4D8">
      <w:pPr>
        <w:keepNext w:val="0"/>
        <w:keepLines w:val="0"/>
        <w:pageBreakBefore w:val="0"/>
        <w:widowControl w:val="0"/>
        <w:kinsoku/>
        <w:wordWrap/>
        <w:overflowPunct/>
        <w:topLinePunct w:val="0"/>
        <w:bidi w:val="0"/>
        <w:snapToGrid/>
        <w:spacing w:line="560" w:lineRule="exact"/>
        <w:jc w:val="center"/>
        <w:textAlignment w:val="auto"/>
        <w:rPr>
          <w:rFonts w:hint="eastAsia" w:ascii="宋体" w:hAnsi="宋体" w:eastAsia="仿宋"/>
          <w:b/>
          <w:sz w:val="28"/>
          <w:szCs w:val="28"/>
          <w:highlight w:val="none"/>
        </w:rPr>
      </w:pPr>
      <w:r>
        <w:rPr>
          <w:rFonts w:hint="eastAsia" w:ascii="宋体" w:hAnsi="宋体" w:eastAsia="仿宋"/>
          <w:b/>
          <w:sz w:val="28"/>
          <w:szCs w:val="28"/>
          <w:highlight w:val="none"/>
        </w:rPr>
        <w:t>陕西省政府采购</w:t>
      </w:r>
      <w:r>
        <w:rPr>
          <w:rFonts w:hint="eastAsia" w:ascii="宋体" w:hAnsi="宋体" w:eastAsia="仿宋"/>
          <w:b/>
          <w:sz w:val="28"/>
          <w:szCs w:val="28"/>
          <w:highlight w:val="none"/>
          <w:lang w:eastAsia="zh-CN"/>
        </w:rPr>
        <w:t>供应商</w:t>
      </w:r>
      <w:r>
        <w:rPr>
          <w:rFonts w:hint="eastAsia" w:ascii="宋体" w:hAnsi="宋体" w:eastAsia="仿宋"/>
          <w:b/>
          <w:sz w:val="28"/>
          <w:szCs w:val="28"/>
          <w:highlight w:val="none"/>
        </w:rPr>
        <w:t>拒绝政府采购领域商业贿赂承诺书</w:t>
      </w:r>
    </w:p>
    <w:p w14:paraId="076BEBF3">
      <w:pPr>
        <w:keepNext w:val="0"/>
        <w:keepLines w:val="0"/>
        <w:pageBreakBefore w:val="0"/>
        <w:widowControl w:val="0"/>
        <w:kinsoku/>
        <w:wordWrap/>
        <w:overflowPunct/>
        <w:topLinePunct w:val="0"/>
        <w:bidi w:val="0"/>
        <w:snapToGrid/>
        <w:spacing w:line="560" w:lineRule="exact"/>
        <w:ind w:firstLine="700" w:firstLineChars="250"/>
        <w:textAlignment w:val="auto"/>
        <w:rPr>
          <w:rFonts w:hint="eastAsia" w:ascii="仿宋" w:hAnsi="仿宋" w:eastAsia="仿宋"/>
          <w:sz w:val="28"/>
          <w:szCs w:val="28"/>
          <w:highlight w:val="none"/>
        </w:rPr>
      </w:pPr>
      <w:r>
        <w:rPr>
          <w:rFonts w:hint="eastAsia" w:ascii="仿宋" w:hAnsi="仿宋" w:eastAsia="仿宋"/>
          <w:sz w:val="28"/>
          <w:szCs w:val="28"/>
          <w:highlight w:val="none"/>
        </w:rPr>
        <w:t>为响应党中央、国务院关于治理政府采购领域商业贿赂行为的号召，我公司在此庄严承诺：</w:t>
      </w:r>
    </w:p>
    <w:p w14:paraId="67E7899F">
      <w:pPr>
        <w:keepNext w:val="0"/>
        <w:keepLines w:val="0"/>
        <w:pageBreakBefore w:val="0"/>
        <w:widowControl w:val="0"/>
        <w:kinsoku/>
        <w:wordWrap/>
        <w:overflowPunct/>
        <w:topLinePunct w:val="0"/>
        <w:autoSpaceDE w:val="0"/>
        <w:autoSpaceDN w:val="0"/>
        <w:bidi w:val="0"/>
        <w:adjustRightInd w:val="0"/>
        <w:snapToGrid/>
        <w:spacing w:line="560" w:lineRule="exact"/>
        <w:ind w:firstLine="560" w:firstLineChars="200"/>
        <w:textAlignment w:val="auto"/>
        <w:rPr>
          <w:rFonts w:hint="eastAsia" w:ascii="仿宋" w:hAnsi="仿宋" w:eastAsia="仿宋" w:cs="宋体"/>
          <w:kern w:val="0"/>
          <w:sz w:val="28"/>
          <w:szCs w:val="28"/>
          <w:highlight w:val="none"/>
          <w:lang w:val="zh-CN"/>
        </w:rPr>
      </w:pPr>
      <w:r>
        <w:rPr>
          <w:rFonts w:hint="eastAsia" w:ascii="仿宋" w:hAnsi="仿宋" w:eastAsia="仿宋"/>
          <w:sz w:val="28"/>
          <w:szCs w:val="28"/>
          <w:highlight w:val="none"/>
        </w:rPr>
        <w:t>1、</w:t>
      </w:r>
      <w:r>
        <w:rPr>
          <w:rFonts w:hint="eastAsia" w:ascii="仿宋" w:hAnsi="仿宋" w:eastAsia="仿宋" w:cs="宋体"/>
          <w:kern w:val="0"/>
          <w:sz w:val="28"/>
          <w:szCs w:val="28"/>
          <w:highlight w:val="none"/>
          <w:lang w:val="zh-CN"/>
        </w:rPr>
        <w:t>自觉遵守各项法律、法规、规章、制度以及社会公德，</w:t>
      </w:r>
      <w:r>
        <w:rPr>
          <w:rFonts w:hint="eastAsia" w:ascii="仿宋" w:hAnsi="仿宋" w:eastAsia="仿宋"/>
          <w:sz w:val="28"/>
          <w:szCs w:val="28"/>
          <w:highlight w:val="none"/>
        </w:rPr>
        <w:t>诚信经营，</w:t>
      </w:r>
      <w:r>
        <w:rPr>
          <w:rFonts w:hint="eastAsia" w:ascii="仿宋" w:hAnsi="仿宋" w:eastAsia="仿宋" w:cs="宋体"/>
          <w:kern w:val="0"/>
          <w:sz w:val="28"/>
          <w:szCs w:val="28"/>
          <w:highlight w:val="none"/>
          <w:lang w:val="zh-CN"/>
        </w:rPr>
        <w:t>维护廉洁环境，与同场竞争的供应商平等参加政府采购活动。</w:t>
      </w:r>
    </w:p>
    <w:p w14:paraId="5E13782F">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2、不向政府采购人、采购代理机构和政府采购评审专家进行任何形式的商业贿赂以谋取交易机会。</w:t>
      </w:r>
    </w:p>
    <w:p w14:paraId="0D026025">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3、不向政府采购代理机构和采购人提供虚假资质文件或采用虚假应标方式参与政府采购市场竞争并谋取成交。</w:t>
      </w:r>
    </w:p>
    <w:p w14:paraId="72ADBC14">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4、不采取“围标、陪标”等商业欺诈手段获得政府采购订单。</w:t>
      </w:r>
    </w:p>
    <w:p w14:paraId="2313433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5、不采取不正当手段诋毁、排挤其他</w:t>
      </w:r>
      <w:r>
        <w:rPr>
          <w:rFonts w:hint="eastAsia" w:ascii="仿宋" w:hAnsi="仿宋" w:eastAsia="仿宋"/>
          <w:sz w:val="28"/>
          <w:szCs w:val="28"/>
          <w:highlight w:val="none"/>
          <w:lang w:eastAsia="zh-CN"/>
        </w:rPr>
        <w:t>供应商</w:t>
      </w:r>
      <w:r>
        <w:rPr>
          <w:rFonts w:hint="eastAsia" w:ascii="仿宋" w:hAnsi="仿宋" w:eastAsia="仿宋"/>
          <w:sz w:val="28"/>
          <w:szCs w:val="28"/>
          <w:highlight w:val="none"/>
        </w:rPr>
        <w:t>。</w:t>
      </w:r>
    </w:p>
    <w:p w14:paraId="45C3F6E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6、不在提供商品和服务时“偷梁换柱、以次充好”损害采购人的合法权益。</w:t>
      </w:r>
    </w:p>
    <w:p w14:paraId="6C16F0A3">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7、不与采购人、采购代理机构政府采购评审专家或其它供应商恶意串通，进行质疑和投诉，维护政府采购市场秩序。</w:t>
      </w:r>
    </w:p>
    <w:p w14:paraId="18A1D456">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rPr>
      </w:pPr>
      <w:r>
        <w:rPr>
          <w:rFonts w:hint="eastAsia" w:ascii="仿宋" w:hAnsi="仿宋" w:eastAsia="仿宋"/>
          <w:sz w:val="28"/>
          <w:szCs w:val="28"/>
          <w:highlight w:val="none"/>
        </w:rPr>
        <w:t>8、尊重和接受政府采购监督管理部门的监督和政府采购代理机构招标采购要求，承担因违约行为给采购人造成的损失。</w:t>
      </w:r>
    </w:p>
    <w:p w14:paraId="75C9EBC1">
      <w:pPr>
        <w:keepNext w:val="0"/>
        <w:keepLines w:val="0"/>
        <w:pageBreakBefore w:val="0"/>
        <w:widowControl w:val="0"/>
        <w:kinsoku/>
        <w:wordWrap/>
        <w:overflowPunct/>
        <w:topLinePunct w:val="0"/>
        <w:bidi w:val="0"/>
        <w:snapToGrid/>
        <w:spacing w:line="560" w:lineRule="exact"/>
        <w:ind w:firstLine="560" w:firstLineChars="200"/>
        <w:textAlignment w:val="auto"/>
        <w:rPr>
          <w:rFonts w:hint="eastAsia" w:ascii="仿宋" w:hAnsi="仿宋" w:eastAsia="仿宋"/>
          <w:sz w:val="28"/>
          <w:szCs w:val="28"/>
          <w:highlight w:val="none"/>
          <w:lang w:eastAsia="zh-CN"/>
        </w:rPr>
      </w:pPr>
      <w:r>
        <w:rPr>
          <w:rFonts w:hint="eastAsia" w:ascii="仿宋" w:hAnsi="仿宋" w:eastAsia="仿宋"/>
          <w:sz w:val="28"/>
          <w:szCs w:val="28"/>
          <w:highlight w:val="none"/>
        </w:rPr>
        <w:t>9、不发生其他有悖于政府采购公开、公平、公正和诚信原则的行为。</w:t>
      </w:r>
    </w:p>
    <w:p w14:paraId="01CAFE9F">
      <w:pPr>
        <w:pStyle w:val="2"/>
        <w:rPr>
          <w:rFonts w:hint="eastAsia"/>
          <w:lang w:eastAsia="zh-CN"/>
        </w:rPr>
      </w:pPr>
    </w:p>
    <w:p w14:paraId="05D50C12">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 w:hAnsi="仿宋" w:eastAsia="仿宋"/>
          <w:sz w:val="28"/>
          <w:szCs w:val="28"/>
          <w:highlight w:val="none"/>
        </w:rPr>
      </w:pPr>
      <w:r>
        <w:rPr>
          <w:rFonts w:hint="eastAsia" w:ascii="仿宋" w:hAnsi="仿宋" w:eastAsia="仿宋" w:cs="SSJ-PK74820000023-Identity-H"/>
          <w:kern w:val="0"/>
          <w:sz w:val="28"/>
          <w:szCs w:val="28"/>
          <w:highlight w:val="none"/>
        </w:rPr>
        <w:t>供应商</w:t>
      </w:r>
      <w:r>
        <w:rPr>
          <w:rFonts w:hint="eastAsia" w:ascii="仿宋" w:hAnsi="仿宋" w:eastAsia="仿宋"/>
          <w:sz w:val="28"/>
          <w:szCs w:val="28"/>
          <w:highlight w:val="none"/>
        </w:rPr>
        <w:t>名称</w:t>
      </w:r>
      <w:r>
        <w:rPr>
          <w:rFonts w:ascii="仿宋" w:hAnsi="仿宋" w:eastAsia="仿宋"/>
          <w:sz w:val="28"/>
          <w:szCs w:val="28"/>
          <w:highlight w:val="none"/>
        </w:rPr>
        <w:t>(</w:t>
      </w:r>
      <w:r>
        <w:rPr>
          <w:rFonts w:hint="eastAsia" w:ascii="仿宋" w:hAnsi="仿宋" w:eastAsia="仿宋"/>
          <w:sz w:val="28"/>
          <w:szCs w:val="28"/>
          <w:highlight w:val="none"/>
        </w:rPr>
        <w:t>公章</w:t>
      </w:r>
      <w:r>
        <w:rPr>
          <w:rFonts w:ascii="仿宋" w:hAnsi="仿宋" w:eastAsia="仿宋"/>
          <w:sz w:val="28"/>
          <w:szCs w:val="28"/>
          <w:highlight w:val="none"/>
        </w:rPr>
        <w:t>)</w:t>
      </w:r>
      <w:r>
        <w:rPr>
          <w:rFonts w:hint="eastAsia" w:ascii="仿宋" w:hAnsi="仿宋" w:eastAsia="仿宋"/>
          <w:sz w:val="28"/>
          <w:szCs w:val="28"/>
          <w:highlight w:val="none"/>
        </w:rPr>
        <w:t>：</w:t>
      </w:r>
      <w:r>
        <w:rPr>
          <w:rFonts w:ascii="仿宋" w:hAnsi="仿宋" w:eastAsia="仿宋"/>
          <w:sz w:val="28"/>
          <w:szCs w:val="28"/>
          <w:highlight w:val="none"/>
        </w:rPr>
        <w:t>____________</w:t>
      </w:r>
    </w:p>
    <w:p w14:paraId="3793C36A">
      <w:pPr>
        <w:keepNext w:val="0"/>
        <w:keepLines w:val="0"/>
        <w:pageBreakBefore w:val="0"/>
        <w:widowControl w:val="0"/>
        <w:kinsoku/>
        <w:wordWrap/>
        <w:overflowPunct/>
        <w:topLinePunct w:val="0"/>
        <w:bidi w:val="0"/>
        <w:snapToGrid/>
        <w:spacing w:line="560" w:lineRule="exact"/>
        <w:ind w:firstLine="560" w:firstLineChars="200"/>
        <w:textAlignment w:val="auto"/>
        <w:rPr>
          <w:rFonts w:ascii="仿宋" w:hAnsi="仿宋" w:eastAsia="仿宋"/>
          <w:sz w:val="28"/>
          <w:szCs w:val="28"/>
          <w:highlight w:val="none"/>
        </w:rPr>
      </w:pPr>
      <w:r>
        <w:rPr>
          <w:rFonts w:hint="eastAsia" w:ascii="仿宋" w:hAnsi="仿宋" w:eastAsia="仿宋"/>
          <w:sz w:val="28"/>
          <w:szCs w:val="28"/>
          <w:highlight w:val="none"/>
        </w:rPr>
        <w:t>日期：</w:t>
      </w:r>
      <w:r>
        <w:rPr>
          <w:rFonts w:ascii="仿宋" w:hAnsi="仿宋" w:eastAsia="仿宋"/>
          <w:sz w:val="28"/>
          <w:szCs w:val="28"/>
          <w:highlight w:val="none"/>
        </w:rPr>
        <w:t>______</w:t>
      </w:r>
      <w:r>
        <w:rPr>
          <w:rFonts w:hint="eastAsia" w:ascii="仿宋" w:hAnsi="仿宋" w:eastAsia="仿宋"/>
          <w:sz w:val="28"/>
          <w:szCs w:val="28"/>
          <w:highlight w:val="none"/>
        </w:rPr>
        <w:t>年</w:t>
      </w:r>
      <w:r>
        <w:rPr>
          <w:rFonts w:ascii="仿宋" w:hAnsi="仿宋" w:eastAsia="仿宋"/>
          <w:sz w:val="28"/>
          <w:szCs w:val="28"/>
          <w:highlight w:val="none"/>
        </w:rPr>
        <w:t>____</w:t>
      </w:r>
      <w:r>
        <w:rPr>
          <w:rFonts w:hint="eastAsia" w:ascii="仿宋" w:hAnsi="仿宋" w:eastAsia="仿宋"/>
          <w:sz w:val="28"/>
          <w:szCs w:val="28"/>
          <w:highlight w:val="none"/>
        </w:rPr>
        <w:t>月</w:t>
      </w:r>
      <w:r>
        <w:rPr>
          <w:rFonts w:ascii="仿宋" w:hAnsi="仿宋" w:eastAsia="仿宋"/>
          <w:sz w:val="28"/>
          <w:szCs w:val="28"/>
          <w:highlight w:val="none"/>
        </w:rPr>
        <w:t>____</w:t>
      </w:r>
      <w:r>
        <w:rPr>
          <w:rFonts w:hint="eastAsia" w:ascii="仿宋" w:hAnsi="仿宋" w:eastAsia="仿宋"/>
          <w:sz w:val="28"/>
          <w:szCs w:val="28"/>
          <w:highlight w:val="none"/>
        </w:rPr>
        <w:t>日</w:t>
      </w:r>
    </w:p>
    <w:p w14:paraId="21E94271">
      <w:pPr>
        <w:spacing w:line="336" w:lineRule="auto"/>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1D944093"/>
    <w:rsid w:val="6AE64B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Indent"/>
    <w:basedOn w:val="1"/>
    <w:uiPriority w:val="0"/>
    <w:pPr>
      <w:autoSpaceDE w:val="0"/>
      <w:autoSpaceDN w:val="0"/>
      <w:adjustRightInd w:val="0"/>
      <w:spacing w:line="640" w:lineRule="exact"/>
      <w:ind w:firstLine="585"/>
    </w:pPr>
    <w:rPr>
      <w:rFonts w:ascii="楷体_GB2312" w:eastAsia="楷体_GB2312"/>
      <w:kern w:val="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1159</Words>
  <Characters>1203</Characters>
  <Lines>0</Lines>
  <Paragraphs>0</Paragraphs>
  <TotalTime>0</TotalTime>
  <ScaleCrop>false</ScaleCrop>
  <LinksUpToDate>false</LinksUpToDate>
  <CharactersWithSpaces>1210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2024-04-18T07:31:00Z</dcterms:created>
  <dc:creator>admin</dc:creator>
  <cp:lastModifiedBy>puppet</cp:lastModifiedBy>
  <dcterms:modified xsi:type="dcterms:W3CDTF">2025-11-26T02:03:15Z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FDF387869408465782133D819B5D4FD1_12</vt:lpwstr>
  </property>
  <property fmtid="{D5CDD505-2E9C-101B-9397-08002B2CF9AE}" pid="4" name="KSOTemplateDocerSaveRecord">
    <vt:lpwstr>eyJoZGlkIjoiNzQ1ZjFhODQ2YTk0OWE2MWRiZGI1ZjhkYjY1YjEzNGMiLCJ1c2VySWQiOiI2NjUzNDI1ODcifQ==</vt:lpwstr>
  </property>
</Properties>
</file>