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版本号：ZMZB2025XBDX-45820251126001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藻类水质在线分析仪采购项目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ZMZB2025XBDX-458</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藻类水质在线分析仪采购项目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ZMZB2025XBDX-458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藻类水质在线分析仪采购项目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藻类水质在线分析仪采购项目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说明：说明：合同签订前缴纳，缴纳金额为合同金额的5%；缴纳方式：银行转账、支票/汇票/本票、保函/保险 ；退还方式：待验收合格后凭收据和验收单复印件无息退还。 转账账号：西北大学 611301015018001145006 交通银行太白路支行，转账金额到账后，可持银行回执到西北大学国有资产管理处换取收据。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藻类水质在线分析仪采购项目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藻类水质在线分析仪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标的名称：藻类水质在线分析仪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基本</w:t>
            </w:r>
            <w:r>
              <w:rPr>
                <w:rFonts w:ascii="仿宋_GB2312" w:hAnsi="仿宋_GB2312" w:cs="仿宋_GB2312" w:eastAsia="仿宋_GB2312"/>
                <w:sz w:val="24"/>
              </w:rPr>
              <w:t>功能</w:t>
            </w:r>
            <w:r>
              <w:rPr>
                <w:rFonts w:ascii="仿宋_GB2312" w:hAnsi="仿宋_GB2312" w:cs="仿宋_GB2312" w:eastAsia="仿宋_GB2312"/>
                <w:sz w:val="24"/>
              </w:rPr>
              <w:t>：能够对自然水样中的蓝藻、绿藻、硅</w:t>
            </w:r>
            <w:r>
              <w:rPr>
                <w:rFonts w:ascii="仿宋_GB2312" w:hAnsi="仿宋_GB2312" w:cs="仿宋_GB2312" w:eastAsia="仿宋_GB2312"/>
                <w:sz w:val="24"/>
              </w:rPr>
              <w:t>/</w:t>
            </w:r>
            <w:r>
              <w:rPr>
                <w:rFonts w:ascii="仿宋_GB2312" w:hAnsi="仿宋_GB2312" w:cs="仿宋_GB2312" w:eastAsia="仿宋_GB2312"/>
                <w:sz w:val="24"/>
              </w:rPr>
              <w:t>甲藻、隐藻在线自动分门类，并分别测量蓝藻、绿藻、硅</w:t>
            </w:r>
            <w:r>
              <w:rPr>
                <w:rFonts w:ascii="仿宋_GB2312" w:hAnsi="仿宋_GB2312" w:cs="仿宋_GB2312" w:eastAsia="仿宋_GB2312"/>
                <w:sz w:val="24"/>
              </w:rPr>
              <w:t>/</w:t>
            </w:r>
            <w:r>
              <w:rPr>
                <w:rFonts w:ascii="仿宋_GB2312" w:hAnsi="仿宋_GB2312" w:cs="仿宋_GB2312" w:eastAsia="仿宋_GB2312"/>
                <w:sz w:val="24"/>
              </w:rPr>
              <w:t>甲藻、隐藻的叶绿素</w:t>
            </w:r>
            <w:r>
              <w:rPr>
                <w:rFonts w:ascii="仿宋_GB2312" w:hAnsi="仿宋_GB2312" w:cs="仿宋_GB2312" w:eastAsia="仿宋_GB2312"/>
                <w:sz w:val="24"/>
              </w:rPr>
              <w:t>a</w:t>
            </w:r>
            <w:r>
              <w:rPr>
                <w:rFonts w:ascii="仿宋_GB2312" w:hAnsi="仿宋_GB2312" w:cs="仿宋_GB2312" w:eastAsia="仿宋_GB2312"/>
                <w:sz w:val="24"/>
              </w:rPr>
              <w:t>含量和藻密度以及总叶绿素</w:t>
            </w:r>
            <w:r>
              <w:rPr>
                <w:rFonts w:ascii="仿宋_GB2312" w:hAnsi="仿宋_GB2312" w:cs="仿宋_GB2312" w:eastAsia="仿宋_GB2312"/>
                <w:sz w:val="24"/>
              </w:rPr>
              <w:t>a</w:t>
            </w:r>
            <w:r>
              <w:rPr>
                <w:rFonts w:ascii="仿宋_GB2312" w:hAnsi="仿宋_GB2312" w:cs="仿宋_GB2312" w:eastAsia="仿宋_GB2312"/>
                <w:sz w:val="24"/>
              </w:rPr>
              <w:t>含量和总藻密度</w:t>
            </w:r>
            <w:r>
              <w:rPr>
                <w:rFonts w:ascii="仿宋_GB2312" w:hAnsi="仿宋_GB2312" w:cs="仿宋_GB2312" w:eastAsia="仿宋_GB2312"/>
                <w:sz w:val="24"/>
              </w:rPr>
              <w:t>；可测定水体理化、营养盐等指标</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藻类光合活性测量：能够对自然水样中蓝藻、绿藻、硅</w:t>
            </w:r>
            <w:r>
              <w:rPr>
                <w:rFonts w:ascii="仿宋_GB2312" w:hAnsi="仿宋_GB2312" w:cs="仿宋_GB2312" w:eastAsia="仿宋_GB2312"/>
                <w:sz w:val="24"/>
              </w:rPr>
              <w:t>/</w:t>
            </w:r>
            <w:r>
              <w:rPr>
                <w:rFonts w:ascii="仿宋_GB2312" w:hAnsi="仿宋_GB2312" w:cs="仿宋_GB2312" w:eastAsia="仿宋_GB2312"/>
                <w:sz w:val="24"/>
              </w:rPr>
              <w:t>甲藻、隐藻的光合作用活性和总光合作用活性进行自动测量（四个群落及平均）</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测量光源：</w:t>
            </w:r>
            <w:r>
              <w:rPr>
                <w:rFonts w:ascii="仿宋_GB2312" w:hAnsi="仿宋_GB2312" w:cs="仿宋_GB2312" w:eastAsia="仿宋_GB2312"/>
                <w:sz w:val="24"/>
              </w:rPr>
              <w:t>365</w:t>
            </w:r>
            <w:r>
              <w:rPr>
                <w:rFonts w:ascii="仿宋_GB2312" w:hAnsi="仿宋_GB2312" w:cs="仿宋_GB2312" w:eastAsia="仿宋_GB2312"/>
                <w:sz w:val="24"/>
              </w:rPr>
              <w:t xml:space="preserve">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370</w:t>
            </w:r>
            <w:r>
              <w:rPr>
                <w:rFonts w:ascii="仿宋_GB2312" w:hAnsi="仿宋_GB2312" w:cs="仿宋_GB2312" w:eastAsia="仿宋_GB2312"/>
                <w:sz w:val="24"/>
              </w:rPr>
              <w:t xml:space="preserve"> </w:t>
            </w:r>
            <w:r>
              <w:rPr>
                <w:rFonts w:ascii="仿宋_GB2312" w:hAnsi="仿宋_GB2312" w:cs="仿宋_GB2312" w:eastAsia="仿宋_GB2312"/>
                <w:sz w:val="24"/>
              </w:rPr>
              <w:t>nm,</w:t>
            </w:r>
            <w:r>
              <w:rPr>
                <w:rFonts w:ascii="仿宋_GB2312" w:hAnsi="仿宋_GB2312" w:cs="仿宋_GB2312" w:eastAsia="仿宋_GB2312"/>
                <w:sz w:val="24"/>
              </w:rPr>
              <w:t xml:space="preserve"> </w:t>
            </w:r>
            <w:r>
              <w:rPr>
                <w:rFonts w:ascii="仿宋_GB2312" w:hAnsi="仿宋_GB2312" w:cs="仿宋_GB2312" w:eastAsia="仿宋_GB2312"/>
                <w:sz w:val="24"/>
              </w:rPr>
              <w:t xml:space="preserve">450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470</w:t>
            </w:r>
            <w:r>
              <w:rPr>
                <w:rFonts w:ascii="仿宋_GB2312" w:hAnsi="仿宋_GB2312" w:cs="仿宋_GB2312" w:eastAsia="仿宋_GB2312"/>
                <w:sz w:val="24"/>
              </w:rPr>
              <w:t xml:space="preserve"> </w:t>
            </w:r>
            <w:r>
              <w:rPr>
                <w:rFonts w:ascii="仿宋_GB2312" w:hAnsi="仿宋_GB2312" w:cs="仿宋_GB2312" w:eastAsia="仿宋_GB2312"/>
                <w:sz w:val="24"/>
              </w:rPr>
              <w:t>nm,</w:t>
            </w:r>
            <w:r>
              <w:rPr>
                <w:rFonts w:ascii="仿宋_GB2312" w:hAnsi="仿宋_GB2312" w:cs="仿宋_GB2312" w:eastAsia="仿宋_GB2312"/>
                <w:sz w:val="24"/>
              </w:rPr>
              <w:t xml:space="preserve"> </w:t>
            </w:r>
            <w:r>
              <w:rPr>
                <w:rFonts w:ascii="仿宋_GB2312" w:hAnsi="仿宋_GB2312" w:cs="仿宋_GB2312" w:eastAsia="仿宋_GB2312"/>
                <w:sz w:val="24"/>
              </w:rPr>
              <w:t>525</w:t>
            </w:r>
            <w:r>
              <w:rPr>
                <w:rFonts w:ascii="仿宋_GB2312" w:hAnsi="仿宋_GB2312" w:cs="仿宋_GB2312" w:eastAsia="仿宋_GB2312"/>
                <w:sz w:val="24"/>
              </w:rPr>
              <w:t xml:space="preserve"> </w:t>
            </w:r>
            <w:r>
              <w:rPr>
                <w:rFonts w:ascii="仿宋_GB2312" w:hAnsi="仿宋_GB2312" w:cs="仿宋_GB2312" w:eastAsia="仿宋_GB2312"/>
                <w:sz w:val="24"/>
              </w:rPr>
              <w:t>nm,</w:t>
            </w:r>
            <w:r>
              <w:rPr>
                <w:rFonts w:ascii="仿宋_GB2312" w:hAnsi="仿宋_GB2312" w:cs="仿宋_GB2312" w:eastAsia="仿宋_GB2312"/>
                <w:sz w:val="24"/>
              </w:rPr>
              <w:t xml:space="preserve"> </w:t>
            </w:r>
            <w:r>
              <w:rPr>
                <w:rFonts w:ascii="仿宋_GB2312" w:hAnsi="仿宋_GB2312" w:cs="仿宋_GB2312" w:eastAsia="仿宋_GB2312"/>
                <w:sz w:val="24"/>
              </w:rPr>
              <w:t>570</w:t>
            </w:r>
            <w:r>
              <w:rPr>
                <w:rFonts w:ascii="仿宋_GB2312" w:hAnsi="仿宋_GB2312" w:cs="仿宋_GB2312" w:eastAsia="仿宋_GB2312"/>
                <w:sz w:val="24"/>
              </w:rPr>
              <w:t xml:space="preserve"> </w:t>
            </w:r>
            <w:r>
              <w:rPr>
                <w:rFonts w:ascii="仿宋_GB2312" w:hAnsi="仿宋_GB2312" w:cs="仿宋_GB2312" w:eastAsia="仿宋_GB2312"/>
                <w:sz w:val="24"/>
              </w:rPr>
              <w:t>nm,</w:t>
            </w:r>
            <w:r>
              <w:rPr>
                <w:rFonts w:ascii="仿宋_GB2312" w:hAnsi="仿宋_GB2312" w:cs="仿宋_GB2312" w:eastAsia="仿宋_GB2312"/>
                <w:sz w:val="24"/>
              </w:rPr>
              <w:t xml:space="preserve"> </w:t>
            </w:r>
            <w:r>
              <w:rPr>
                <w:rFonts w:ascii="仿宋_GB2312" w:hAnsi="仿宋_GB2312" w:cs="仿宋_GB2312" w:eastAsia="仿宋_GB2312"/>
                <w:sz w:val="24"/>
              </w:rPr>
              <w:t>590</w:t>
            </w:r>
            <w:r>
              <w:rPr>
                <w:rFonts w:ascii="仿宋_GB2312" w:hAnsi="仿宋_GB2312" w:cs="仿宋_GB2312" w:eastAsia="仿宋_GB2312"/>
                <w:sz w:val="24"/>
              </w:rPr>
              <w:t xml:space="preserve"> </w:t>
            </w:r>
            <w:r>
              <w:rPr>
                <w:rFonts w:ascii="仿宋_GB2312" w:hAnsi="仿宋_GB2312" w:cs="仿宋_GB2312" w:eastAsia="仿宋_GB2312"/>
                <w:sz w:val="24"/>
              </w:rPr>
              <w:t>nm, 610</w:t>
            </w:r>
            <w:r>
              <w:rPr>
                <w:rFonts w:ascii="仿宋_GB2312" w:hAnsi="仿宋_GB2312" w:cs="仿宋_GB2312" w:eastAsia="仿宋_GB2312"/>
                <w:sz w:val="24"/>
              </w:rPr>
              <w:t xml:space="preserve"> </w:t>
            </w:r>
            <w:r>
              <w:rPr>
                <w:rFonts w:ascii="仿宋_GB2312" w:hAnsi="仿宋_GB2312" w:cs="仿宋_GB2312" w:eastAsia="仿宋_GB2312"/>
                <w:sz w:val="24"/>
              </w:rPr>
              <w:t>nm</w:t>
            </w:r>
            <w:r>
              <w:rPr>
                <w:rFonts w:ascii="仿宋_GB2312" w:hAnsi="仿宋_GB2312" w:cs="仿宋_GB2312" w:eastAsia="仿宋_GB2312"/>
                <w:sz w:val="24"/>
              </w:rPr>
              <w:t xml:space="preserve">, 615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710</w:t>
            </w:r>
            <w:r>
              <w:rPr>
                <w:rFonts w:ascii="仿宋_GB2312" w:hAnsi="仿宋_GB2312" w:cs="仿宋_GB2312" w:eastAsia="仿宋_GB2312"/>
                <w:sz w:val="24"/>
              </w:rPr>
              <w:t xml:space="preserve"> </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满足</w:t>
            </w:r>
            <w:r>
              <w:rPr>
                <w:rFonts w:ascii="仿宋_GB2312" w:hAnsi="仿宋_GB2312" w:cs="仿宋_GB2312" w:eastAsia="仿宋_GB2312"/>
                <w:sz w:val="24"/>
              </w:rPr>
              <w:t>不</w:t>
            </w:r>
            <w:r>
              <w:rPr>
                <w:rFonts w:ascii="仿宋_GB2312" w:hAnsi="仿宋_GB2312" w:cs="仿宋_GB2312" w:eastAsia="仿宋_GB2312"/>
                <w:sz w:val="24"/>
              </w:rPr>
              <w:t>少于</w:t>
            </w:r>
            <w:r>
              <w:rPr>
                <w:rFonts w:ascii="仿宋_GB2312" w:hAnsi="仿宋_GB2312" w:cs="仿宋_GB2312" w:eastAsia="仿宋_GB2312"/>
                <w:sz w:val="24"/>
              </w:rPr>
              <w:t>5</w:t>
            </w:r>
            <w:r>
              <w:rPr>
                <w:rFonts w:ascii="仿宋_GB2312" w:hAnsi="仿宋_GB2312" w:cs="仿宋_GB2312" w:eastAsia="仿宋_GB2312"/>
                <w:sz w:val="24"/>
              </w:rPr>
              <w:t>个测量光源用于激发叶绿素</w:t>
            </w:r>
            <w:r>
              <w:rPr>
                <w:rFonts w:ascii="仿宋_GB2312" w:hAnsi="仿宋_GB2312" w:cs="仿宋_GB2312" w:eastAsia="仿宋_GB2312"/>
                <w:sz w:val="24"/>
              </w:rPr>
              <w:t>a</w:t>
            </w:r>
            <w:r>
              <w:rPr>
                <w:rFonts w:ascii="仿宋_GB2312" w:hAnsi="仿宋_GB2312" w:cs="仿宋_GB2312" w:eastAsia="仿宋_GB2312"/>
                <w:sz w:val="24"/>
              </w:rPr>
              <w:t>荧光和藻分类，避免多余光源造成指纹图谱的非线性干扰，紫外光用于</w:t>
            </w:r>
            <w:r>
              <w:rPr>
                <w:rFonts w:ascii="仿宋_GB2312" w:hAnsi="仿宋_GB2312" w:cs="仿宋_GB2312" w:eastAsia="仿宋_GB2312"/>
                <w:sz w:val="24"/>
              </w:rPr>
              <w:t>CDOM</w:t>
            </w:r>
            <w:r>
              <w:rPr>
                <w:rFonts w:ascii="仿宋_GB2312" w:hAnsi="仿宋_GB2312" w:cs="仿宋_GB2312" w:eastAsia="仿宋_GB2312"/>
                <w:sz w:val="24"/>
              </w:rPr>
              <w:t>计算并补偿）；具备光源自动调节功能</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补偿：</w:t>
            </w:r>
            <w:r>
              <w:rPr>
                <w:rFonts w:ascii="仿宋_GB2312" w:hAnsi="仿宋_GB2312" w:cs="仿宋_GB2312" w:eastAsia="仿宋_GB2312"/>
                <w:sz w:val="24"/>
              </w:rPr>
              <w:t>透光性补偿：</w:t>
            </w:r>
            <w:r>
              <w:rPr>
                <w:rFonts w:ascii="仿宋_GB2312" w:hAnsi="仿宋_GB2312" w:cs="仿宋_GB2312" w:eastAsia="仿宋_GB2312"/>
                <w:sz w:val="24"/>
              </w:rPr>
              <w:t>显示</w:t>
            </w:r>
            <w:r>
              <w:rPr>
                <w:rFonts w:ascii="仿宋_GB2312" w:hAnsi="仿宋_GB2312" w:cs="仿宋_GB2312" w:eastAsia="仿宋_GB2312"/>
                <w:sz w:val="24"/>
              </w:rPr>
              <w:t>光源</w:t>
            </w:r>
            <w:r>
              <w:rPr>
                <w:rFonts w:ascii="仿宋_GB2312" w:hAnsi="仿宋_GB2312" w:cs="仿宋_GB2312" w:eastAsia="仿宋_GB2312"/>
                <w:sz w:val="24"/>
              </w:rPr>
              <w:t>波段的透光性值（</w:t>
            </w:r>
            <w:r>
              <w:rPr>
                <w:rFonts w:ascii="仿宋_GB2312" w:hAnsi="仿宋_GB2312" w:cs="仿宋_GB2312" w:eastAsia="仿宋_GB2312"/>
                <w:sz w:val="24"/>
              </w:rPr>
              <w:t>0-100%</w:t>
            </w:r>
            <w:r>
              <w:rPr>
                <w:rFonts w:ascii="仿宋_GB2312" w:hAnsi="仿宋_GB2312" w:cs="仿宋_GB2312" w:eastAsia="仿宋_GB2312"/>
                <w:sz w:val="24"/>
              </w:rPr>
              <w:t>表示）及补偿系数</w:t>
            </w:r>
            <w:r>
              <w:rPr>
                <w:rFonts w:ascii="仿宋_GB2312" w:hAnsi="仿宋_GB2312" w:cs="仿宋_GB2312" w:eastAsia="仿宋_GB2312"/>
                <w:sz w:val="24"/>
              </w:rPr>
              <w:t>；</w:t>
            </w:r>
            <w:r>
              <w:rPr>
                <w:rFonts w:ascii="仿宋_GB2312" w:hAnsi="仿宋_GB2312" w:cs="仿宋_GB2312" w:eastAsia="仿宋_GB2312"/>
                <w:sz w:val="24"/>
              </w:rPr>
              <w:t>浊度补偿：可开关浊度补偿功能，并显示各波段浊度补偿信息</w:t>
            </w:r>
            <w:r>
              <w:rPr>
                <w:rFonts w:ascii="仿宋_GB2312" w:hAnsi="仿宋_GB2312" w:cs="仿宋_GB2312" w:eastAsia="仿宋_GB2312"/>
                <w:sz w:val="24"/>
              </w:rPr>
              <w:t>；</w:t>
            </w:r>
            <w:r>
              <w:rPr>
                <w:rFonts w:ascii="仿宋_GB2312" w:hAnsi="仿宋_GB2312" w:cs="仿宋_GB2312" w:eastAsia="仿宋_GB2312"/>
                <w:sz w:val="24"/>
              </w:rPr>
              <w:t>黄色物质补偿：显示黄色物质在各群落藻类测量中的校准系数</w:t>
            </w:r>
            <w:r>
              <w:rPr>
                <w:rFonts w:ascii="仿宋_GB2312" w:hAnsi="仿宋_GB2312" w:cs="仿宋_GB2312" w:eastAsia="仿宋_GB2312"/>
                <w:sz w:val="24"/>
              </w:rPr>
              <w:t>；</w:t>
            </w:r>
            <w:r>
              <w:rPr>
                <w:rFonts w:ascii="仿宋_GB2312" w:hAnsi="仿宋_GB2312" w:cs="仿宋_GB2312" w:eastAsia="仿宋_GB2312"/>
                <w:sz w:val="24"/>
              </w:rPr>
              <w:t>温度补偿：显示激发光源温度和水温补偿系数</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测量范围：</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00</w:t>
            </w:r>
            <w:r>
              <w:rPr>
                <w:rFonts w:ascii="仿宋_GB2312" w:hAnsi="仿宋_GB2312" w:cs="仿宋_GB2312" w:eastAsia="仿宋_GB2312"/>
                <w:sz w:val="24"/>
              </w:rPr>
              <w:t xml:space="preserve"> </w:t>
            </w:r>
            <w:r>
              <w:rPr>
                <w:rFonts w:ascii="仿宋_GB2312" w:hAnsi="仿宋_GB2312" w:cs="仿宋_GB2312" w:eastAsia="仿宋_GB2312"/>
                <w:sz w:val="24"/>
              </w:rPr>
              <w:t>m</w:t>
            </w:r>
            <w:r>
              <w:rPr>
                <w:rFonts w:ascii="仿宋_GB2312" w:hAnsi="仿宋_GB2312" w:cs="仿宋_GB2312" w:eastAsia="仿宋_GB2312"/>
                <w:sz w:val="24"/>
              </w:rPr>
              <w:t>g</w:t>
            </w:r>
            <w:r>
              <w:rPr>
                <w:rFonts w:ascii="仿宋_GB2312" w:hAnsi="仿宋_GB2312" w:cs="仿宋_GB2312" w:eastAsia="仿宋_GB2312"/>
                <w:sz w:val="24"/>
              </w:rPr>
              <w:t xml:space="preserve"> /L</w:t>
            </w:r>
            <w:r>
              <w:rPr>
                <w:rFonts w:ascii="仿宋_GB2312" w:hAnsi="仿宋_GB2312" w:cs="仿宋_GB2312" w:eastAsia="仿宋_GB2312"/>
                <w:sz w:val="24"/>
              </w:rPr>
              <w:t>（纯藻标定</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校准方式：纯藻（符合</w:t>
            </w:r>
            <w:r>
              <w:rPr>
                <w:rFonts w:ascii="仿宋_GB2312" w:hAnsi="仿宋_GB2312" w:cs="仿宋_GB2312" w:eastAsia="仿宋_GB2312"/>
                <w:sz w:val="24"/>
              </w:rPr>
              <w:t>HJ1098-2020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测量时间</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00s</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检测限：</w:t>
            </w:r>
            <w:r>
              <w:rPr>
                <w:rFonts w:ascii="仿宋_GB2312" w:hAnsi="仿宋_GB2312" w:cs="仿宋_GB2312" w:eastAsia="仿宋_GB2312"/>
                <w:sz w:val="24"/>
              </w:rPr>
              <w:t>0.05</w:t>
            </w:r>
            <w:r>
              <w:rPr>
                <w:rFonts w:ascii="仿宋_GB2312" w:hAnsi="仿宋_GB2312" w:cs="仿宋_GB2312" w:eastAsia="仿宋_GB2312"/>
                <w:sz w:val="24"/>
              </w:rPr>
              <w:t xml:space="preserve"> </w:t>
            </w:r>
            <w:r>
              <w:rPr>
                <w:rFonts w:ascii="仿宋_GB2312" w:hAnsi="仿宋_GB2312" w:cs="仿宋_GB2312" w:eastAsia="仿宋_GB2312"/>
                <w:sz w:val="24"/>
              </w:rPr>
              <w:t>m</w:t>
            </w:r>
            <w:r>
              <w:rPr>
                <w:rFonts w:ascii="仿宋_GB2312" w:hAnsi="仿宋_GB2312" w:cs="仿宋_GB2312" w:eastAsia="仿宋_GB2312"/>
                <w:sz w:val="24"/>
              </w:rPr>
              <w:t>g /L</w:t>
            </w:r>
            <w:r>
              <w:rPr>
                <w:rFonts w:ascii="仿宋_GB2312" w:hAnsi="仿宋_GB2312" w:cs="仿宋_GB2312" w:eastAsia="仿宋_GB2312"/>
                <w:sz w:val="24"/>
              </w:rPr>
              <w:t>（单一藻）</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分辨率：</w:t>
            </w:r>
            <w:r>
              <w:rPr>
                <w:rFonts w:ascii="仿宋_GB2312" w:hAnsi="仿宋_GB2312" w:cs="仿宋_GB2312" w:eastAsia="仿宋_GB2312"/>
                <w:sz w:val="24"/>
              </w:rPr>
              <w:t xml:space="preserve">0.01 </w:t>
            </w:r>
            <w:r>
              <w:rPr>
                <w:rFonts w:ascii="仿宋_GB2312" w:hAnsi="仿宋_GB2312" w:cs="仿宋_GB2312" w:eastAsia="仿宋_GB2312"/>
                <w:sz w:val="24"/>
              </w:rPr>
              <w:t>m</w:t>
            </w:r>
            <w:r>
              <w:rPr>
                <w:rFonts w:ascii="仿宋_GB2312" w:hAnsi="仿宋_GB2312" w:cs="仿宋_GB2312" w:eastAsia="仿宋_GB2312"/>
                <w:sz w:val="24"/>
              </w:rPr>
              <w:t>g</w:t>
            </w:r>
            <w:r>
              <w:rPr>
                <w:rFonts w:ascii="仿宋_GB2312" w:hAnsi="仿宋_GB2312" w:cs="仿宋_GB2312" w:eastAsia="仿宋_GB2312"/>
                <w:sz w:val="24"/>
              </w:rPr>
              <w:t xml:space="preserve"> /L</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不限于彩页、软件截图、实物照片等</w:t>
            </w:r>
            <w:r>
              <w:rPr>
                <w:rFonts w:ascii="仿宋_GB2312" w:hAnsi="仿宋_GB2312" w:cs="仿宋_GB2312" w:eastAsia="仿宋_GB2312"/>
                <w:sz w:val="24"/>
              </w:rPr>
              <w:t>证明材料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重复性：</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线性：</w:t>
            </w:r>
            <w:r>
              <w:rPr>
                <w:rFonts w:ascii="仿宋_GB2312" w:hAnsi="仿宋_GB2312" w:cs="仿宋_GB2312" w:eastAsia="仿宋_GB2312"/>
                <w:sz w:val="24"/>
              </w:rPr>
              <w:t>R</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0.99</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电源：</w:t>
            </w:r>
            <w:r>
              <w:rPr>
                <w:rFonts w:ascii="仿宋_GB2312" w:hAnsi="仿宋_GB2312" w:cs="仿宋_GB2312" w:eastAsia="仿宋_GB2312"/>
                <w:sz w:val="24"/>
              </w:rPr>
              <w:t>AC220V</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50W</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样品容量：</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 xml:space="preserve"> </w:t>
            </w:r>
            <w:r>
              <w:rPr>
                <w:rFonts w:ascii="仿宋_GB2312" w:hAnsi="仿宋_GB2312" w:cs="仿宋_GB2312" w:eastAsia="仿宋_GB2312"/>
                <w:sz w:val="24"/>
              </w:rPr>
              <w:t>mL</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样品温度：</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35℃</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防护等级：</w:t>
            </w:r>
            <w:r>
              <w:rPr>
                <w:rFonts w:ascii="仿宋_GB2312" w:hAnsi="仿宋_GB2312" w:cs="仿宋_GB2312" w:eastAsia="仿宋_GB2312"/>
                <w:sz w:val="24"/>
              </w:rPr>
              <w:t>IP54</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通讯接口：</w:t>
            </w:r>
            <w:r>
              <w:rPr>
                <w:rFonts w:ascii="仿宋_GB2312" w:hAnsi="仿宋_GB2312" w:cs="仿宋_GB2312" w:eastAsia="仿宋_GB2312"/>
                <w:sz w:val="24"/>
              </w:rPr>
              <w:t>RS232</w:t>
            </w:r>
            <w:r>
              <w:rPr>
                <w:rFonts w:ascii="仿宋_GB2312" w:hAnsi="仿宋_GB2312" w:cs="仿宋_GB2312" w:eastAsia="仿宋_GB2312"/>
                <w:sz w:val="24"/>
              </w:rPr>
              <w:t>、</w:t>
            </w:r>
            <w:r>
              <w:rPr>
                <w:rFonts w:ascii="仿宋_GB2312" w:hAnsi="仿宋_GB2312" w:cs="仿宋_GB2312" w:eastAsia="仿宋_GB2312"/>
                <w:sz w:val="24"/>
              </w:rPr>
              <w:t>RS485</w:t>
            </w:r>
            <w:r>
              <w:rPr>
                <w:rFonts w:ascii="仿宋_GB2312" w:hAnsi="仿宋_GB2312" w:cs="仿宋_GB2312" w:eastAsia="仿宋_GB2312"/>
                <w:sz w:val="24"/>
              </w:rPr>
              <w:t>等</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仪器测量池：测量池为单独封闭结构设计；底部进样，顶部溢流出水；激发光源和透光性检测单元分别位于测量池两侧相对位置。</w:t>
            </w:r>
          </w:p>
          <w:p>
            <w:pPr>
              <w:pStyle w:val="null3"/>
              <w:jc w:val="left"/>
            </w:pPr>
            <w:r>
              <w:rPr>
                <w:rFonts w:ascii="仿宋_GB2312" w:hAnsi="仿宋_GB2312" w:cs="仿宋_GB2312" w:eastAsia="仿宋_GB2312"/>
                <w:sz w:val="24"/>
              </w:rPr>
              <w:t>1.19.</w:t>
            </w:r>
            <w:r>
              <w:rPr>
                <w:rFonts w:ascii="仿宋_GB2312" w:hAnsi="仿宋_GB2312" w:cs="仿宋_GB2312" w:eastAsia="仿宋_GB2312"/>
                <w:sz w:val="24"/>
              </w:rPr>
              <w:t>基本配置</w:t>
            </w:r>
          </w:p>
          <w:p>
            <w:pPr>
              <w:pStyle w:val="null3"/>
              <w:jc w:val="left"/>
            </w:pPr>
            <w:r>
              <w:rPr>
                <w:rFonts w:ascii="仿宋_GB2312" w:hAnsi="仿宋_GB2312" w:cs="仿宋_GB2312" w:eastAsia="仿宋_GB2312"/>
                <w:sz w:val="24"/>
              </w:rPr>
              <w:t>满足使用功能全套配件</w:t>
            </w:r>
            <w:r>
              <w:rPr>
                <w:rFonts w:ascii="仿宋_GB2312" w:hAnsi="仿宋_GB2312" w:cs="仿宋_GB2312" w:eastAsia="仿宋_GB2312"/>
                <w:sz w:val="24"/>
              </w:rPr>
              <w:t>（包括附件及耗材）。</w:t>
            </w:r>
          </w:p>
          <w:p>
            <w:pPr>
              <w:pStyle w:val="null3"/>
              <w:jc w:val="left"/>
            </w:pPr>
            <w:r>
              <w:rPr>
                <w:rFonts w:ascii="仿宋_GB2312" w:hAnsi="仿宋_GB2312" w:cs="仿宋_GB2312" w:eastAsia="仿宋_GB2312"/>
                <w:sz w:val="24"/>
              </w:rPr>
              <w:t>1.19.1</w:t>
            </w:r>
            <w:r>
              <w:rPr>
                <w:rFonts w:ascii="仿宋_GB2312" w:hAnsi="仿宋_GB2312" w:cs="仿宋_GB2312" w:eastAsia="仿宋_GB2312"/>
                <w:sz w:val="24"/>
              </w:rPr>
              <w:t>.</w:t>
            </w:r>
            <w:r>
              <w:rPr>
                <w:rFonts w:ascii="仿宋_GB2312" w:hAnsi="仿宋_GB2312" w:cs="仿宋_GB2312" w:eastAsia="仿宋_GB2312"/>
                <w:sz w:val="24"/>
              </w:rPr>
              <w:t>藻类分析仪，</w:t>
            </w:r>
            <w:r>
              <w:rPr>
                <w:rFonts w:ascii="仿宋_GB2312" w:hAnsi="仿宋_GB2312" w:cs="仿宋_GB2312" w:eastAsia="仿宋_GB2312"/>
                <w:sz w:val="24"/>
              </w:rPr>
              <w:t>1</w:t>
            </w:r>
            <w:r>
              <w:rPr>
                <w:rFonts w:ascii="仿宋_GB2312" w:hAnsi="仿宋_GB2312" w:cs="仿宋_GB2312" w:eastAsia="仿宋_GB2312"/>
                <w:sz w:val="24"/>
              </w:rPr>
              <w:t>台，满足上述功能要求。包含蠕动泵管及管子</w:t>
            </w:r>
            <w:r>
              <w:rPr>
                <w:rFonts w:ascii="仿宋_GB2312" w:hAnsi="仿宋_GB2312" w:cs="仿宋_GB2312" w:eastAsia="仿宋_GB2312"/>
                <w:sz w:val="24"/>
              </w:rPr>
              <w:t>1</w:t>
            </w:r>
            <w:r>
              <w:rPr>
                <w:rFonts w:ascii="仿宋_GB2312" w:hAnsi="仿宋_GB2312" w:cs="仿宋_GB2312" w:eastAsia="仿宋_GB2312"/>
                <w:sz w:val="24"/>
              </w:rPr>
              <w:t>套；专属附件</w:t>
            </w:r>
            <w:r>
              <w:rPr>
                <w:rFonts w:ascii="仿宋_GB2312" w:hAnsi="仿宋_GB2312" w:cs="仿宋_GB2312" w:eastAsia="仿宋_GB2312"/>
                <w:sz w:val="24"/>
              </w:rPr>
              <w:t>1</w:t>
            </w:r>
            <w:r>
              <w:rPr>
                <w:rFonts w:ascii="仿宋_GB2312" w:hAnsi="仿宋_GB2312" w:cs="仿宋_GB2312" w:eastAsia="仿宋_GB2312"/>
                <w:sz w:val="24"/>
              </w:rPr>
              <w:t>套；操作软件，操作手册，软件终身免费升级；全套连接电缆。</w:t>
            </w:r>
          </w:p>
          <w:p>
            <w:pPr>
              <w:pStyle w:val="null3"/>
              <w:jc w:val="left"/>
            </w:pPr>
            <w:r>
              <w:rPr>
                <w:rFonts w:ascii="仿宋_GB2312" w:hAnsi="仿宋_GB2312" w:cs="仿宋_GB2312" w:eastAsia="仿宋_GB2312"/>
                <w:sz w:val="24"/>
              </w:rPr>
              <w:t>1.19.2.</w:t>
            </w:r>
            <w:r>
              <w:rPr>
                <w:rFonts w:ascii="仿宋_GB2312" w:hAnsi="仿宋_GB2312" w:cs="仿宋_GB2312" w:eastAsia="仿宋_GB2312"/>
                <w:sz w:val="24"/>
              </w:rPr>
              <w:t>多参数</w:t>
            </w:r>
            <w:r>
              <w:rPr>
                <w:rFonts w:ascii="仿宋_GB2312" w:hAnsi="仿宋_GB2312" w:cs="仿宋_GB2312" w:eastAsia="仿宋_GB2312"/>
                <w:sz w:val="24"/>
              </w:rPr>
              <w:t>水质</w:t>
            </w:r>
            <w:r>
              <w:rPr>
                <w:rFonts w:ascii="仿宋_GB2312" w:hAnsi="仿宋_GB2312" w:cs="仿宋_GB2312" w:eastAsia="仿宋_GB2312"/>
                <w:sz w:val="24"/>
              </w:rPr>
              <w:t>分析仪，</w:t>
            </w:r>
            <w:r>
              <w:rPr>
                <w:rFonts w:ascii="仿宋_GB2312" w:hAnsi="仿宋_GB2312" w:cs="仿宋_GB2312" w:eastAsia="仿宋_GB2312"/>
                <w:sz w:val="24"/>
              </w:rPr>
              <w:t>1</w:t>
            </w:r>
            <w:r>
              <w:rPr>
                <w:rFonts w:ascii="仿宋_GB2312" w:hAnsi="仿宋_GB2312" w:cs="仿宋_GB2312" w:eastAsia="仿宋_GB2312"/>
                <w:sz w:val="24"/>
              </w:rPr>
              <w:t>台，可测定水体</w:t>
            </w:r>
            <w:r>
              <w:rPr>
                <w:rFonts w:ascii="仿宋_GB2312" w:hAnsi="仿宋_GB2312" w:cs="仿宋_GB2312" w:eastAsia="仿宋_GB2312"/>
                <w:sz w:val="24"/>
              </w:rPr>
              <w:t xml:space="preserve">COD, TOC, </w:t>
            </w:r>
            <w:r>
              <w:rPr>
                <w:rFonts w:ascii="仿宋_GB2312" w:hAnsi="仿宋_GB2312" w:cs="仿宋_GB2312" w:eastAsia="仿宋_GB2312"/>
                <w:sz w:val="24"/>
              </w:rPr>
              <w:t>氨氮</w:t>
            </w:r>
            <w:r>
              <w:rPr>
                <w:rFonts w:ascii="仿宋_GB2312" w:hAnsi="仿宋_GB2312" w:cs="仿宋_GB2312" w:eastAsia="仿宋_GB2312"/>
                <w:sz w:val="24"/>
              </w:rPr>
              <w:t xml:space="preserve">, </w:t>
            </w:r>
            <w:r>
              <w:rPr>
                <w:rFonts w:ascii="仿宋_GB2312" w:hAnsi="仿宋_GB2312" w:cs="仿宋_GB2312" w:eastAsia="仿宋_GB2312"/>
                <w:sz w:val="24"/>
              </w:rPr>
              <w:t>硝氮</w:t>
            </w:r>
            <w:r>
              <w:rPr>
                <w:rFonts w:ascii="仿宋_GB2312" w:hAnsi="仿宋_GB2312" w:cs="仿宋_GB2312" w:eastAsia="仿宋_GB2312"/>
                <w:sz w:val="24"/>
              </w:rPr>
              <w:t xml:space="preserve">, </w:t>
            </w:r>
            <w:r>
              <w:rPr>
                <w:rFonts w:ascii="仿宋_GB2312" w:hAnsi="仿宋_GB2312" w:cs="仿宋_GB2312" w:eastAsia="仿宋_GB2312"/>
                <w:sz w:val="24"/>
              </w:rPr>
              <w:t>总氮</w:t>
            </w:r>
            <w:r>
              <w:rPr>
                <w:rFonts w:ascii="仿宋_GB2312" w:hAnsi="仿宋_GB2312" w:cs="仿宋_GB2312" w:eastAsia="仿宋_GB2312"/>
                <w:sz w:val="24"/>
              </w:rPr>
              <w:t xml:space="preserve">, </w:t>
            </w:r>
            <w:r>
              <w:rPr>
                <w:rFonts w:ascii="仿宋_GB2312" w:hAnsi="仿宋_GB2312" w:cs="仿宋_GB2312" w:eastAsia="仿宋_GB2312"/>
                <w:sz w:val="24"/>
              </w:rPr>
              <w:t>总磷等水质指标。</w:t>
            </w:r>
            <w:r>
              <w:rPr>
                <w:rFonts w:ascii="仿宋_GB2312" w:hAnsi="仿宋_GB2312" w:cs="仿宋_GB2312" w:eastAsia="仿宋_GB2312"/>
                <w:sz w:val="24"/>
              </w:rPr>
              <w:t>通用接口可连接</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个传感器以及深度传感器</w:t>
            </w:r>
            <w:r>
              <w:rPr>
                <w:rFonts w:ascii="仿宋_GB2312" w:hAnsi="仿宋_GB2312" w:cs="仿宋_GB2312" w:eastAsia="仿宋_GB2312"/>
                <w:sz w:val="24"/>
              </w:rPr>
              <w:t>1</w:t>
            </w:r>
            <w:r>
              <w:rPr>
                <w:rFonts w:ascii="仿宋_GB2312" w:hAnsi="仿宋_GB2312" w:cs="仿宋_GB2312" w:eastAsia="仿宋_GB2312"/>
                <w:sz w:val="24"/>
              </w:rPr>
              <w:t>个；具有采样地点列表和数据身份标签功能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1.19.3</w:t>
            </w:r>
            <w:r>
              <w:rPr>
                <w:rFonts w:ascii="仿宋_GB2312" w:hAnsi="仿宋_GB2312" w:cs="仿宋_GB2312" w:eastAsia="仿宋_GB2312"/>
                <w:sz w:val="24"/>
              </w:rPr>
              <w:t>.</w:t>
            </w:r>
            <w:r>
              <w:rPr>
                <w:rFonts w:ascii="仿宋_GB2312" w:hAnsi="仿宋_GB2312" w:cs="仿宋_GB2312" w:eastAsia="仿宋_GB2312"/>
                <w:sz w:val="24"/>
              </w:rPr>
              <w:t>数字式</w:t>
            </w:r>
            <w:r>
              <w:rPr>
                <w:rFonts w:ascii="仿宋_GB2312" w:hAnsi="仿宋_GB2312" w:cs="仿宋_GB2312" w:eastAsia="仿宋_GB2312"/>
                <w:sz w:val="24"/>
              </w:rPr>
              <w:t>消解</w:t>
            </w:r>
            <w:r>
              <w:rPr>
                <w:rFonts w:ascii="仿宋_GB2312" w:hAnsi="仿宋_GB2312" w:cs="仿宋_GB2312" w:eastAsia="仿宋_GB2312"/>
                <w:sz w:val="24"/>
              </w:rPr>
              <w:t>器</w:t>
            </w:r>
            <w:r>
              <w:rPr>
                <w:rFonts w:ascii="仿宋_GB2312" w:hAnsi="仿宋_GB2312" w:cs="仿宋_GB2312" w:eastAsia="仿宋_GB2312"/>
                <w:sz w:val="24"/>
              </w:rPr>
              <w:t>，</w:t>
            </w:r>
            <w:r>
              <w:rPr>
                <w:rFonts w:ascii="仿宋_GB2312" w:hAnsi="仿宋_GB2312" w:cs="仿宋_GB2312" w:eastAsia="仿宋_GB2312"/>
                <w:sz w:val="24"/>
              </w:rPr>
              <w:t>一台。</w:t>
            </w:r>
            <w:r>
              <w:rPr>
                <w:rFonts w:ascii="仿宋_GB2312" w:hAnsi="仿宋_GB2312" w:cs="仿宋_GB2312" w:eastAsia="仿宋_GB2312"/>
                <w:sz w:val="24"/>
              </w:rPr>
              <w:t>消解温度：</w:t>
            </w:r>
            <w:r>
              <w:rPr>
                <w:rFonts w:ascii="仿宋_GB2312" w:hAnsi="仿宋_GB2312" w:cs="仿宋_GB2312" w:eastAsia="仿宋_GB2312"/>
                <w:sz w:val="24"/>
              </w:rPr>
              <w:t>37℃~165℃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消解时间：</w:t>
            </w:r>
            <w:r>
              <w:rPr>
                <w:rFonts w:ascii="仿宋_GB2312" w:hAnsi="仿宋_GB2312" w:cs="仿宋_GB2312" w:eastAsia="仿宋_GB2312"/>
                <w:sz w:val="24"/>
              </w:rPr>
              <w:t>0~480</w:t>
            </w:r>
            <w:r>
              <w:rPr>
                <w:rFonts w:ascii="仿宋_GB2312" w:hAnsi="仿宋_GB2312" w:cs="仿宋_GB2312" w:eastAsia="仿宋_GB2312"/>
                <w:sz w:val="24"/>
              </w:rPr>
              <w:t xml:space="preserve"> </w:t>
            </w:r>
            <w:r>
              <w:rPr>
                <w:rFonts w:ascii="仿宋_GB2312" w:hAnsi="仿宋_GB2312" w:cs="仿宋_GB2312" w:eastAsia="仿宋_GB2312"/>
                <w:sz w:val="24"/>
              </w:rPr>
              <w:t>min</w:t>
            </w:r>
            <w:r>
              <w:rPr>
                <w:rFonts w:ascii="仿宋_GB2312" w:hAnsi="仿宋_GB2312" w:cs="仿宋_GB2312" w:eastAsia="仿宋_GB2312"/>
                <w:sz w:val="24"/>
              </w:rPr>
              <w:t>，程序完毕后可自动停止加热</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个样品孔</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以上参数不允许负偏离，任意一项负偏离按无效处理，技术参数与性能指标中需要提供证明材料的技术参数必须提供相关证明材料，未提供证明材料或提供的证明材料低于采购要求时按负偏离处理。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自合同签订之日起90天内到货，30天内安装调试并交付使用。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西北大学城市与环境学院指定地点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国产货物：合同生效后，乙方开具合同金额等额银行保函，甲方收到银行保函正本后预付合同货款，待货物到达指定地点、安装调试验收合格后，甲方退还银行保函正本。 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2、售后服务标准要求：（1）供应商提供仪器的安装、调试、现场培训，达到采购人熟练掌握为止。（2）仪器的硬件故障诊断和维修。（3）软件的最新版本的实时更新。（4）若仪器发生问题，工程师保证立刻响应，12小时以内完成采购人提出的维修要求。如需更换设备或送修，在3个工作日内负责解决。并对采购人相关的技术人员提供现场培训。3、售后服务效率要求：即时响应（包括电话响应）；电话响应无法解决时， 48 小时内到达现场。修复时间 72 小时内；如 72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报价要求：1.1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招标文件的内容和要求作为投标依据； 1.2、进口产品（经专家论证允许采购的情况下）按人民币报价，此报价不受市场价格及外汇汇率波动影响。采购人及招标代理机构不接受任何未办理合法进口手续的非国内生产产品的投标报价。 1.3、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1.4、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西安市雁塔区科技路30号合力紫郡B座21层第一会议室，若电子投标文件与纸质投标文件不一致的，以电子投标文件为准。投标保证金以电子保函形式递交需在开标前给shanxizhuoming_zb@163.com发一份扫描件。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