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FA93B4">
      <w:pPr>
        <w:keepNext w:val="0"/>
        <w:keepLines w:val="0"/>
        <w:pageBreakBefore w:val="0"/>
        <w:widowControl w:val="0"/>
        <w:numPr>
          <w:ilvl w:val="0"/>
          <w:numId w:val="0"/>
        </w:numPr>
        <w:wordWrap/>
        <w:overflowPunct/>
        <w:topLinePunct w:val="0"/>
        <w:autoSpaceDE/>
        <w:autoSpaceDN/>
        <w:bidi w:val="0"/>
        <w:adjustRightInd w:val="0"/>
        <w:snapToGrid w:val="0"/>
        <w:spacing w:line="480" w:lineRule="exact"/>
        <w:ind w:leftChars="0"/>
        <w:textAlignment w:val="auto"/>
        <w:rPr>
          <w:rFonts w:hint="eastAsia" w:ascii="宋体" w:hAnsi="宋体" w:eastAsia="宋体" w:cs="宋体"/>
          <w:b/>
          <w:sz w:val="72"/>
          <w:szCs w:val="72"/>
        </w:rPr>
      </w:pPr>
    </w:p>
    <w:p w14:paraId="438856B8">
      <w:pPr>
        <w:spacing w:line="360" w:lineRule="auto"/>
        <w:jc w:val="center"/>
        <w:rPr>
          <w:rFonts w:hint="eastAsia" w:ascii="宋体" w:hAnsi="宋体" w:eastAsia="宋体" w:cs="宋体"/>
          <w:b/>
          <w:sz w:val="72"/>
          <w:szCs w:val="72"/>
        </w:rPr>
      </w:pPr>
    </w:p>
    <w:p w14:paraId="12B81E5F">
      <w:pPr>
        <w:spacing w:line="360" w:lineRule="auto"/>
        <w:jc w:val="center"/>
        <w:rPr>
          <w:rFonts w:hint="eastAsia" w:ascii="宋体" w:hAnsi="宋体" w:eastAsia="宋体" w:cs="宋体"/>
          <w:b/>
          <w:sz w:val="72"/>
          <w:szCs w:val="72"/>
        </w:rPr>
      </w:pPr>
    </w:p>
    <w:p w14:paraId="50139863">
      <w:pPr>
        <w:spacing w:line="360" w:lineRule="auto"/>
        <w:jc w:val="center"/>
        <w:rPr>
          <w:rFonts w:ascii="宋体" w:hAnsi="宋体" w:eastAsia="宋体" w:cs="宋体"/>
          <w:b/>
          <w:sz w:val="72"/>
          <w:szCs w:val="72"/>
        </w:rPr>
      </w:pPr>
      <w:r>
        <w:rPr>
          <w:rFonts w:hint="eastAsia" w:ascii="宋体" w:hAnsi="宋体" w:eastAsia="宋体" w:cs="宋体"/>
          <w:b/>
          <w:sz w:val="72"/>
          <w:szCs w:val="72"/>
        </w:rPr>
        <w:t>服</w:t>
      </w:r>
      <w:r>
        <w:rPr>
          <w:rFonts w:hint="eastAsia" w:ascii="宋体" w:hAnsi="宋体" w:eastAsia="宋体" w:cs="宋体"/>
          <w:b/>
          <w:sz w:val="72"/>
          <w:szCs w:val="72"/>
          <w:lang w:val="en-US" w:eastAsia="zh-CN"/>
        </w:rPr>
        <w:t xml:space="preserve"> </w:t>
      </w:r>
      <w:r>
        <w:rPr>
          <w:rFonts w:hint="eastAsia" w:ascii="宋体" w:hAnsi="宋体" w:eastAsia="宋体" w:cs="宋体"/>
          <w:b/>
          <w:sz w:val="72"/>
          <w:szCs w:val="72"/>
        </w:rPr>
        <w:t>务</w:t>
      </w:r>
      <w:r>
        <w:rPr>
          <w:rFonts w:hint="eastAsia" w:ascii="宋体" w:hAnsi="宋体" w:eastAsia="宋体" w:cs="宋体"/>
          <w:b/>
          <w:sz w:val="72"/>
          <w:szCs w:val="72"/>
          <w:lang w:val="en-US" w:eastAsia="zh-CN"/>
        </w:rPr>
        <w:t xml:space="preserve"> </w:t>
      </w:r>
      <w:r>
        <w:rPr>
          <w:rFonts w:hint="eastAsia" w:ascii="宋体" w:hAnsi="宋体" w:eastAsia="宋体" w:cs="宋体"/>
          <w:b/>
          <w:sz w:val="72"/>
          <w:szCs w:val="72"/>
        </w:rPr>
        <w:t>合</w:t>
      </w:r>
      <w:r>
        <w:rPr>
          <w:rFonts w:hint="eastAsia" w:ascii="宋体" w:hAnsi="宋体" w:eastAsia="宋体" w:cs="宋体"/>
          <w:b/>
          <w:sz w:val="72"/>
          <w:szCs w:val="72"/>
          <w:lang w:val="en-US" w:eastAsia="zh-CN"/>
        </w:rPr>
        <w:t xml:space="preserve"> </w:t>
      </w:r>
      <w:r>
        <w:rPr>
          <w:rFonts w:hint="eastAsia" w:ascii="宋体" w:hAnsi="宋体" w:eastAsia="宋体" w:cs="宋体"/>
          <w:b/>
          <w:sz w:val="72"/>
          <w:szCs w:val="72"/>
        </w:rPr>
        <w:t>同</w:t>
      </w:r>
    </w:p>
    <w:p w14:paraId="06C5D99E">
      <w:pPr>
        <w:spacing w:line="360" w:lineRule="auto"/>
        <w:jc w:val="center"/>
        <w:rPr>
          <w:rFonts w:hint="eastAsia" w:ascii="仿宋" w:hAnsi="仿宋" w:eastAsia="仿宋" w:cs="仿宋"/>
          <w:sz w:val="24"/>
          <w:szCs w:val="24"/>
        </w:rPr>
      </w:pPr>
    </w:p>
    <w:p w14:paraId="2A113F0E">
      <w:pPr>
        <w:spacing w:line="360" w:lineRule="auto"/>
        <w:jc w:val="center"/>
        <w:rPr>
          <w:rFonts w:hint="eastAsia" w:ascii="仿宋" w:hAnsi="仿宋" w:eastAsia="仿宋" w:cs="仿宋"/>
          <w:sz w:val="24"/>
          <w:szCs w:val="24"/>
        </w:rPr>
      </w:pPr>
    </w:p>
    <w:p w14:paraId="0C1FBB0B">
      <w:pPr>
        <w:spacing w:line="360" w:lineRule="auto"/>
        <w:jc w:val="center"/>
        <w:rPr>
          <w:rFonts w:hint="eastAsia" w:ascii="仿宋" w:hAnsi="仿宋" w:eastAsia="仿宋" w:cs="仿宋"/>
          <w:sz w:val="24"/>
          <w:szCs w:val="24"/>
        </w:rPr>
      </w:pPr>
    </w:p>
    <w:p w14:paraId="439EB60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（本合同为合同样稿，</w:t>
      </w:r>
      <w:r>
        <w:rPr>
          <w:rFonts w:hint="eastAsia" w:ascii="仿宋" w:hAnsi="仿宋" w:eastAsia="仿宋" w:cs="仿宋"/>
          <w:sz w:val="24"/>
          <w:szCs w:val="24"/>
          <w:lang w:val="en-US" w:eastAsia="zh-CN"/>
        </w:rPr>
        <w:t>仅供参考，</w:t>
      </w:r>
      <w:r>
        <w:rPr>
          <w:rFonts w:hint="eastAsia" w:ascii="仿宋" w:hAnsi="仿宋" w:eastAsia="仿宋" w:cs="仿宋"/>
          <w:sz w:val="24"/>
          <w:szCs w:val="24"/>
        </w:rPr>
        <w:t>最终稿由双方协商后确定）</w:t>
      </w:r>
    </w:p>
    <w:p w14:paraId="4DD24D66">
      <w:pPr>
        <w:rPr>
          <w:rFonts w:hint="eastAsia" w:ascii="仿宋" w:hAnsi="仿宋" w:eastAsia="仿宋" w:cs="仿宋"/>
          <w:b/>
          <w:sz w:val="84"/>
          <w:szCs w:val="84"/>
          <w:highlight w:val="none"/>
        </w:rPr>
      </w:pPr>
    </w:p>
    <w:p w14:paraId="563602D7">
      <w:pPr>
        <w:pStyle w:val="2"/>
        <w:rPr>
          <w:rFonts w:hint="eastAsia" w:ascii="仿宋" w:hAnsi="仿宋" w:eastAsia="仿宋" w:cs="仿宋"/>
          <w:b/>
          <w:sz w:val="84"/>
          <w:szCs w:val="84"/>
          <w:highlight w:val="none"/>
        </w:rPr>
      </w:pPr>
    </w:p>
    <w:p w14:paraId="1F164D44">
      <w:pPr>
        <w:rPr>
          <w:rFonts w:hint="eastAsia"/>
        </w:rPr>
      </w:pPr>
    </w:p>
    <w:p w14:paraId="689FDB68">
      <w:pPr>
        <w:pStyle w:val="2"/>
        <w:rPr>
          <w:rFonts w:hint="eastAsia"/>
        </w:rPr>
      </w:pPr>
    </w:p>
    <w:p w14:paraId="48B88FF9">
      <w:pPr>
        <w:spacing w:before="480" w:beforeLines="200" w:line="480" w:lineRule="auto"/>
        <w:ind w:firstLine="1800" w:firstLineChars="600"/>
        <w:jc w:val="both"/>
        <w:rPr>
          <w:rFonts w:hint="eastAsia" w:ascii="仿宋" w:hAnsi="仿宋" w:eastAsia="仿宋" w:cs="仿宋"/>
          <w:sz w:val="30"/>
          <w:szCs w:val="30"/>
          <w:highlight w:val="none"/>
          <w:u w:val="single"/>
          <w:lang w:val="en-US" w:eastAsia="zh-CN"/>
        </w:rPr>
      </w:pPr>
      <w:r>
        <w:rPr>
          <w:rFonts w:hint="eastAsia" w:ascii="仿宋" w:hAnsi="仿宋" w:eastAsia="仿宋" w:cs="仿宋"/>
          <w:sz w:val="30"/>
          <w:szCs w:val="30"/>
          <w:highlight w:val="none"/>
        </w:rPr>
        <w:t>甲  方:</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u w:val="single"/>
          <w:lang w:eastAsia="zh-CN"/>
        </w:rPr>
        <w:t>陕西省民政厅</w:t>
      </w:r>
      <w:r>
        <w:rPr>
          <w:rFonts w:hint="eastAsia" w:ascii="仿宋" w:hAnsi="仿宋" w:eastAsia="仿宋" w:cs="仿宋"/>
          <w:sz w:val="30"/>
          <w:szCs w:val="30"/>
          <w:highlight w:val="none"/>
          <w:u w:val="single"/>
          <w:lang w:val="en-US" w:eastAsia="zh-CN"/>
        </w:rPr>
        <w:t xml:space="preserve"> </w:t>
      </w:r>
      <w:ins w:id="0" w:author="橘子夏" w:date="2025-11-06T20:56:41Z">
        <w:r>
          <w:rPr>
            <w:rFonts w:hint="eastAsia" w:ascii="仿宋" w:hAnsi="仿宋" w:eastAsia="仿宋" w:cs="仿宋"/>
            <w:sz w:val="30"/>
            <w:szCs w:val="30"/>
            <w:highlight w:val="none"/>
            <w:u w:val="single"/>
            <w:lang w:val="en-US" w:eastAsia="zh-CN"/>
          </w:rPr>
          <w:t xml:space="preserve"> </w:t>
        </w:r>
      </w:ins>
      <w:ins w:id="1" w:author="橘子夏" w:date="2025-11-06T20:56:42Z">
        <w:r>
          <w:rPr>
            <w:rFonts w:hint="eastAsia" w:ascii="仿宋" w:hAnsi="仿宋" w:eastAsia="仿宋" w:cs="仿宋"/>
            <w:sz w:val="30"/>
            <w:szCs w:val="30"/>
            <w:highlight w:val="none"/>
            <w:u w:val="single"/>
            <w:lang w:val="en-US" w:eastAsia="zh-CN"/>
          </w:rPr>
          <w:t xml:space="preserve">    </w:t>
        </w:r>
      </w:ins>
      <w:r>
        <w:rPr>
          <w:rFonts w:hint="eastAsia" w:ascii="仿宋" w:hAnsi="仿宋" w:eastAsia="仿宋" w:cs="仿宋"/>
          <w:sz w:val="30"/>
          <w:szCs w:val="30"/>
          <w:highlight w:val="none"/>
          <w:u w:val="single"/>
          <w:lang w:val="en-US" w:eastAsia="zh-CN"/>
        </w:rPr>
        <w:t xml:space="preserve"> </w:t>
      </w:r>
    </w:p>
    <w:p w14:paraId="72182EFE">
      <w:pPr>
        <w:keepNext w:val="0"/>
        <w:keepLines w:val="0"/>
        <w:pageBreakBefore w:val="0"/>
        <w:kinsoku/>
        <w:wordWrap/>
        <w:overflowPunct/>
        <w:topLinePunct w:val="0"/>
        <w:autoSpaceDE/>
        <w:autoSpaceDN/>
        <w:bidi w:val="0"/>
        <w:adjustRightInd/>
        <w:snapToGrid/>
        <w:spacing w:line="440" w:lineRule="exact"/>
        <w:ind w:firstLine="2700" w:firstLineChars="900"/>
        <w:jc w:val="both"/>
        <w:textAlignment w:val="auto"/>
        <w:rPr>
          <w:rFonts w:hint="eastAsia" w:ascii="仿宋" w:hAnsi="仿宋" w:eastAsia="仿宋" w:cs="仿宋"/>
          <w:sz w:val="30"/>
          <w:szCs w:val="30"/>
          <w:highlight w:val="none"/>
        </w:rPr>
      </w:pPr>
    </w:p>
    <w:p w14:paraId="77013340">
      <w:pPr>
        <w:keepNext w:val="0"/>
        <w:keepLines w:val="0"/>
        <w:pageBreakBefore w:val="0"/>
        <w:widowControl w:val="0"/>
        <w:wordWrap/>
        <w:overflowPunct/>
        <w:topLinePunct w:val="0"/>
        <w:autoSpaceDE/>
        <w:autoSpaceDN/>
        <w:bidi w:val="0"/>
        <w:adjustRightInd w:val="0"/>
        <w:snapToGrid w:val="0"/>
        <w:spacing w:line="480" w:lineRule="exact"/>
        <w:ind w:firstLine="1800" w:firstLineChars="600"/>
        <w:textAlignment w:val="auto"/>
        <w:rPr>
          <w:rFonts w:hint="eastAsia" w:ascii="仿宋" w:hAnsi="仿宋" w:eastAsia="仿宋" w:cs="仿宋"/>
          <w:b/>
          <w:sz w:val="28"/>
          <w:szCs w:val="28"/>
        </w:rPr>
      </w:pPr>
      <w:r>
        <w:rPr>
          <w:rFonts w:hint="eastAsia" w:ascii="仿宋" w:hAnsi="仿宋" w:eastAsia="仿宋" w:cs="仿宋"/>
          <w:sz w:val="30"/>
          <w:szCs w:val="30"/>
          <w:highlight w:val="none"/>
        </w:rPr>
        <w:t>乙  方</w:t>
      </w:r>
      <w:r>
        <w:rPr>
          <w:rFonts w:hint="eastAsia" w:ascii="仿宋" w:hAnsi="仿宋" w:eastAsia="仿宋" w:cs="仿宋"/>
          <w:b/>
          <w:sz w:val="30"/>
          <w:szCs w:val="30"/>
          <w:highlight w:val="none"/>
        </w:rPr>
        <w:t>:</w:t>
      </w:r>
      <w:r>
        <w:rPr>
          <w:rFonts w:hint="eastAsia" w:ascii="仿宋" w:hAnsi="仿宋" w:eastAsia="仿宋" w:cs="仿宋"/>
          <w:b/>
          <w:sz w:val="30"/>
          <w:szCs w:val="30"/>
          <w:highlight w:val="none"/>
          <w:u w:val="single"/>
          <w:lang w:val="en-US" w:eastAsia="zh-CN"/>
        </w:rPr>
        <w:t xml:space="preserve">                    </w:t>
      </w:r>
      <w:r>
        <w:rPr>
          <w:rFonts w:hint="eastAsia" w:ascii="仿宋" w:hAnsi="仿宋" w:eastAsia="仿宋" w:cs="仿宋"/>
          <w:sz w:val="24"/>
          <w:highlight w:val="none"/>
          <w:u w:val="single"/>
        </w:rPr>
        <w:br w:type="page"/>
      </w:r>
      <w:r>
        <w:rPr>
          <w:rFonts w:hint="eastAsia" w:ascii="仿宋" w:hAnsi="仿宋" w:eastAsia="仿宋" w:cs="仿宋"/>
          <w:sz w:val="24"/>
          <w:highlight w:val="none"/>
          <w:lang w:val="en-US" w:eastAsia="zh-CN"/>
        </w:rPr>
        <w:t xml:space="preserve">     </w:t>
      </w:r>
      <w:r>
        <w:rPr>
          <w:rFonts w:hint="eastAsia" w:ascii="仿宋" w:hAnsi="仿宋" w:eastAsia="仿宋" w:cs="仿宋"/>
          <w:b/>
          <w:sz w:val="28"/>
          <w:szCs w:val="28"/>
        </w:rPr>
        <w:t>采购人（</w:t>
      </w:r>
      <w:ins w:id="2" w:author="Lawyer  Wu" w:date="2025-11-06T09:49:33Z">
        <w:r>
          <w:rPr>
            <w:rFonts w:hint="eastAsia" w:ascii="仿宋" w:hAnsi="仿宋" w:eastAsia="仿宋" w:cs="仿宋"/>
            <w:b/>
            <w:sz w:val="28"/>
            <w:szCs w:val="28"/>
            <w:lang w:val="en-US" w:eastAsia="zh-CN"/>
          </w:rPr>
          <w:t>甲方</w:t>
        </w:r>
      </w:ins>
      <w:r>
        <w:rPr>
          <w:rFonts w:hint="eastAsia" w:ascii="仿宋" w:hAnsi="仿宋" w:eastAsia="仿宋" w:cs="仿宋"/>
          <w:b/>
          <w:sz w:val="28"/>
          <w:szCs w:val="28"/>
        </w:rPr>
        <w:t>）：</w:t>
      </w:r>
      <w:r>
        <w:rPr>
          <w:rFonts w:hint="eastAsia" w:ascii="仿宋" w:hAnsi="仿宋" w:eastAsia="仿宋" w:cs="仿宋"/>
          <w:b/>
          <w:sz w:val="28"/>
          <w:szCs w:val="28"/>
          <w:u w:val="single"/>
        </w:rPr>
        <w:t xml:space="preserve">                                      </w:t>
      </w:r>
    </w:p>
    <w:p w14:paraId="79867737">
      <w:pPr>
        <w:keepNext w:val="0"/>
        <w:keepLines w:val="0"/>
        <w:pageBreakBefore w:val="0"/>
        <w:widowControl w:val="0"/>
        <w:wordWrap/>
        <w:overflowPunct/>
        <w:topLinePunct w:val="0"/>
        <w:autoSpaceDE/>
        <w:autoSpaceDN/>
        <w:bidi w:val="0"/>
        <w:adjustRightInd w:val="0"/>
        <w:snapToGrid w:val="0"/>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rPr>
        <w:t>中标人（</w:t>
      </w:r>
      <w:ins w:id="3" w:author="Lawyer  Wu" w:date="2025-11-06T09:49:35Z">
        <w:r>
          <w:rPr>
            <w:rFonts w:hint="eastAsia" w:ascii="仿宋" w:hAnsi="仿宋" w:eastAsia="仿宋" w:cs="仿宋"/>
            <w:b/>
            <w:sz w:val="28"/>
            <w:szCs w:val="28"/>
            <w:lang w:val="en-US" w:eastAsia="zh-CN"/>
          </w:rPr>
          <w:t>乙方</w:t>
        </w:r>
      </w:ins>
      <w:r>
        <w:rPr>
          <w:rFonts w:hint="eastAsia" w:ascii="仿宋" w:hAnsi="仿宋" w:eastAsia="仿宋" w:cs="仿宋"/>
          <w:b/>
          <w:sz w:val="28"/>
          <w:szCs w:val="28"/>
        </w:rPr>
        <w:t>）：</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5F2F43E1">
      <w:pPr>
        <w:keepNext w:val="0"/>
        <w:keepLines w:val="0"/>
        <w:pageBreakBefore w:val="0"/>
        <w:widowControl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u w:val="single"/>
        </w:rPr>
      </w:pPr>
      <w:r>
        <w:rPr>
          <w:rFonts w:hint="eastAsia" w:ascii="仿宋" w:hAnsi="仿宋" w:eastAsia="仿宋" w:cs="仿宋"/>
          <w:sz w:val="28"/>
          <w:szCs w:val="28"/>
        </w:rPr>
        <w:t>根据《中华人民共和国民法典》及其他有关法律、法规，遵循平等、自愿、公平和诚信的原则，双方就下述项目范围与相关服务事项协商一致，订立本合同。</w:t>
      </w:r>
    </w:p>
    <w:p w14:paraId="0C4BF149">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sz w:val="28"/>
          <w:szCs w:val="28"/>
        </w:rPr>
      </w:pPr>
      <w:r>
        <w:rPr>
          <w:rFonts w:hint="eastAsia" w:ascii="仿宋" w:hAnsi="仿宋" w:eastAsia="仿宋" w:cs="仿宋"/>
          <w:b/>
          <w:sz w:val="28"/>
          <w:szCs w:val="28"/>
        </w:rPr>
        <w:t>一、项目概况</w:t>
      </w:r>
    </w:p>
    <w:p w14:paraId="5A70EF5D">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1、项目名称：陕西省民政厅养老产业统计和标准化项目</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w:t>
      </w:r>
    </w:p>
    <w:p w14:paraId="035D39C1">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服务</w:t>
      </w:r>
      <w:r>
        <w:rPr>
          <w:rFonts w:hint="eastAsia" w:ascii="仿宋" w:hAnsi="仿宋" w:eastAsia="仿宋" w:cs="仿宋"/>
          <w:sz w:val="28"/>
          <w:szCs w:val="28"/>
          <w:lang w:val="zh-CN"/>
        </w:rPr>
        <w:t>地点</w:t>
      </w:r>
      <w:r>
        <w:rPr>
          <w:rFonts w:hint="eastAsia" w:ascii="仿宋" w:hAnsi="仿宋" w:eastAsia="仿宋" w:cs="仿宋"/>
          <w:sz w:val="28"/>
          <w:szCs w:val="28"/>
        </w:rPr>
        <w:t>：</w:t>
      </w:r>
    </w:p>
    <w:p w14:paraId="32FC7609">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lang w:eastAsia="zh-CN"/>
        </w:rPr>
        <w:t>包</w:t>
      </w:r>
      <w:r>
        <w:rPr>
          <w:rFonts w:hint="eastAsia" w:ascii="仿宋" w:hAnsi="仿宋" w:eastAsia="仿宋" w:cs="仿宋"/>
          <w:sz w:val="28"/>
          <w:szCs w:val="28"/>
          <w:lang w:val="en-US" w:eastAsia="zh-CN"/>
        </w:rPr>
        <w:t>1：陕西省</w:t>
      </w:r>
      <w:r>
        <w:rPr>
          <w:rFonts w:hint="eastAsia" w:ascii="仿宋" w:hAnsi="仿宋" w:eastAsia="仿宋" w:cs="仿宋"/>
          <w:sz w:val="28"/>
          <w:szCs w:val="28"/>
        </w:rPr>
        <w:t>；</w:t>
      </w:r>
    </w:p>
    <w:p w14:paraId="703B103D">
      <w:pPr>
        <w:pStyle w:val="2"/>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包</w:t>
      </w:r>
      <w:r>
        <w:rPr>
          <w:rFonts w:hint="eastAsia" w:ascii="仿宋" w:hAnsi="仿宋" w:eastAsia="仿宋" w:cs="仿宋"/>
          <w:sz w:val="28"/>
          <w:szCs w:val="28"/>
          <w:lang w:val="en-US" w:eastAsia="zh-CN"/>
        </w:rPr>
        <w:t>2：陕西省；</w:t>
      </w:r>
    </w:p>
    <w:p w14:paraId="5347CF9E">
      <w:pPr>
        <w:ind w:firstLine="560" w:firstLineChars="200"/>
        <w:rPr>
          <w:rFonts w:hint="eastAsia"/>
          <w:lang w:val="en-US" w:eastAsia="zh-CN"/>
        </w:rPr>
      </w:pPr>
      <w:r>
        <w:rPr>
          <w:rFonts w:hint="eastAsia" w:ascii="仿宋" w:hAnsi="仿宋" w:eastAsia="仿宋" w:cs="仿宋"/>
          <w:sz w:val="28"/>
          <w:szCs w:val="28"/>
          <w:lang w:val="en-US" w:eastAsia="zh-CN"/>
        </w:rPr>
        <w:t>包3：陕西省；</w:t>
      </w:r>
      <w:bookmarkStart w:id="0" w:name="_GoBack"/>
      <w:bookmarkEnd w:id="0"/>
    </w:p>
    <w:p w14:paraId="6489F34D">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sz w:val="28"/>
          <w:szCs w:val="28"/>
        </w:rPr>
      </w:pPr>
      <w:r>
        <w:rPr>
          <w:rFonts w:hint="eastAsia" w:ascii="仿宋" w:hAnsi="仿宋" w:eastAsia="仿宋" w:cs="仿宋"/>
          <w:b/>
          <w:sz w:val="28"/>
          <w:szCs w:val="28"/>
        </w:rPr>
        <w:t>二、组成本合同的文件</w:t>
      </w:r>
    </w:p>
    <w:p w14:paraId="141B51BB">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1、协议书；</w:t>
      </w:r>
    </w:p>
    <w:p w14:paraId="50C513BF">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成交</w:t>
      </w:r>
      <w:r>
        <w:rPr>
          <w:rFonts w:hint="eastAsia" w:ascii="仿宋" w:hAnsi="仿宋" w:eastAsia="仿宋" w:cs="仿宋"/>
          <w:sz w:val="28"/>
          <w:szCs w:val="28"/>
        </w:rPr>
        <w:t>通知书、投标文件、</w:t>
      </w:r>
      <w:r>
        <w:rPr>
          <w:rFonts w:hint="eastAsia" w:ascii="仿宋" w:hAnsi="仿宋" w:eastAsia="仿宋" w:cs="仿宋"/>
          <w:sz w:val="28"/>
          <w:szCs w:val="28"/>
          <w:lang w:val="en-US" w:eastAsia="zh-CN"/>
        </w:rPr>
        <w:t>磋商</w:t>
      </w:r>
      <w:r>
        <w:rPr>
          <w:rFonts w:hint="eastAsia" w:ascii="仿宋" w:hAnsi="仿宋" w:eastAsia="仿宋" w:cs="仿宋"/>
          <w:sz w:val="28"/>
          <w:szCs w:val="28"/>
        </w:rPr>
        <w:t>文件、澄清、服务团队人员社保证明材料、补充文件；</w:t>
      </w:r>
    </w:p>
    <w:p w14:paraId="6E2D834D">
      <w:pPr>
        <w:keepNext w:val="0"/>
        <w:keepLines w:val="0"/>
        <w:pageBreakBefore w:val="0"/>
        <w:widowControl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3、相关服务建议书；</w:t>
      </w:r>
    </w:p>
    <w:p w14:paraId="08BABE80">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4、附录，即：附表内相关服务的范围和内容；</w:t>
      </w:r>
    </w:p>
    <w:p w14:paraId="56FE1D56">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本合同签订后，双方依法签订的补充协议也是本合同文件的组成部分。</w:t>
      </w:r>
    </w:p>
    <w:p w14:paraId="2CF58BFB">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sz w:val="28"/>
          <w:szCs w:val="28"/>
        </w:rPr>
      </w:pPr>
      <w:r>
        <w:rPr>
          <w:rFonts w:hint="eastAsia" w:ascii="仿宋" w:hAnsi="仿宋" w:eastAsia="仿宋" w:cs="仿宋"/>
          <w:b/>
          <w:sz w:val="28"/>
          <w:szCs w:val="28"/>
        </w:rPr>
        <w:t>三、合同金额</w:t>
      </w:r>
    </w:p>
    <w:p w14:paraId="221C393B">
      <w:pPr>
        <w:keepNext w:val="0"/>
        <w:keepLines w:val="0"/>
        <w:pageBreakBefore w:val="0"/>
        <w:widowControl w:val="0"/>
        <w:wordWrap/>
        <w:overflowPunct/>
        <w:topLinePunct w:val="0"/>
        <w:autoSpaceDE/>
        <w:autoSpaceDN/>
        <w:bidi w:val="0"/>
        <w:adjustRightInd w:val="0"/>
        <w:snapToGrid w:val="0"/>
        <w:spacing w:line="480" w:lineRule="exact"/>
        <w:ind w:firstLine="554" w:firstLineChars="198"/>
        <w:jc w:val="left"/>
        <w:textAlignment w:val="auto"/>
        <w:rPr>
          <w:rFonts w:hint="eastAsia" w:ascii="仿宋" w:hAnsi="仿宋" w:eastAsia="仿宋" w:cs="仿宋"/>
          <w:sz w:val="28"/>
          <w:szCs w:val="28"/>
        </w:rPr>
      </w:pPr>
      <w:r>
        <w:rPr>
          <w:rFonts w:hint="eastAsia" w:ascii="仿宋" w:hAnsi="仿宋" w:eastAsia="仿宋" w:cs="仿宋"/>
          <w:sz w:val="28"/>
          <w:szCs w:val="28"/>
        </w:rPr>
        <w:t>合同金额（大写）：</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元）。</w:t>
      </w:r>
    </w:p>
    <w:p w14:paraId="23E8776E">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合同总价即中标价，为一次性报价，不受市场价变化或实际工作量变化的影响。合同价格为含税价。</w:t>
      </w:r>
    </w:p>
    <w:p w14:paraId="6C72E162">
      <w:pPr>
        <w:pStyle w:val="5"/>
        <w:keepNext w:val="0"/>
        <w:keepLines w:val="0"/>
        <w:pageBreakBefore w:val="0"/>
        <w:widowControl w:val="0"/>
        <w:numPr>
          <w:ilvl w:val="0"/>
          <w:numId w:val="0"/>
        </w:numPr>
        <w:wordWrap/>
        <w:overflowPunct/>
        <w:topLinePunct w:val="0"/>
        <w:autoSpaceDE/>
        <w:autoSpaceDN/>
        <w:bidi w:val="0"/>
        <w:adjustRightInd w:val="0"/>
        <w:snapToGrid w:val="0"/>
        <w:spacing w:line="480" w:lineRule="exact"/>
        <w:textAlignment w:val="auto"/>
        <w:rPr>
          <w:rFonts w:hint="eastAsia" w:ascii="仿宋" w:hAnsi="仿宋" w:eastAsia="仿宋" w:cs="仿宋"/>
          <w:b/>
          <w:bCs/>
          <w:sz w:val="28"/>
          <w:szCs w:val="28"/>
          <w:highlight w:val="none"/>
        </w:rPr>
      </w:pPr>
      <w:commentRangeStart w:id="0"/>
      <w:r>
        <w:rPr>
          <w:rFonts w:hint="eastAsia" w:ascii="仿宋" w:hAnsi="仿宋" w:eastAsia="仿宋" w:cs="仿宋"/>
          <w:b/>
          <w:bCs/>
          <w:kern w:val="2"/>
          <w:sz w:val="28"/>
          <w:szCs w:val="28"/>
          <w:lang w:val="en-US" w:eastAsia="zh-CN" w:bidi="ar-SA"/>
        </w:rPr>
        <w:t>四、</w:t>
      </w:r>
      <w:r>
        <w:rPr>
          <w:rFonts w:hint="eastAsia" w:ascii="仿宋" w:hAnsi="仿宋" w:eastAsia="仿宋" w:cs="仿宋"/>
          <w:b/>
          <w:bCs/>
          <w:sz w:val="28"/>
          <w:szCs w:val="28"/>
          <w:highlight w:val="none"/>
        </w:rPr>
        <w:t>付款方式</w:t>
      </w:r>
      <w:commentRangeEnd w:id="0"/>
      <w:r>
        <w:commentReference w:id="0"/>
      </w:r>
    </w:p>
    <w:p w14:paraId="732FF153">
      <w:pPr>
        <w:pStyle w:val="9"/>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包</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项目全部完成并验收合格通过后，</w:t>
      </w:r>
      <w:ins w:id="4" w:author="橘子夏" w:date="2025-11-06T20:58:51Z">
        <w:r>
          <w:rPr>
            <w:rFonts w:hint="eastAsia" w:ascii="仿宋" w:hAnsi="仿宋" w:eastAsia="仿宋" w:cs="仿宋"/>
            <w:sz w:val="28"/>
            <w:szCs w:val="28"/>
            <w:highlight w:val="none"/>
            <w:lang w:eastAsia="zh-CN"/>
          </w:rPr>
          <w:t>30</w:t>
        </w:r>
      </w:ins>
      <w:ins w:id="5" w:author="橘子夏" w:date="2025-11-06T20:58:51Z">
        <w:r>
          <w:rPr>
            <w:rFonts w:hint="eastAsia" w:ascii="仿宋" w:hAnsi="仿宋" w:eastAsia="仿宋" w:cs="仿宋"/>
            <w:sz w:val="28"/>
            <w:szCs w:val="28"/>
            <w:highlight w:val="none"/>
            <w:lang w:val="en-US" w:eastAsia="zh-CN"/>
          </w:rPr>
          <w:t>个日历</w:t>
        </w:r>
      </w:ins>
      <w:ins w:id="6" w:author="橘子夏" w:date="2025-11-06T20:58:51Z">
        <w:r>
          <w:rPr>
            <w:rFonts w:hint="eastAsia" w:ascii="仿宋" w:hAnsi="仿宋" w:eastAsia="仿宋" w:cs="仿宋"/>
            <w:sz w:val="28"/>
            <w:szCs w:val="28"/>
            <w:highlight w:val="none"/>
            <w:lang w:eastAsia="zh-CN"/>
          </w:rPr>
          <w:t>日内</w:t>
        </w:r>
      </w:ins>
      <w:del w:id="7" w:author="橘子夏" w:date="2025-11-06T20:58:51Z">
        <w:commentRangeStart w:id="1"/>
        <w:r>
          <w:rPr>
            <w:rFonts w:hint="eastAsia" w:ascii="仿宋" w:hAnsi="仿宋" w:eastAsia="仿宋" w:cs="仿宋"/>
            <w:sz w:val="28"/>
            <w:szCs w:val="28"/>
            <w:lang w:eastAsia="zh-CN"/>
          </w:rPr>
          <w:delText>达到付款条件</w:delText>
        </w:r>
        <w:commentRangeEnd w:id="1"/>
      </w:del>
      <w:del w:id="8" w:author="橘子夏" w:date="2025-11-06T20:58:51Z">
        <w:r>
          <w:rPr/>
          <w:commentReference w:id="1"/>
        </w:r>
      </w:del>
      <w:del w:id="9" w:author="橘子夏" w:date="2025-11-06T20:58:51Z">
        <w:r>
          <w:rPr>
            <w:rFonts w:hint="eastAsia" w:ascii="仿宋" w:hAnsi="仿宋" w:eastAsia="仿宋" w:cs="仿宋"/>
            <w:sz w:val="28"/>
            <w:szCs w:val="28"/>
            <w:lang w:eastAsia="zh-CN"/>
          </w:rPr>
          <w:delText>起30 日内</w:delText>
        </w:r>
      </w:del>
      <w:r>
        <w:rPr>
          <w:rFonts w:hint="eastAsia" w:ascii="仿宋" w:hAnsi="仿宋" w:eastAsia="仿宋" w:cs="仿宋"/>
          <w:sz w:val="28"/>
          <w:szCs w:val="28"/>
          <w:lang w:eastAsia="zh-CN"/>
        </w:rPr>
        <w:t>，支付合同总金额的100.00%。</w:t>
      </w:r>
    </w:p>
    <w:p w14:paraId="048A6C1A">
      <w:pPr>
        <w:pStyle w:val="9"/>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包</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项目全部完成并验收合格通过后，</w:t>
      </w:r>
      <w:ins w:id="10" w:author="橘子夏" w:date="2025-11-06T20:58:51Z">
        <w:r>
          <w:rPr>
            <w:rFonts w:hint="eastAsia" w:ascii="仿宋" w:hAnsi="仿宋" w:eastAsia="仿宋" w:cs="仿宋"/>
            <w:sz w:val="28"/>
            <w:szCs w:val="28"/>
            <w:highlight w:val="none"/>
            <w:lang w:eastAsia="zh-CN"/>
          </w:rPr>
          <w:t>30</w:t>
        </w:r>
      </w:ins>
      <w:ins w:id="11" w:author="橘子夏" w:date="2025-11-06T20:58:51Z">
        <w:r>
          <w:rPr>
            <w:rFonts w:hint="eastAsia" w:ascii="仿宋" w:hAnsi="仿宋" w:eastAsia="仿宋" w:cs="仿宋"/>
            <w:sz w:val="28"/>
            <w:szCs w:val="28"/>
            <w:highlight w:val="none"/>
            <w:lang w:val="en-US" w:eastAsia="zh-CN"/>
          </w:rPr>
          <w:t>个日历</w:t>
        </w:r>
      </w:ins>
      <w:ins w:id="12" w:author="橘子夏" w:date="2025-11-06T20:58:51Z">
        <w:r>
          <w:rPr>
            <w:rFonts w:hint="eastAsia" w:ascii="仿宋" w:hAnsi="仿宋" w:eastAsia="仿宋" w:cs="仿宋"/>
            <w:sz w:val="28"/>
            <w:szCs w:val="28"/>
            <w:highlight w:val="none"/>
            <w:lang w:eastAsia="zh-CN"/>
          </w:rPr>
          <w:t>日内</w:t>
        </w:r>
      </w:ins>
      <w:del w:id="13" w:author="橘子夏" w:date="2025-11-06T20:58:51Z">
        <w:commentRangeStart w:id="2"/>
        <w:r>
          <w:rPr>
            <w:rFonts w:hint="eastAsia" w:ascii="仿宋" w:hAnsi="仿宋" w:eastAsia="仿宋" w:cs="仿宋"/>
            <w:sz w:val="28"/>
            <w:szCs w:val="28"/>
            <w:lang w:eastAsia="zh-CN"/>
          </w:rPr>
          <w:delText>达到付款条件</w:delText>
        </w:r>
        <w:commentRangeEnd w:id="2"/>
      </w:del>
      <w:del w:id="14" w:author="橘子夏" w:date="2025-11-06T20:58:51Z">
        <w:r>
          <w:rPr/>
          <w:commentReference w:id="2"/>
        </w:r>
      </w:del>
      <w:del w:id="15" w:author="橘子夏" w:date="2025-11-06T20:58:51Z">
        <w:r>
          <w:rPr>
            <w:rFonts w:hint="eastAsia" w:ascii="仿宋" w:hAnsi="仿宋" w:eastAsia="仿宋" w:cs="仿宋"/>
            <w:sz w:val="28"/>
            <w:szCs w:val="28"/>
            <w:lang w:eastAsia="zh-CN"/>
          </w:rPr>
          <w:delText>起30 日内</w:delText>
        </w:r>
      </w:del>
      <w:r>
        <w:rPr>
          <w:rFonts w:hint="eastAsia" w:ascii="仿宋" w:hAnsi="仿宋" w:eastAsia="仿宋" w:cs="仿宋"/>
          <w:sz w:val="28"/>
          <w:szCs w:val="28"/>
          <w:lang w:eastAsia="zh-CN"/>
        </w:rPr>
        <w:t>，支付合同总金额的100.00%。</w:t>
      </w:r>
    </w:p>
    <w:p w14:paraId="00CEAC12">
      <w:pPr>
        <w:pStyle w:val="9"/>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包</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项目全部完成并验收合格通过后，</w:t>
      </w:r>
      <w:ins w:id="16" w:author="橘子夏" w:date="2025-11-06T20:58:51Z">
        <w:r>
          <w:rPr>
            <w:rFonts w:hint="eastAsia" w:ascii="仿宋" w:hAnsi="仿宋" w:eastAsia="仿宋" w:cs="仿宋"/>
            <w:sz w:val="28"/>
            <w:szCs w:val="28"/>
            <w:highlight w:val="none"/>
            <w:lang w:eastAsia="zh-CN"/>
          </w:rPr>
          <w:t>30</w:t>
        </w:r>
      </w:ins>
      <w:ins w:id="17" w:author="橘子夏" w:date="2025-11-06T20:58:51Z">
        <w:r>
          <w:rPr>
            <w:rFonts w:hint="eastAsia" w:ascii="仿宋" w:hAnsi="仿宋" w:eastAsia="仿宋" w:cs="仿宋"/>
            <w:sz w:val="28"/>
            <w:szCs w:val="28"/>
            <w:highlight w:val="none"/>
            <w:lang w:val="en-US" w:eastAsia="zh-CN"/>
          </w:rPr>
          <w:t>个日历</w:t>
        </w:r>
      </w:ins>
      <w:ins w:id="18" w:author="橘子夏" w:date="2025-11-06T20:58:51Z">
        <w:r>
          <w:rPr>
            <w:rFonts w:hint="eastAsia" w:ascii="仿宋" w:hAnsi="仿宋" w:eastAsia="仿宋" w:cs="仿宋"/>
            <w:sz w:val="28"/>
            <w:szCs w:val="28"/>
            <w:highlight w:val="none"/>
            <w:lang w:eastAsia="zh-CN"/>
          </w:rPr>
          <w:t>日内</w:t>
        </w:r>
      </w:ins>
      <w:del w:id="19" w:author="橘子夏" w:date="2025-11-06T20:58:51Z">
        <w:commentRangeStart w:id="3"/>
        <w:r>
          <w:rPr>
            <w:rFonts w:hint="eastAsia" w:ascii="仿宋" w:hAnsi="仿宋" w:eastAsia="仿宋" w:cs="仿宋"/>
            <w:sz w:val="28"/>
            <w:szCs w:val="28"/>
            <w:lang w:eastAsia="zh-CN"/>
          </w:rPr>
          <w:delText>达到付款条件</w:delText>
        </w:r>
        <w:commentRangeEnd w:id="3"/>
      </w:del>
      <w:del w:id="20" w:author="橘子夏" w:date="2025-11-06T20:58:51Z">
        <w:r>
          <w:rPr/>
          <w:commentReference w:id="3"/>
        </w:r>
      </w:del>
      <w:del w:id="21" w:author="橘子夏" w:date="2025-11-06T20:58:51Z">
        <w:r>
          <w:rPr>
            <w:rFonts w:hint="eastAsia" w:ascii="仿宋" w:hAnsi="仿宋" w:eastAsia="仿宋" w:cs="仿宋"/>
            <w:sz w:val="28"/>
            <w:szCs w:val="28"/>
            <w:lang w:eastAsia="zh-CN"/>
          </w:rPr>
          <w:delText>起30 日内</w:delText>
        </w:r>
      </w:del>
      <w:r>
        <w:rPr>
          <w:rFonts w:hint="eastAsia" w:ascii="仿宋" w:hAnsi="仿宋" w:eastAsia="仿宋" w:cs="仿宋"/>
          <w:sz w:val="28"/>
          <w:szCs w:val="28"/>
          <w:lang w:eastAsia="zh-CN"/>
        </w:rPr>
        <w:t>，支付合同总金额的100.00%。</w:t>
      </w:r>
    </w:p>
    <w:p w14:paraId="54C1C5C5">
      <w:pPr>
        <w:keepNext w:val="0"/>
        <w:keepLines w:val="0"/>
        <w:pageBreakBefore w:val="0"/>
        <w:widowControl w:val="0"/>
        <w:numPr>
          <w:ilvl w:val="0"/>
          <w:numId w:val="0"/>
        </w:numPr>
        <w:tabs>
          <w:tab w:val="left" w:pos="5857"/>
        </w:tabs>
        <w:wordWrap/>
        <w:overflowPunct/>
        <w:topLinePunct w:val="0"/>
        <w:autoSpaceDE/>
        <w:autoSpaceDN/>
        <w:bidi w:val="0"/>
        <w:adjustRightInd w:val="0"/>
        <w:snapToGrid w:val="0"/>
        <w:spacing w:line="480" w:lineRule="exact"/>
        <w:ind w:left="0" w:leftChars="0" w:firstLine="560" w:firstLineChars="200"/>
        <w:textAlignment w:val="auto"/>
        <w:rPr>
          <w:ins w:id="22" w:author="WPS_1601626554" w:date="2025-11-06T17:35:10Z"/>
          <w:rFonts w:hint="eastAsia" w:ascii="仿宋" w:hAnsi="仿宋" w:eastAsia="仿宋" w:cs="仿宋"/>
          <w:sz w:val="28"/>
          <w:szCs w:val="28"/>
          <w:lang w:val="en-US" w:eastAsia="zh-CN"/>
        </w:rPr>
      </w:pPr>
      <w:ins w:id="23" w:author="WPS_1601626554" w:date="2025-11-06T17:35:16Z">
        <w:r>
          <w:rPr>
            <w:rFonts w:hint="eastAsia" w:ascii="仿宋" w:hAnsi="仿宋" w:eastAsia="仿宋" w:cs="仿宋"/>
            <w:sz w:val="28"/>
            <w:szCs w:val="28"/>
            <w:lang w:val="en-US" w:eastAsia="zh-CN"/>
          </w:rPr>
          <w:t>1.</w:t>
        </w:r>
      </w:ins>
      <w:ins w:id="24" w:author="WPS_1601626554" w:date="2025-11-06T17:35:10Z">
        <w:r>
          <w:rPr>
            <w:rFonts w:hint="eastAsia" w:ascii="仿宋" w:hAnsi="仿宋" w:eastAsia="仿宋" w:cs="仿宋"/>
            <w:sz w:val="28"/>
            <w:szCs w:val="28"/>
            <w:lang w:val="en-US" w:eastAsia="zh-CN"/>
          </w:rPr>
          <w:t>甲方付款前，乙方需向甲方开具合同等额合格增值税（专用/普通）发票，若乙方开具的发票不合格，甲方有权迟延支付款项，且不承担逾期付款的违约责任。</w:t>
        </w:r>
      </w:ins>
    </w:p>
    <w:p w14:paraId="2222D6E9">
      <w:pPr>
        <w:keepNext w:val="0"/>
        <w:keepLines w:val="0"/>
        <w:pageBreakBefore w:val="0"/>
        <w:widowControl w:val="0"/>
        <w:numPr>
          <w:ilvl w:val="0"/>
          <w:numId w:val="0"/>
        </w:numPr>
        <w:tabs>
          <w:tab w:val="left" w:pos="5857"/>
        </w:tabs>
        <w:wordWrap/>
        <w:overflowPunct/>
        <w:topLinePunct w:val="0"/>
        <w:autoSpaceDE/>
        <w:autoSpaceDN/>
        <w:bidi w:val="0"/>
        <w:adjustRightInd w:val="0"/>
        <w:snapToGrid w:val="0"/>
        <w:spacing w:line="480" w:lineRule="exact"/>
        <w:ind w:left="0" w:leftChars="0" w:firstLine="560" w:firstLineChars="200"/>
        <w:textAlignment w:val="auto"/>
        <w:rPr>
          <w:ins w:id="25" w:author="WPS_1601626554" w:date="2025-11-06T17:36:02Z"/>
          <w:rFonts w:hint="eastAsia" w:ascii="仿宋" w:hAnsi="仿宋" w:eastAsia="仿宋" w:cs="仿宋"/>
          <w:sz w:val="28"/>
          <w:szCs w:val="28"/>
          <w:lang w:val="en-US" w:eastAsia="zh-CN"/>
        </w:rPr>
      </w:pPr>
      <w:ins w:id="26" w:author="WPS_1601626554" w:date="2025-11-06T17:35:20Z">
        <w:r>
          <w:rPr>
            <w:rFonts w:hint="eastAsia" w:ascii="仿宋" w:hAnsi="仿宋" w:eastAsia="仿宋" w:cs="仿宋"/>
            <w:sz w:val="28"/>
            <w:szCs w:val="28"/>
            <w:lang w:val="en-US" w:eastAsia="zh-CN"/>
          </w:rPr>
          <w:t>2.</w:t>
        </w:r>
      </w:ins>
      <w:ins w:id="27" w:author="WPS_1601626554" w:date="2025-11-06T17:35:10Z">
        <w:r>
          <w:rPr>
            <w:rFonts w:hint="eastAsia" w:ascii="仿宋" w:hAnsi="仿宋" w:eastAsia="仿宋" w:cs="仿宋"/>
            <w:sz w:val="28"/>
            <w:szCs w:val="28"/>
            <w:lang w:val="en-US" w:eastAsia="zh-CN"/>
          </w:rPr>
          <w:t>乙方指定收款账户信息如下：</w:t>
        </w:r>
      </w:ins>
    </w:p>
    <w:p w14:paraId="0A636187">
      <w:pPr>
        <w:pStyle w:val="9"/>
        <w:ind w:firstLine="560" w:firstLineChars="200"/>
        <w:rPr>
          <w:ins w:id="28" w:author="WPS_1601626554" w:date="2025-11-06T17:36:03Z"/>
          <w:rFonts w:hint="default" w:ascii="仿宋" w:hAnsi="仿宋" w:eastAsia="仿宋" w:cs="仿宋"/>
          <w:sz w:val="28"/>
          <w:szCs w:val="28"/>
          <w:highlight w:val="none"/>
          <w:u w:val="single"/>
          <w:lang w:val="en-US" w:eastAsia="zh-CN"/>
        </w:rPr>
      </w:pPr>
      <w:ins w:id="29" w:author="WPS_1601626554" w:date="2025-11-06T17:36:03Z">
        <w:r>
          <w:rPr>
            <w:rFonts w:hint="eastAsia" w:ascii="仿宋" w:hAnsi="仿宋" w:eastAsia="仿宋" w:cs="仿宋"/>
            <w:sz w:val="28"/>
            <w:szCs w:val="28"/>
            <w:highlight w:val="none"/>
            <w:lang w:val="en-US" w:eastAsia="zh-CN"/>
          </w:rPr>
          <w:t>户名：</w:t>
        </w:r>
      </w:ins>
      <w:ins w:id="30" w:author="WPS_1601626554" w:date="2025-11-06T17:36:03Z">
        <w:r>
          <w:rPr>
            <w:rFonts w:hint="eastAsia" w:ascii="仿宋" w:hAnsi="仿宋" w:eastAsia="仿宋" w:cs="仿宋"/>
            <w:sz w:val="28"/>
            <w:szCs w:val="28"/>
            <w:highlight w:val="none"/>
            <w:u w:val="single"/>
            <w:lang w:val="en-US" w:eastAsia="zh-CN"/>
          </w:rPr>
          <w:t xml:space="preserve">                              </w:t>
        </w:r>
      </w:ins>
    </w:p>
    <w:p w14:paraId="36F4C8DD">
      <w:pPr>
        <w:pStyle w:val="9"/>
        <w:ind w:firstLine="560" w:firstLineChars="200"/>
        <w:rPr>
          <w:ins w:id="31" w:author="WPS_1601626554" w:date="2025-11-06T17:36:03Z"/>
          <w:rFonts w:hint="default" w:ascii="仿宋" w:hAnsi="仿宋" w:eastAsia="仿宋" w:cs="仿宋"/>
          <w:sz w:val="28"/>
          <w:szCs w:val="28"/>
          <w:highlight w:val="none"/>
          <w:u w:val="single"/>
          <w:lang w:val="en-US" w:eastAsia="zh-CN"/>
        </w:rPr>
      </w:pPr>
      <w:ins w:id="32" w:author="WPS_1601626554" w:date="2025-11-06T17:36:03Z">
        <w:r>
          <w:rPr>
            <w:rFonts w:hint="eastAsia" w:ascii="仿宋" w:hAnsi="仿宋" w:eastAsia="仿宋" w:cs="仿宋"/>
            <w:sz w:val="28"/>
            <w:szCs w:val="28"/>
            <w:highlight w:val="none"/>
            <w:lang w:val="en-US" w:eastAsia="zh-CN"/>
          </w:rPr>
          <w:t>账号：</w:t>
        </w:r>
      </w:ins>
      <w:ins w:id="33" w:author="WPS_1601626554" w:date="2025-11-06T17:36:03Z">
        <w:r>
          <w:rPr>
            <w:rFonts w:hint="eastAsia" w:ascii="仿宋" w:hAnsi="仿宋" w:eastAsia="仿宋" w:cs="仿宋"/>
            <w:sz w:val="28"/>
            <w:szCs w:val="28"/>
            <w:highlight w:val="none"/>
            <w:u w:val="single"/>
            <w:lang w:val="en-US" w:eastAsia="zh-CN"/>
          </w:rPr>
          <w:t xml:space="preserve">                              </w:t>
        </w:r>
      </w:ins>
    </w:p>
    <w:p w14:paraId="44CB4CAD">
      <w:pPr>
        <w:pStyle w:val="9"/>
        <w:ind w:firstLine="560" w:firstLineChars="200"/>
        <w:rPr>
          <w:ins w:id="34" w:author="WPS_1601626554" w:date="2025-11-06T17:35:34Z"/>
          <w:rFonts w:hint="eastAsia"/>
          <w:lang w:val="en-US" w:eastAsia="zh-CN"/>
        </w:rPr>
      </w:pPr>
      <w:ins w:id="35" w:author="WPS_1601626554" w:date="2025-11-06T17:36:03Z">
        <w:r>
          <w:rPr>
            <w:rFonts w:hint="eastAsia" w:ascii="仿宋" w:hAnsi="仿宋" w:eastAsia="仿宋" w:cs="仿宋"/>
            <w:sz w:val="28"/>
            <w:szCs w:val="28"/>
            <w:highlight w:val="none"/>
            <w:lang w:val="en-US" w:eastAsia="zh-CN"/>
          </w:rPr>
          <w:t>开户行：</w:t>
        </w:r>
      </w:ins>
      <w:ins w:id="36" w:author="WPS_1601626554" w:date="2025-11-06T17:36:03Z">
        <w:r>
          <w:rPr>
            <w:rFonts w:hint="eastAsia" w:ascii="仿宋" w:hAnsi="仿宋" w:eastAsia="仿宋" w:cs="仿宋"/>
            <w:sz w:val="28"/>
            <w:szCs w:val="28"/>
            <w:highlight w:val="none"/>
            <w:u w:val="single"/>
            <w:lang w:val="en-US" w:eastAsia="zh-CN"/>
          </w:rPr>
          <w:t xml:space="preserve">                             </w:t>
        </w:r>
      </w:ins>
    </w:p>
    <w:p w14:paraId="17BCAA94">
      <w:pPr>
        <w:numPr>
          <w:ilvl w:val="0"/>
          <w:numId w:val="0"/>
        </w:numPr>
        <w:tabs>
          <w:tab w:val="left" w:pos="5857"/>
        </w:tabs>
        <w:adjustRightInd w:val="0"/>
        <w:snapToGrid w:val="0"/>
        <w:spacing w:line="480" w:lineRule="exact"/>
        <w:ind w:firstLine="560" w:firstLineChars="200"/>
        <w:rPr>
          <w:rFonts w:hint="eastAsia"/>
          <w:lang w:val="en-US" w:eastAsia="zh-CN"/>
        </w:rPr>
      </w:pPr>
      <w:ins w:id="37" w:author="WPS_1601626554" w:date="2025-11-06T17:35:23Z">
        <w:r>
          <w:rPr>
            <w:rFonts w:hint="eastAsia" w:ascii="仿宋" w:hAnsi="仿宋" w:eastAsia="仿宋" w:cs="仿宋"/>
            <w:sz w:val="28"/>
            <w:szCs w:val="28"/>
            <w:lang w:val="en-US" w:eastAsia="zh-CN"/>
          </w:rPr>
          <w:t>3.</w:t>
        </w:r>
      </w:ins>
      <w:ins w:id="38" w:author="WPS_1601626554" w:date="2025-11-06T17:35:10Z">
        <w:r>
          <w:rPr>
            <w:rFonts w:hint="eastAsia" w:ascii="仿宋" w:hAnsi="仿宋" w:eastAsia="仿宋" w:cs="仿宋"/>
            <w:sz w:val="28"/>
            <w:szCs w:val="28"/>
            <w:lang w:val="en-US" w:eastAsia="zh-CN"/>
          </w:rPr>
          <w:t>乙方需对提供账户信息的准确性、真实性、完整性及合法性负责，如需变更需提前10日书面通知甲方，且需确保甲方收悉，否则由此产生的一切损失由乙方承担。</w:t>
        </w:r>
      </w:ins>
    </w:p>
    <w:p w14:paraId="3A25E50A">
      <w:pPr>
        <w:keepNext w:val="0"/>
        <w:keepLines w:val="0"/>
        <w:pageBreakBefore w:val="0"/>
        <w:widowControl w:val="0"/>
        <w:numPr>
          <w:ilvl w:val="0"/>
          <w:numId w:val="0"/>
        </w:numPr>
        <w:tabs>
          <w:tab w:val="left" w:pos="5857"/>
        </w:tabs>
        <w:wordWrap/>
        <w:overflowPunct/>
        <w:topLinePunct w:val="0"/>
        <w:autoSpaceDE/>
        <w:autoSpaceDN/>
        <w:bidi w:val="0"/>
        <w:adjustRightInd w:val="0"/>
        <w:snapToGrid w:val="0"/>
        <w:spacing w:line="480" w:lineRule="exact"/>
        <w:ind w:left="0" w:leftChars="0" w:firstLine="0" w:firstLineChars="0"/>
        <w:textAlignment w:val="auto"/>
        <w:rPr>
          <w:rFonts w:hint="eastAsia" w:ascii="仿宋" w:hAnsi="仿宋" w:eastAsia="仿宋" w:cs="仿宋"/>
          <w:b/>
          <w:bCs/>
          <w:sz w:val="28"/>
          <w:szCs w:val="28"/>
        </w:rPr>
      </w:pPr>
      <w:r>
        <w:rPr>
          <w:rFonts w:hint="eastAsia" w:ascii="仿宋" w:hAnsi="仿宋" w:eastAsia="仿宋" w:cs="仿宋"/>
          <w:b/>
          <w:bCs/>
          <w:kern w:val="2"/>
          <w:sz w:val="28"/>
          <w:szCs w:val="28"/>
          <w:lang w:val="en-US" w:eastAsia="zh-CN" w:bidi="ar-SA"/>
        </w:rPr>
        <w:t>五、</w:t>
      </w:r>
      <w:r>
        <w:rPr>
          <w:rFonts w:hint="eastAsia" w:ascii="仿宋" w:hAnsi="仿宋" w:eastAsia="仿宋" w:cs="仿宋"/>
          <w:b/>
          <w:bCs/>
          <w:sz w:val="28"/>
          <w:szCs w:val="28"/>
        </w:rPr>
        <w:t>服务期：</w:t>
      </w:r>
    </w:p>
    <w:p w14:paraId="78E00F45">
      <w:pPr>
        <w:pStyle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包1：合同</w:t>
      </w:r>
      <w:ins w:id="39" w:author="Lawyer  Wu" w:date="2025-11-06T09:49:56Z">
        <w:r>
          <w:rPr>
            <w:rFonts w:hint="eastAsia" w:ascii="仿宋" w:hAnsi="仿宋" w:eastAsia="仿宋" w:cs="仿宋"/>
            <w:sz w:val="28"/>
            <w:szCs w:val="28"/>
            <w:lang w:val="en-US" w:eastAsia="zh-CN"/>
          </w:rPr>
          <w:t>生效</w:t>
        </w:r>
      </w:ins>
      <w:r>
        <w:rPr>
          <w:rFonts w:hint="eastAsia" w:ascii="仿宋" w:hAnsi="仿宋" w:eastAsia="仿宋" w:cs="仿宋"/>
          <w:sz w:val="28"/>
          <w:szCs w:val="28"/>
          <w:lang w:val="en-US" w:eastAsia="zh-CN"/>
        </w:rPr>
        <w:t>之日起至2026年5月底前</w:t>
      </w:r>
    </w:p>
    <w:p w14:paraId="168A0552">
      <w:pPr>
        <w:pStyle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包2：合同</w:t>
      </w:r>
      <w:ins w:id="40" w:author="Lawyer  Wu" w:date="2025-11-06T09:49:56Z">
        <w:r>
          <w:rPr>
            <w:rFonts w:hint="eastAsia" w:ascii="仿宋" w:hAnsi="仿宋" w:eastAsia="仿宋" w:cs="仿宋"/>
            <w:sz w:val="28"/>
            <w:szCs w:val="28"/>
            <w:lang w:val="en-US" w:eastAsia="zh-CN"/>
          </w:rPr>
          <w:t>生效</w:t>
        </w:r>
      </w:ins>
      <w:r>
        <w:rPr>
          <w:rFonts w:hint="eastAsia" w:ascii="仿宋" w:hAnsi="仿宋" w:eastAsia="仿宋" w:cs="仿宋"/>
          <w:sz w:val="28"/>
          <w:szCs w:val="28"/>
          <w:lang w:val="en-US" w:eastAsia="zh-CN"/>
        </w:rPr>
        <w:t>之日起至2026年4月底前</w:t>
      </w:r>
    </w:p>
    <w:p w14:paraId="34976AD8">
      <w:pPr>
        <w:pStyle w:val="8"/>
        <w:numPr>
          <w:ilvl w:val="0"/>
          <w:numId w:val="0"/>
        </w:numPr>
        <w:ind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包3:合同</w:t>
      </w:r>
      <w:ins w:id="41" w:author="Lawyer  Wu" w:date="2025-11-06T09:50:02Z">
        <w:r>
          <w:rPr>
            <w:rFonts w:hint="eastAsia" w:ascii="仿宋" w:hAnsi="仿宋" w:eastAsia="仿宋" w:cs="仿宋"/>
            <w:sz w:val="28"/>
            <w:szCs w:val="28"/>
            <w:lang w:val="en-US" w:eastAsia="zh-CN"/>
          </w:rPr>
          <w:t>生效</w:t>
        </w:r>
      </w:ins>
      <w:r>
        <w:rPr>
          <w:rFonts w:hint="eastAsia" w:ascii="仿宋" w:hAnsi="仿宋" w:eastAsia="仿宋" w:cs="仿宋"/>
          <w:sz w:val="28"/>
          <w:szCs w:val="28"/>
          <w:lang w:val="en-US" w:eastAsia="zh-CN"/>
        </w:rPr>
        <w:t>之日起至2026年4月底前</w:t>
      </w:r>
    </w:p>
    <w:p w14:paraId="789E4EA4">
      <w:pPr>
        <w:rPr>
          <w:rFonts w:hint="eastAsia"/>
          <w:lang w:eastAsia="zh-CN"/>
        </w:rPr>
      </w:pPr>
    </w:p>
    <w:p w14:paraId="7DEC18D5">
      <w:pPr>
        <w:pStyle w:val="8"/>
        <w:numPr>
          <w:ilvl w:val="0"/>
          <w:numId w:val="0"/>
        </w:numPr>
        <w:rPr>
          <w:rFonts w:hint="eastAsia" w:ascii="仿宋" w:hAnsi="仿宋" w:eastAsia="仿宋" w:cs="仿宋"/>
          <w:b/>
          <w:bCs/>
          <w:sz w:val="28"/>
          <w:szCs w:val="28"/>
          <w:lang w:val="en-US" w:eastAsia="zh-CN"/>
        </w:rPr>
      </w:pPr>
      <w:r>
        <w:rPr>
          <w:rFonts w:hint="eastAsia" w:ascii="仿宋" w:hAnsi="仿宋" w:eastAsia="仿宋" w:cs="仿宋"/>
          <w:b/>
          <w:bCs/>
          <w:sz w:val="28"/>
          <w:szCs w:val="28"/>
          <w:lang w:eastAsia="zh-CN"/>
        </w:rPr>
        <w:t>六、</w:t>
      </w:r>
      <w:r>
        <w:rPr>
          <w:rFonts w:hint="eastAsia" w:ascii="仿宋" w:hAnsi="仿宋" w:eastAsia="仿宋" w:cs="仿宋"/>
          <w:b/>
          <w:bCs/>
          <w:sz w:val="28"/>
          <w:szCs w:val="28"/>
        </w:rPr>
        <w:t>服务地点：</w:t>
      </w:r>
      <w:r>
        <w:rPr>
          <w:rFonts w:hint="eastAsia" w:ascii="仿宋" w:hAnsi="仿宋" w:eastAsia="仿宋" w:cs="仿宋"/>
          <w:b/>
          <w:bCs/>
          <w:sz w:val="28"/>
          <w:szCs w:val="28"/>
          <w:lang w:val="en-US" w:eastAsia="zh-CN"/>
        </w:rPr>
        <w:t>陕西省</w:t>
      </w:r>
    </w:p>
    <w:p w14:paraId="7357C4FB">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default" w:ascii="仿宋" w:hAnsi="仿宋" w:eastAsia="仿宋" w:cs="仿宋"/>
          <w:b/>
          <w:bCs/>
          <w:sz w:val="28"/>
          <w:szCs w:val="28"/>
          <w:u w:val="single"/>
          <w:lang w:val="en-US"/>
        </w:rPr>
      </w:pPr>
      <w:r>
        <w:rPr>
          <w:rFonts w:hint="eastAsia" w:ascii="仿宋" w:hAnsi="仿宋" w:eastAsia="仿宋" w:cs="仿宋"/>
          <w:b/>
          <w:bCs/>
          <w:sz w:val="28"/>
          <w:szCs w:val="28"/>
          <w:lang w:val="en-US" w:eastAsia="zh-CN"/>
        </w:rPr>
        <w:t>七、工作内容：</w:t>
      </w:r>
      <w:r>
        <w:rPr>
          <w:rFonts w:hint="eastAsia" w:ascii="仿宋" w:hAnsi="仿宋" w:eastAsia="仿宋" w:cs="仿宋"/>
          <w:kern w:val="0"/>
          <w:sz w:val="28"/>
          <w:szCs w:val="28"/>
          <w:u w:val="single"/>
          <w:lang w:val="en-US" w:eastAsia="zh-CN"/>
        </w:rPr>
        <w:t>包1：包括但不限于：依据建立的养老产业统计监测制度，开展养老产业统计调查和数据收集整理，配合开展数据清洗及数据处理等工作；以《养老产业分类（2020）》为基准，在陕西现有统计体系基础上，科学界定养老产业统计范围，明确涵盖12个大类的监测对象与范围，建立陕西省养老产业统计指标体系,构建陕西省养老产业统计监测制度和统计监测模型，设计养老产业统计量表，开展专项培训，进行数据清洗、数据处理并形成统计成果，确保数据不低于95%的置信度，不大于3.0%的相对误差，准确反映我省养老产业发展状况；开展建立养老产业统计指标体系、构建养老产业统计监测制度、设计养老产业统计量表、数据清洗及数据处理等工作，形成的所有成果归陕西省民政厅所有；建立养老产业统计指标体系、构建养老产业统计监测制度、设计养老产业统计量表、数据清洗、数据处理及形成统计成果等工作完成后，需邀请行业专家组成专业团队，进行审核把关，并最终需经省民政厅和省统计局确认通过，由此产生的相关费用全部由乙方承担。包2：包括但不限于：依据建立的养老产业统计监测制度，开展养老产业统计调查和数据收集整理，配合开展数据清洗及数据处理等工作；以</w:t>
      </w:r>
      <w:r>
        <w:rPr>
          <w:rFonts w:hint="eastAsia" w:ascii="仿宋" w:hAnsi="仿宋" w:eastAsia="仿宋" w:cs="仿宋"/>
          <w:kern w:val="0"/>
          <w:sz w:val="28"/>
          <w:szCs w:val="28"/>
          <w:u w:val="single"/>
        </w:rPr>
        <w:t>《养老产业分类（2020）》</w:t>
      </w:r>
      <w:r>
        <w:rPr>
          <w:rFonts w:hint="eastAsia" w:ascii="仿宋" w:hAnsi="仿宋" w:eastAsia="仿宋" w:cs="仿宋"/>
          <w:kern w:val="0"/>
          <w:sz w:val="28"/>
          <w:szCs w:val="28"/>
          <w:u w:val="single"/>
          <w:lang w:eastAsia="zh-CN"/>
        </w:rPr>
        <w:t>和</w:t>
      </w:r>
      <w:r>
        <w:rPr>
          <w:rFonts w:hint="eastAsia" w:ascii="仿宋" w:hAnsi="仿宋" w:eastAsia="仿宋" w:cs="仿宋"/>
          <w:kern w:val="0"/>
          <w:sz w:val="28"/>
          <w:szCs w:val="28"/>
          <w:u w:val="single"/>
        </w:rPr>
        <w:t>建立的养老产业统计监测制度为依据，构建</w:t>
      </w:r>
      <w:r>
        <w:rPr>
          <w:rFonts w:hint="eastAsia" w:ascii="仿宋" w:hAnsi="仿宋" w:eastAsia="仿宋" w:cs="仿宋"/>
          <w:kern w:val="0"/>
          <w:sz w:val="28"/>
          <w:szCs w:val="28"/>
          <w:u w:val="single"/>
          <w:lang w:eastAsia="zh-CN"/>
        </w:rPr>
        <w:t>科学合理</w:t>
      </w:r>
      <w:r>
        <w:rPr>
          <w:rFonts w:hint="eastAsia" w:ascii="仿宋" w:hAnsi="仿宋" w:eastAsia="仿宋" w:cs="仿宋"/>
          <w:kern w:val="0"/>
          <w:sz w:val="28"/>
          <w:szCs w:val="28"/>
          <w:u w:val="single"/>
        </w:rPr>
        <w:t>的统计调查框架，严格对照12个大类，</w:t>
      </w:r>
      <w:r>
        <w:rPr>
          <w:rFonts w:hint="eastAsia" w:ascii="仿宋" w:hAnsi="仿宋" w:eastAsia="仿宋" w:cs="仿宋"/>
          <w:kern w:val="0"/>
          <w:sz w:val="28"/>
          <w:szCs w:val="28"/>
          <w:u w:val="single"/>
          <w:lang w:eastAsia="zh-CN"/>
        </w:rPr>
        <w:t>开展统计调查和数据收集整理；根据统计学要求，依据《养老产业统计分类（2020）》，提交项目总体实施方案，设计抽样方案及样本量等，需经委托方和统计局确认；依托建立的陕西省养老产业统计指标体系，对基础信息、运营数据、服务质量、发展潜力等调查内容开展调查统计，采取行政记录提取、专项问卷调查、实地核查采集、第三方数据核验补充等方式进行数据收集，并对数据进行整理、分类汇总和复核；邀请行业专家进行数据审核，并经省民政厅和省统计局确认通过。审核不通过的需重新补充调查，确保数据不低于95%的置信度，不大于3.0%的相对误差。由此产生的相关费用全部由乙方承担；将审核通过的数据交由数据清洗、数据处理及编制统计成果团队，并协助其完成后期工作。开展养老产业统计调查和数据收集整理等工作过程中产生的问卷印刷费、调查员差旅费、审核审查费等，均</w:t>
      </w:r>
      <w:r>
        <w:rPr>
          <w:rFonts w:hint="eastAsia" w:ascii="仿宋" w:hAnsi="仿宋" w:eastAsia="仿宋" w:cs="仿宋"/>
          <w:kern w:val="0"/>
          <w:sz w:val="28"/>
          <w:szCs w:val="28"/>
          <w:u w:val="single"/>
          <w:lang w:val="en-US" w:eastAsia="zh-CN"/>
        </w:rPr>
        <w:t>已包含在合同总价中，由乙方承担；开展养老产业统计调查和数据收集整理等工作，形成的所有成果归陕西省民政厅所有。包3：包括但不限于：开展养老产业标准化架构体系论证、对全省养老产业标准化工作调研摸底以及养老产业标准立项评审等工作；根据标准化工作的相关要求，编制全省养老产业标准化架构体系，编写陕西养老产业标准化规划，提交项目总体实施方案等，需经专家评审通过及委托方和相关部门确认；采取专项问卷调查、实地调研考察等方式，对全省养老产业标准化工作进行调研摸底，形成完整的调研报告；根据委托方要求，在全省征集遴选一批省级地方标准，遴选后按程序报市场监督部门立项评审。由此产生的相关费用全部由中乙方承担；开展养老产业标准化工作，形成的所有成果归陕西省民政厅所有；其他相关事项遵守国家关于标准化工作的相关规定。开展养老产业标准化工作过程中产生的印刷费、差旅费、住宿费、审核审查费等，均已包含在合同总价中，由乙方承担。</w:t>
      </w:r>
    </w:p>
    <w:p w14:paraId="36719110">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lang w:eastAsia="zh-CN"/>
        </w:rPr>
        <w:t>八</w:t>
      </w:r>
      <w:r>
        <w:rPr>
          <w:rFonts w:hint="eastAsia" w:ascii="仿宋" w:hAnsi="仿宋" w:eastAsia="仿宋" w:cs="仿宋"/>
          <w:b/>
          <w:bCs/>
          <w:kern w:val="0"/>
          <w:sz w:val="28"/>
          <w:szCs w:val="28"/>
        </w:rPr>
        <w:t>、乙方服务人员：</w:t>
      </w:r>
      <w:r>
        <w:rPr>
          <w:rFonts w:hint="eastAsia" w:ascii="仿宋" w:hAnsi="仿宋" w:eastAsia="仿宋" w:cs="仿宋"/>
          <w:kern w:val="0"/>
          <w:sz w:val="28"/>
          <w:szCs w:val="28"/>
        </w:rPr>
        <w:t xml:space="preserve">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20F26C05">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九</w:t>
      </w:r>
      <w:r>
        <w:rPr>
          <w:rFonts w:hint="eastAsia" w:ascii="仿宋" w:hAnsi="仿宋" w:eastAsia="仿宋" w:cs="仿宋"/>
          <w:b/>
          <w:bCs/>
          <w:kern w:val="0"/>
          <w:sz w:val="28"/>
          <w:szCs w:val="28"/>
        </w:rPr>
        <w:t>、甲方的权利</w:t>
      </w:r>
    </w:p>
    <w:p w14:paraId="3837761F">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1、甲方有权享有乙方按照上述约定提供的服务。</w:t>
      </w:r>
    </w:p>
    <w:p w14:paraId="6EA21C8D">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47EF515A">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43844B47">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4、除本合同约定的服务费用外，乙方不得向甲方及其甲方人员收取其他任何费用，如甲方发现乙方有此类行为，甲方有权要求乙方清退所收费用，退还利息并支付合同总价款20%的违约金；</w:t>
      </w:r>
    </w:p>
    <w:p w14:paraId="09F46074">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5、对乙方相关服务资料的所有权、使用权的约定：归甲方所有。乙方不得以任何借口留存，否则承担由此产生的一切法律和经济责任。未经甲方允许，任何单位和个人不得转让和使用本项目的相关内容。</w:t>
      </w:r>
    </w:p>
    <w:p w14:paraId="29E5E475">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十</w:t>
      </w:r>
      <w:r>
        <w:rPr>
          <w:rFonts w:hint="eastAsia" w:ascii="仿宋" w:hAnsi="仿宋" w:eastAsia="仿宋" w:cs="仿宋"/>
          <w:b/>
          <w:bCs/>
          <w:kern w:val="0"/>
          <w:sz w:val="28"/>
          <w:szCs w:val="28"/>
        </w:rPr>
        <w:t>、甲方的义务</w:t>
      </w:r>
    </w:p>
    <w:p w14:paraId="255523F9">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 xml:space="preserve">1、在服务实施过程中，甲方应为乙方提供必要的工作便利与指导，配合乙方履行职责。 </w:t>
      </w:r>
    </w:p>
    <w:p w14:paraId="63E68859">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2、甲乙双方不得将本合同的内容向甲乙双方以外的、与签订和履行本合同无关的任何第三方透露，不得泄露双方的商业秘密（包括本合同及其附件和合同签订前的各项方案） 。</w:t>
      </w:r>
    </w:p>
    <w:p w14:paraId="4EA9DA71">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3、任何一方违反或擅自变更本合同的约定，应当承担由此给对方造成的经济损失和相关责任。</w:t>
      </w:r>
    </w:p>
    <w:p w14:paraId="6E60A239">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lang w:eastAsia="zh-CN"/>
        </w:rPr>
        <w:t>十一</w:t>
      </w:r>
      <w:r>
        <w:rPr>
          <w:rFonts w:hint="eastAsia" w:ascii="仿宋" w:hAnsi="仿宋" w:eastAsia="仿宋" w:cs="仿宋"/>
          <w:b/>
          <w:bCs/>
          <w:kern w:val="0"/>
          <w:sz w:val="28"/>
          <w:szCs w:val="28"/>
        </w:rPr>
        <w:t>、甲方违约责任</w:t>
      </w:r>
    </w:p>
    <w:p w14:paraId="59F830A1">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1、由于甲方的原因或因不可抗力的自然因素影响，则服务周期顺延。</w:t>
      </w:r>
    </w:p>
    <w:p w14:paraId="4B1867A4">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2、对于乙方提供的资料以及属于乙方的内容，甲方有义务保密，不得向第三方提供或用于本合同以外的项目，否则乙方有权要求甲方按本合同项目款总额的</w:t>
      </w:r>
      <w:ins w:id="42" w:author="Lawyer  Wu" w:date="2025-11-06T09:53:43Z">
        <w:r>
          <w:rPr>
            <w:rFonts w:hint="eastAsia" w:ascii="仿宋" w:hAnsi="仿宋" w:eastAsia="仿宋" w:cs="仿宋"/>
            <w:kern w:val="0"/>
            <w:sz w:val="28"/>
            <w:szCs w:val="28"/>
            <w:lang w:val="en-US" w:eastAsia="zh-CN"/>
          </w:rPr>
          <w:t>5</w:t>
        </w:r>
      </w:ins>
      <w:r>
        <w:rPr>
          <w:rFonts w:hint="eastAsia" w:ascii="仿宋" w:hAnsi="仿宋" w:eastAsia="仿宋" w:cs="仿宋"/>
          <w:kern w:val="0"/>
          <w:sz w:val="28"/>
          <w:szCs w:val="28"/>
        </w:rPr>
        <w:t xml:space="preserve">%赔偿损失。 </w:t>
      </w:r>
    </w:p>
    <w:p w14:paraId="62D1D43A">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bCs/>
          <w:kern w:val="0"/>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二</w:t>
      </w:r>
      <w:r>
        <w:rPr>
          <w:rFonts w:hint="eastAsia" w:ascii="仿宋" w:hAnsi="仿宋" w:eastAsia="仿宋" w:cs="仿宋"/>
          <w:b/>
          <w:bCs/>
          <w:kern w:val="0"/>
          <w:sz w:val="28"/>
          <w:szCs w:val="28"/>
        </w:rPr>
        <w:t>、乙方违约责任</w:t>
      </w:r>
    </w:p>
    <w:p w14:paraId="2D45CF93">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1、合同</w:t>
      </w:r>
      <w:ins w:id="43" w:author="Lawyer  Wu" w:date="2025-11-06T09:53:48Z">
        <w:r>
          <w:rPr>
            <w:rFonts w:hint="eastAsia" w:ascii="仿宋" w:hAnsi="仿宋" w:eastAsia="仿宋" w:cs="仿宋"/>
            <w:kern w:val="0"/>
            <w:sz w:val="28"/>
            <w:szCs w:val="28"/>
            <w:lang w:val="en-US" w:eastAsia="zh-CN"/>
          </w:rPr>
          <w:t>生效</w:t>
        </w:r>
      </w:ins>
      <w:r>
        <w:rPr>
          <w:rFonts w:hint="eastAsia" w:ascii="仿宋" w:hAnsi="仿宋" w:eastAsia="仿宋" w:cs="仿宋"/>
          <w:kern w:val="0"/>
          <w:sz w:val="28"/>
          <w:szCs w:val="28"/>
        </w:rPr>
        <w:t>后，如乙方擅自中途停止或解除合同，乙方应向甲方双倍返还定金。没有约定定金的，乙方向甲方赔偿服务</w:t>
      </w:r>
      <w:ins w:id="44" w:author="Lawyer  Wu" w:date="2025-11-06T09:53:59Z">
        <w:r>
          <w:rPr>
            <w:rFonts w:hint="eastAsia" w:ascii="仿宋" w:hAnsi="仿宋" w:eastAsia="仿宋" w:cs="仿宋"/>
            <w:kern w:val="0"/>
            <w:sz w:val="28"/>
            <w:szCs w:val="28"/>
            <w:lang w:val="en-US" w:eastAsia="zh-CN"/>
          </w:rPr>
          <w:t>总</w:t>
        </w:r>
      </w:ins>
      <w:r>
        <w:rPr>
          <w:rFonts w:hint="eastAsia" w:ascii="仿宋" w:hAnsi="仿宋" w:eastAsia="仿宋" w:cs="仿宋"/>
          <w:kern w:val="0"/>
          <w:sz w:val="28"/>
          <w:szCs w:val="28"/>
        </w:rPr>
        <w:t>价款。</w:t>
      </w:r>
    </w:p>
    <w:p w14:paraId="7F3A44DB">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2、在甲方提供了必要的工作、生活条件，并且保证了项目款按时到位，乙方未能按合同规定的日期提供服务时，逾期一日，应向甲方支付合同总价款0.</w:t>
      </w:r>
      <w:ins w:id="45" w:author="Lawyer  Wu" w:date="2025-11-06T09:54:08Z">
        <w:r>
          <w:rPr>
            <w:rFonts w:hint="eastAsia" w:ascii="仿宋" w:hAnsi="仿宋" w:eastAsia="仿宋" w:cs="仿宋"/>
            <w:kern w:val="0"/>
            <w:sz w:val="28"/>
            <w:szCs w:val="28"/>
            <w:lang w:val="en-US" w:eastAsia="zh-CN"/>
          </w:rPr>
          <w:t>1</w:t>
        </w:r>
      </w:ins>
      <w:r>
        <w:rPr>
          <w:rFonts w:hint="eastAsia" w:ascii="仿宋" w:hAnsi="仿宋" w:eastAsia="仿宋" w:cs="仿宋"/>
          <w:kern w:val="0"/>
          <w:sz w:val="28"/>
          <w:szCs w:val="28"/>
        </w:rPr>
        <w:t>%的违约金，逾期超过10日的，甲方有权单方解除合同并要求乙方支付合同总价款20%的违约金。因此给甲方造成损失的，乙方应当赔偿全部损失，包括但不限于直接损失、间接损失。</w:t>
      </w:r>
    </w:p>
    <w:p w14:paraId="4AC3989B">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 xml:space="preserve">3、因天气、交通、政府行为、甲方提供的资料不准确等客观原因造成的服务周期拖期，乙方不承担赔偿责任。 </w:t>
      </w:r>
    </w:p>
    <w:p w14:paraId="51451DFB">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4、服务实施过程中，乙方未按投标文件约定配备服务人员或乙方派驻服务力量无法胜任项目实施要求的，甲方有权提出增加人员和充实技术力量，乙方应立即安排实施，其费用被认为已含在合同价格之中。如乙方拒绝增加人员或充实技术力量，甲方有权利单方解除合同，乙方应承担由此给甲方造成的</w:t>
      </w:r>
      <w:ins w:id="46" w:author="Lawyer  Wu" w:date="2025-11-06T09:54:22Z">
        <w:r>
          <w:rPr>
            <w:rFonts w:hint="eastAsia" w:ascii="仿宋" w:hAnsi="仿宋" w:eastAsia="仿宋" w:cs="仿宋"/>
            <w:kern w:val="0"/>
            <w:sz w:val="28"/>
            <w:szCs w:val="28"/>
            <w:lang w:val="en-US" w:eastAsia="zh-CN"/>
          </w:rPr>
          <w:t>全部</w:t>
        </w:r>
      </w:ins>
      <w:r>
        <w:rPr>
          <w:rFonts w:hint="eastAsia" w:ascii="仿宋" w:hAnsi="仿宋" w:eastAsia="仿宋" w:cs="仿宋"/>
          <w:kern w:val="0"/>
          <w:sz w:val="28"/>
          <w:szCs w:val="28"/>
        </w:rPr>
        <w:t>经济损失</w:t>
      </w:r>
      <w:ins w:id="47" w:author="Lawyer  Wu" w:date="2025-11-06T09:54:29Z">
        <w:r>
          <w:rPr>
            <w:rFonts w:hint="eastAsia" w:ascii="仿宋" w:hAnsi="仿宋" w:eastAsia="仿宋" w:cs="仿宋"/>
            <w:kern w:val="0"/>
            <w:sz w:val="28"/>
            <w:szCs w:val="28"/>
            <w:lang w:eastAsia="zh-CN"/>
          </w:rPr>
          <w:t>（</w:t>
        </w:r>
      </w:ins>
      <w:ins w:id="48" w:author="Lawyer  Wu" w:date="2025-11-06T09:54:29Z">
        <w:r>
          <w:rPr>
            <w:rFonts w:hint="eastAsia" w:ascii="仿宋" w:hAnsi="仿宋" w:eastAsia="仿宋" w:cs="仿宋"/>
            <w:kern w:val="0"/>
            <w:sz w:val="28"/>
            <w:szCs w:val="28"/>
          </w:rPr>
          <w:t>包括但不限于直接损失、间接损失</w:t>
        </w:r>
      </w:ins>
      <w:ins w:id="49" w:author="Lawyer  Wu" w:date="2025-11-06T09:54:29Z">
        <w:r>
          <w:rPr>
            <w:rFonts w:hint="eastAsia" w:ascii="仿宋" w:hAnsi="仿宋" w:eastAsia="仿宋" w:cs="仿宋"/>
            <w:kern w:val="0"/>
            <w:sz w:val="28"/>
            <w:szCs w:val="28"/>
            <w:lang w:eastAsia="zh-CN"/>
          </w:rPr>
          <w:t>）</w:t>
        </w:r>
      </w:ins>
      <w:r>
        <w:rPr>
          <w:rFonts w:hint="eastAsia" w:ascii="仿宋" w:hAnsi="仿宋" w:eastAsia="仿宋" w:cs="仿宋"/>
          <w:kern w:val="0"/>
          <w:sz w:val="28"/>
          <w:szCs w:val="28"/>
        </w:rPr>
        <w:t>。</w:t>
      </w:r>
    </w:p>
    <w:p w14:paraId="1B1DA4F6">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5、乙方有责任按甲方要求提交项目资料。如乙方未能按规定的服务周期提供服务，每延误一天，应付合同总价款0.</w:t>
      </w:r>
      <w:ins w:id="50" w:author="Lawyer  Wu" w:date="2025-11-06T09:54:34Z">
        <w:r>
          <w:rPr>
            <w:rFonts w:hint="eastAsia" w:ascii="仿宋" w:hAnsi="仿宋" w:eastAsia="仿宋" w:cs="仿宋"/>
            <w:kern w:val="0"/>
            <w:sz w:val="28"/>
            <w:szCs w:val="28"/>
            <w:lang w:val="en-US" w:eastAsia="zh-CN"/>
          </w:rPr>
          <w:t>1</w:t>
        </w:r>
      </w:ins>
      <w:r>
        <w:rPr>
          <w:rFonts w:hint="eastAsia" w:ascii="仿宋" w:hAnsi="仿宋" w:eastAsia="仿宋" w:cs="仿宋"/>
          <w:kern w:val="0"/>
          <w:sz w:val="28"/>
          <w:szCs w:val="28"/>
        </w:rPr>
        <w:t>%的逾期违约金人民币（但由于受天气等不可抗力的自然因素影响，则工期顺延），逾期10天以上的，甲方除有权单方解除合同外，乙方应承担因延期造成的损失。同时，甲方有权根据乙方所承担服务的质量是否符合要求而对服务的内容进行调整。</w:t>
      </w:r>
    </w:p>
    <w:p w14:paraId="39B897AA">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715F4F48">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7、在合同期内和合同终止后，乙方应负责所有资料的保密，非经甲方书面认可，不得向任何人以任何方式提供任何资料。严格按甲方要求程序传递各种资料，否则甲方有权单方解除合同，要求乙方按本合同项目款总额的20%赔偿损失并追回所付项目款。</w:t>
      </w:r>
    </w:p>
    <w:p w14:paraId="37FF5625">
      <w:pPr>
        <w:keepNext w:val="0"/>
        <w:keepLines w:val="0"/>
        <w:pageBreakBefore w:val="0"/>
        <w:widowControl w:val="0"/>
        <w:wordWrap/>
        <w:overflowPunct/>
        <w:topLinePunct w:val="0"/>
        <w:autoSpaceDE/>
        <w:autoSpaceDN/>
        <w:bidi w:val="0"/>
        <w:adjustRightInd w:val="0"/>
        <w:snapToGrid w:val="0"/>
        <w:spacing w:line="480" w:lineRule="exact"/>
        <w:ind w:firstLine="719" w:firstLineChars="257"/>
        <w:textAlignment w:val="auto"/>
        <w:rPr>
          <w:rFonts w:hint="eastAsia" w:ascii="仿宋" w:hAnsi="仿宋" w:eastAsia="仿宋" w:cs="仿宋"/>
          <w:kern w:val="0"/>
          <w:sz w:val="28"/>
          <w:szCs w:val="28"/>
        </w:rPr>
      </w:pPr>
      <w:r>
        <w:rPr>
          <w:rFonts w:hint="eastAsia" w:ascii="仿宋" w:hAnsi="仿宋" w:eastAsia="仿宋" w:cs="仿宋"/>
          <w:kern w:val="0"/>
          <w:sz w:val="28"/>
          <w:szCs w:val="28"/>
        </w:rPr>
        <w:t xml:space="preserve">8、乙方不得将本项目的任何部分转包或分包给其他任何单位和个人。若擅自转包或分包本合同标的，甲方有权单方解除合同，并可要求乙方偿付预算20%的违约金，同时追究其法律责任。 </w:t>
      </w:r>
    </w:p>
    <w:p w14:paraId="5F20E955">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三</w:t>
      </w:r>
      <w:r>
        <w:rPr>
          <w:rFonts w:hint="eastAsia" w:ascii="仿宋" w:hAnsi="仿宋" w:eastAsia="仿宋" w:cs="仿宋"/>
          <w:b/>
          <w:bCs/>
          <w:kern w:val="0"/>
          <w:sz w:val="28"/>
          <w:szCs w:val="28"/>
        </w:rPr>
        <w:t>、</w:t>
      </w:r>
      <w:r>
        <w:rPr>
          <w:rFonts w:hint="eastAsia" w:ascii="仿宋" w:hAnsi="仿宋" w:eastAsia="仿宋" w:cs="仿宋"/>
          <w:kern w:val="0"/>
          <w:sz w:val="28"/>
          <w:szCs w:val="28"/>
        </w:rPr>
        <w:t>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4644186C">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四</w:t>
      </w:r>
      <w:r>
        <w:rPr>
          <w:rFonts w:hint="eastAsia" w:ascii="仿宋" w:hAnsi="仿宋" w:eastAsia="仿宋" w:cs="仿宋"/>
          <w:b/>
          <w:bCs/>
          <w:kern w:val="0"/>
          <w:sz w:val="28"/>
          <w:szCs w:val="28"/>
        </w:rPr>
        <w:t>、</w:t>
      </w:r>
      <w:r>
        <w:rPr>
          <w:rFonts w:hint="eastAsia" w:ascii="仿宋" w:hAnsi="仿宋" w:eastAsia="仿宋" w:cs="仿宋"/>
          <w:kern w:val="0"/>
          <w:sz w:val="28"/>
          <w:szCs w:val="28"/>
        </w:rPr>
        <w:t xml:space="preserve">因执行本合同发生的一切争议，双方应首先友好协商解决。经协商不能解决，应向甲方所在地有管辖权的人民法院提起诉讼。在诉讼期间，除必须在诉讼过程中进行解决的问题外，合同其余部分应继续履行。 </w:t>
      </w:r>
    </w:p>
    <w:p w14:paraId="1E074B82">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五</w:t>
      </w:r>
      <w:r>
        <w:rPr>
          <w:rFonts w:hint="eastAsia" w:ascii="仿宋" w:hAnsi="仿宋" w:eastAsia="仿宋" w:cs="仿宋"/>
          <w:b/>
          <w:bCs/>
          <w:kern w:val="0"/>
          <w:sz w:val="28"/>
          <w:szCs w:val="28"/>
        </w:rPr>
        <w:t>、</w:t>
      </w:r>
      <w:r>
        <w:rPr>
          <w:rFonts w:hint="eastAsia" w:ascii="仿宋" w:hAnsi="仿宋" w:eastAsia="仿宋" w:cs="仿宋"/>
          <w:kern w:val="0"/>
          <w:sz w:val="28"/>
          <w:szCs w:val="28"/>
        </w:rPr>
        <w:t xml:space="preserve">甲、乙双方有一方有正当理由要求变更本合同，须提前一个月以书面形式通知对方并协商解决，双方应签署变更合同。 </w:t>
      </w:r>
    </w:p>
    <w:p w14:paraId="618B6334">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十四、</w:t>
      </w:r>
      <w:r>
        <w:rPr>
          <w:rFonts w:hint="eastAsia" w:ascii="仿宋" w:hAnsi="仿宋" w:eastAsia="仿宋" w:cs="仿宋"/>
          <w:kern w:val="0"/>
          <w:sz w:val="28"/>
          <w:szCs w:val="28"/>
        </w:rPr>
        <w:t xml:space="preserve">本合同期满双方不再续约或者因一方违约导致本合同无法履行，则本合同终止。但合同的终止不得损害第三方的利益，双方应为此做出合理安排。 </w:t>
      </w:r>
    </w:p>
    <w:p w14:paraId="67DB80F3">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六</w:t>
      </w:r>
      <w:r>
        <w:rPr>
          <w:rFonts w:hint="eastAsia" w:ascii="仿宋" w:hAnsi="仿宋" w:eastAsia="仿宋" w:cs="仿宋"/>
          <w:b/>
          <w:bCs/>
          <w:kern w:val="0"/>
          <w:sz w:val="28"/>
          <w:szCs w:val="28"/>
        </w:rPr>
        <w:t>、</w:t>
      </w:r>
      <w:r>
        <w:rPr>
          <w:rFonts w:hint="eastAsia" w:ascii="仿宋" w:hAnsi="仿宋" w:eastAsia="仿宋" w:cs="仿宋"/>
          <w:kern w:val="0"/>
          <w:sz w:val="28"/>
          <w:szCs w:val="28"/>
        </w:rPr>
        <w:t>未经对方同意，甲乙任何一方不得将本合同部分或全部权利和义务转让给第三方。</w:t>
      </w:r>
    </w:p>
    <w:p w14:paraId="7D601798">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kern w:val="0"/>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七</w:t>
      </w:r>
      <w:r>
        <w:rPr>
          <w:rFonts w:hint="eastAsia" w:ascii="仿宋" w:hAnsi="仿宋" w:eastAsia="仿宋" w:cs="仿宋"/>
          <w:b/>
          <w:bCs/>
          <w:kern w:val="0"/>
          <w:sz w:val="28"/>
          <w:szCs w:val="28"/>
        </w:rPr>
        <w:t>、</w:t>
      </w:r>
      <w:r>
        <w:rPr>
          <w:rFonts w:hint="eastAsia" w:ascii="仿宋" w:hAnsi="仿宋" w:eastAsia="仿宋" w:cs="仿宋"/>
          <w:kern w:val="0"/>
          <w:sz w:val="28"/>
          <w:szCs w:val="28"/>
        </w:rPr>
        <w:t>本合同中涉及的所有“通知”、“同意”、“确认” 等事项均应以书面形式做出，并作为依据。</w:t>
      </w:r>
    </w:p>
    <w:p w14:paraId="289F9E54">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八</w:t>
      </w:r>
      <w:r>
        <w:rPr>
          <w:rFonts w:hint="eastAsia" w:ascii="仿宋" w:hAnsi="仿宋" w:eastAsia="仿宋" w:cs="仿宋"/>
          <w:b/>
          <w:bCs/>
          <w:kern w:val="0"/>
          <w:sz w:val="28"/>
          <w:szCs w:val="28"/>
        </w:rPr>
        <w:t>、</w:t>
      </w:r>
      <w:r>
        <w:rPr>
          <w:rFonts w:hint="eastAsia" w:ascii="仿宋" w:hAnsi="仿宋" w:eastAsia="仿宋" w:cs="仿宋"/>
          <w:kern w:val="0"/>
          <w:sz w:val="28"/>
          <w:szCs w:val="28"/>
        </w:rPr>
        <w:t>本合同有关附件及补充合同是本合同不可分割的组成部分，与本合同具有同等法律效力；本合同未尽事宜，双方另行协商并签署补充合同，作为本合同的附件，具有同等法律效力。</w:t>
      </w:r>
      <w:r>
        <w:rPr>
          <w:rFonts w:hint="eastAsia" w:ascii="仿宋" w:hAnsi="仿宋" w:eastAsia="仿宋" w:cs="仿宋"/>
          <w:sz w:val="28"/>
          <w:szCs w:val="28"/>
        </w:rPr>
        <w:t xml:space="preserve"> </w:t>
      </w:r>
    </w:p>
    <w:p w14:paraId="7530AD02">
      <w:pPr>
        <w:keepNext w:val="0"/>
        <w:keepLines w:val="0"/>
        <w:pageBreakBefore w:val="0"/>
        <w:widowControl w:val="0"/>
        <w:wordWrap/>
        <w:overflowPunct/>
        <w:topLinePunct w:val="0"/>
        <w:autoSpaceDE/>
        <w:autoSpaceDN/>
        <w:bidi w:val="0"/>
        <w:adjustRightInd w:val="0"/>
        <w:snapToGrid w:val="0"/>
        <w:spacing w:line="480" w:lineRule="exact"/>
        <w:textAlignment w:val="auto"/>
        <w:rPr>
          <w:rFonts w:hint="eastAsia" w:ascii="仿宋" w:hAnsi="仿宋" w:eastAsia="仿宋" w:cs="仿宋"/>
          <w:b/>
          <w:sz w:val="28"/>
          <w:szCs w:val="28"/>
        </w:rPr>
      </w:pPr>
      <w:r>
        <w:rPr>
          <w:rFonts w:hint="eastAsia" w:ascii="仿宋" w:hAnsi="仿宋" w:eastAsia="仿宋" w:cs="仿宋"/>
          <w:b/>
          <w:sz w:val="28"/>
          <w:szCs w:val="28"/>
        </w:rPr>
        <w:t>十</w:t>
      </w:r>
      <w:r>
        <w:rPr>
          <w:rFonts w:hint="eastAsia" w:ascii="仿宋" w:hAnsi="仿宋" w:eastAsia="仿宋" w:cs="仿宋"/>
          <w:b/>
          <w:sz w:val="28"/>
          <w:szCs w:val="28"/>
          <w:lang w:eastAsia="zh-CN"/>
        </w:rPr>
        <w:t>九</w:t>
      </w:r>
      <w:r>
        <w:rPr>
          <w:rFonts w:hint="eastAsia" w:ascii="仿宋" w:hAnsi="仿宋" w:eastAsia="仿宋" w:cs="仿宋"/>
          <w:b/>
          <w:sz w:val="28"/>
          <w:szCs w:val="28"/>
        </w:rPr>
        <w:t>、合同订立</w:t>
      </w:r>
    </w:p>
    <w:p w14:paraId="557359D6">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1、订立时间：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5B082B02">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2、订立地点：</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A99ED5D">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3、本合同一式</w:t>
      </w:r>
      <w:r>
        <w:rPr>
          <w:rFonts w:hint="eastAsia" w:ascii="仿宋" w:hAnsi="仿宋" w:eastAsia="仿宋" w:cs="仿宋"/>
          <w:sz w:val="28"/>
          <w:szCs w:val="28"/>
          <w:u w:val="single"/>
        </w:rPr>
        <w:t xml:space="preserve"> 捌 </w:t>
      </w:r>
      <w:r>
        <w:rPr>
          <w:rFonts w:hint="eastAsia" w:ascii="仿宋" w:hAnsi="仿宋" w:eastAsia="仿宋" w:cs="仿宋"/>
          <w:sz w:val="28"/>
          <w:szCs w:val="28"/>
        </w:rPr>
        <w:t>份，具有同等法律效力，双方各执</w:t>
      </w:r>
      <w:r>
        <w:rPr>
          <w:rFonts w:hint="eastAsia" w:ascii="仿宋" w:hAnsi="仿宋" w:eastAsia="仿宋" w:cs="仿宋"/>
          <w:sz w:val="28"/>
          <w:szCs w:val="28"/>
          <w:u w:val="single"/>
        </w:rPr>
        <w:t xml:space="preserve">   </w:t>
      </w:r>
      <w:r>
        <w:rPr>
          <w:rFonts w:hint="eastAsia" w:ascii="仿宋" w:hAnsi="仿宋" w:eastAsia="仿宋" w:cs="仿宋"/>
          <w:sz w:val="28"/>
          <w:szCs w:val="28"/>
        </w:rPr>
        <w:t>份。各方签字盖章后生效，合同执行完毕自动失效。（合同的服务承诺则长期有效）。</w:t>
      </w:r>
    </w:p>
    <w:p w14:paraId="1A9A6B83">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二十</w:t>
      </w:r>
      <w:r>
        <w:rPr>
          <w:rFonts w:hint="eastAsia" w:ascii="仿宋" w:hAnsi="仿宋" w:eastAsia="仿宋" w:cs="仿宋"/>
          <w:b/>
          <w:bCs/>
          <w:sz w:val="28"/>
          <w:szCs w:val="28"/>
        </w:rPr>
        <w:t>、送达</w:t>
      </w:r>
    </w:p>
    <w:p w14:paraId="336A6611">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尾部所记载的地址和联系方式适用于双方往来联系、书面文件送达以及争议解决时法律文书的送达。因尾部地址和联系方式错误而无法直接送达或妥投的，自交邮后的第三日视为送达。一方拟变更地址或联系方式的，应提前书面通知对方，且在对方实际收到变更通知后才发生变更效果，否则一方应按照原信息进行的送达一经送出即视为送达成功。</w:t>
      </w:r>
    </w:p>
    <w:p w14:paraId="0415A0C0">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（以下无正文）</w:t>
      </w:r>
    </w:p>
    <w:p w14:paraId="10AC8D5A">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p>
    <w:p w14:paraId="0B186298">
      <w:pPr>
        <w:keepNext w:val="0"/>
        <w:keepLines w:val="0"/>
        <w:pageBreakBefore w:val="0"/>
        <w:widowControl w:val="0"/>
        <w:tabs>
          <w:tab w:val="left" w:pos="980"/>
        </w:tabs>
        <w:kinsoku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采购人：</w:t>
      </w:r>
      <w:r>
        <w:rPr>
          <w:rFonts w:hint="eastAsia" w:ascii="仿宋" w:hAnsi="仿宋" w:eastAsia="仿宋" w:cs="仿宋"/>
          <w:sz w:val="28"/>
          <w:szCs w:val="28"/>
          <w:u w:val="single"/>
        </w:rPr>
        <w:t xml:space="preserve">   （盖章）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中标人</w:t>
      </w:r>
      <w:r>
        <w:rPr>
          <w:rFonts w:hint="eastAsia" w:ascii="仿宋" w:hAnsi="仿宋" w:eastAsia="仿宋" w:cs="仿宋"/>
          <w:sz w:val="28"/>
          <w:szCs w:val="28"/>
        </w:rPr>
        <w:t>：</w:t>
      </w:r>
      <w:r>
        <w:rPr>
          <w:rFonts w:hint="eastAsia" w:ascii="仿宋" w:hAnsi="仿宋" w:eastAsia="仿宋" w:cs="仿宋"/>
          <w:sz w:val="28"/>
          <w:szCs w:val="28"/>
          <w:u w:val="single"/>
        </w:rPr>
        <w:t xml:space="preserve">   （盖章）    </w:t>
      </w:r>
    </w:p>
    <w:p w14:paraId="3CDE6FB2">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 xml:space="preserve">地址：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地址： </w:t>
      </w:r>
      <w:r>
        <w:rPr>
          <w:rFonts w:hint="eastAsia" w:ascii="仿宋" w:hAnsi="仿宋" w:eastAsia="仿宋" w:cs="仿宋"/>
          <w:sz w:val="28"/>
          <w:szCs w:val="28"/>
          <w:u w:val="single"/>
        </w:rPr>
        <w:t xml:space="preserve">                      </w:t>
      </w:r>
    </w:p>
    <w:p w14:paraId="34D7A59D">
      <w:pPr>
        <w:keepNext w:val="0"/>
        <w:keepLines w:val="0"/>
        <w:pageBreakBefore w:val="0"/>
        <w:widowControl w:val="0"/>
        <w:wordWrap/>
        <w:overflowPunct/>
        <w:topLinePunct w:val="0"/>
        <w:autoSpaceDE/>
        <w:autoSpaceDN/>
        <w:bidi w:val="0"/>
        <w:adjustRightInd w:val="0"/>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邮政编码：</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邮政编码：</w:t>
      </w:r>
      <w:r>
        <w:rPr>
          <w:rFonts w:hint="eastAsia" w:ascii="仿宋" w:hAnsi="仿宋" w:eastAsia="仿宋" w:cs="仿宋"/>
          <w:sz w:val="28"/>
          <w:szCs w:val="28"/>
          <w:u w:val="single"/>
        </w:rPr>
        <w:t xml:space="preserve">                  </w:t>
      </w:r>
    </w:p>
    <w:p w14:paraId="1FB65561">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法定代表人或其授权                 法定代表人或其授权</w:t>
      </w:r>
    </w:p>
    <w:p w14:paraId="1AED8F4D">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的代理人：</w:t>
      </w:r>
      <w:r>
        <w:rPr>
          <w:rFonts w:hint="eastAsia" w:ascii="仿宋" w:hAnsi="仿宋" w:eastAsia="仿宋" w:cs="仿宋"/>
          <w:sz w:val="28"/>
          <w:szCs w:val="28"/>
          <w:u w:val="single"/>
        </w:rPr>
        <w:t xml:space="preserve">（签字）      </w:t>
      </w:r>
      <w:r>
        <w:rPr>
          <w:rFonts w:hint="eastAsia" w:ascii="仿宋" w:hAnsi="仿宋" w:eastAsia="仿宋" w:cs="仿宋"/>
          <w:sz w:val="28"/>
          <w:szCs w:val="28"/>
        </w:rPr>
        <w:t xml:space="preserve">           的代理人：</w:t>
      </w:r>
      <w:r>
        <w:rPr>
          <w:rFonts w:hint="eastAsia" w:ascii="仿宋" w:hAnsi="仿宋" w:eastAsia="仿宋" w:cs="仿宋"/>
          <w:sz w:val="28"/>
          <w:szCs w:val="28"/>
          <w:u w:val="single"/>
        </w:rPr>
        <w:t xml:space="preserve">（签字）          </w:t>
      </w:r>
    </w:p>
    <w:p w14:paraId="0B2D62E3">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开户银行：</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开户银行：</w:t>
      </w:r>
      <w:r>
        <w:rPr>
          <w:rFonts w:hint="eastAsia" w:ascii="仿宋" w:hAnsi="仿宋" w:eastAsia="仿宋" w:cs="仿宋"/>
          <w:sz w:val="28"/>
          <w:szCs w:val="28"/>
          <w:u w:val="single"/>
        </w:rPr>
        <w:t xml:space="preserve">                  </w:t>
      </w:r>
    </w:p>
    <w:p w14:paraId="0F74C348">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账号：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账号：</w:t>
      </w:r>
      <w:r>
        <w:rPr>
          <w:rFonts w:hint="eastAsia" w:ascii="仿宋" w:hAnsi="仿宋" w:eastAsia="仿宋" w:cs="仿宋"/>
          <w:sz w:val="28"/>
          <w:szCs w:val="28"/>
          <w:u w:val="single"/>
        </w:rPr>
        <w:t xml:space="preserve">                       </w:t>
      </w:r>
    </w:p>
    <w:p w14:paraId="40778F65">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电话：</w:t>
      </w:r>
      <w:r>
        <w:rPr>
          <w:rFonts w:hint="eastAsia" w:ascii="仿宋" w:hAnsi="仿宋" w:eastAsia="仿宋" w:cs="仿宋"/>
          <w:sz w:val="28"/>
          <w:szCs w:val="28"/>
          <w:u w:val="single"/>
        </w:rPr>
        <w:t xml:space="preserve">                       </w:t>
      </w:r>
    </w:p>
    <w:p w14:paraId="145E97BD">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rPr>
          <w:rFonts w:hint="eastAsia" w:ascii="仿宋" w:hAnsi="仿宋" w:eastAsia="仿宋" w:cs="仿宋"/>
          <w:sz w:val="28"/>
          <w:szCs w:val="28"/>
        </w:rPr>
      </w:pPr>
      <w:r>
        <w:rPr>
          <w:rFonts w:hint="eastAsia" w:ascii="仿宋" w:hAnsi="仿宋" w:eastAsia="仿宋" w:cs="仿宋"/>
          <w:sz w:val="28"/>
          <w:szCs w:val="28"/>
        </w:rPr>
        <w:t>传真：</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传真：</w:t>
      </w:r>
      <w:r>
        <w:rPr>
          <w:rFonts w:hint="eastAsia" w:ascii="仿宋" w:hAnsi="仿宋" w:eastAsia="仿宋" w:cs="仿宋"/>
          <w:sz w:val="28"/>
          <w:szCs w:val="28"/>
          <w:u w:val="single"/>
        </w:rPr>
        <w:t xml:space="preserve">                       </w:t>
      </w:r>
    </w:p>
    <w:p w14:paraId="01D7F279">
      <w:pPr>
        <w:keepNext w:val="0"/>
        <w:keepLines w:val="0"/>
        <w:pageBreakBefore w:val="0"/>
        <w:widowControl w:val="0"/>
        <w:wordWrap/>
        <w:overflowPunct/>
        <w:topLinePunct w:val="0"/>
        <w:autoSpaceDE/>
        <w:autoSpaceDN/>
        <w:bidi w:val="0"/>
        <w:adjustRightInd w:val="0"/>
        <w:snapToGrid w:val="0"/>
        <w:spacing w:line="480" w:lineRule="exact"/>
        <w:ind w:firstLine="554" w:firstLineChars="198"/>
        <w:textAlignment w:val="auto"/>
      </w:pP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电子邮箱：</w:t>
      </w:r>
      <w:r>
        <w:rPr>
          <w:rFonts w:hint="eastAsia" w:ascii="仿宋" w:hAnsi="仿宋" w:eastAsia="仿宋" w:cs="仿宋"/>
          <w:sz w:val="28"/>
          <w:szCs w:val="28"/>
          <w:u w:val="single"/>
        </w:rPr>
        <w:t xml:space="preserve">                  </w:t>
      </w:r>
    </w:p>
    <w:p w14:paraId="1AE43EED">
      <w:pPr>
        <w:pStyle w:val="9"/>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p w14:paraId="4159031D">
      <w:pPr>
        <w:pStyle w:val="8"/>
        <w:numPr>
          <w:ilvl w:val="0"/>
          <w:numId w:val="0"/>
        </w:numPr>
        <w:ind w:leftChars="0"/>
      </w:pP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Lawyer  Wu" w:date="2025-11-06T09:52:46Z" w:initials="">
    <w:p w14:paraId="3A7FE9A8">
      <w:pPr>
        <w:pStyle w:val="4"/>
        <w:rPr>
          <w:rFonts w:hint="eastAsia"/>
          <w:lang w:val="en-US" w:eastAsia="zh-CN"/>
        </w:rPr>
      </w:pPr>
      <w:r>
        <w:rPr>
          <w:rFonts w:hint="eastAsia"/>
          <w:lang w:val="en-US" w:eastAsia="zh-CN"/>
        </w:rPr>
        <w:t>建议增加如下内容：</w:t>
      </w:r>
    </w:p>
    <w:p w14:paraId="F37F605D">
      <w:pPr>
        <w:pStyle w:val="4"/>
        <w:numPr>
          <w:ilvl w:val="0"/>
          <w:numId w:val="1"/>
        </w:numPr>
        <w:rPr>
          <w:rFonts w:hint="eastAsia"/>
          <w:lang w:val="en-US" w:eastAsia="zh-CN"/>
        </w:rPr>
      </w:pPr>
      <w:r>
        <w:rPr>
          <w:rFonts w:hint="eastAsia"/>
          <w:lang w:val="en-US" w:eastAsia="zh-CN"/>
        </w:rPr>
        <w:t>甲方付款前，乙方需向甲方开具合同等额合格增值税（专用/普通）发票，若乙方开具的发票不合格，甲方有权迟延支付款项，且不承担逾期付款的违约责任。</w:t>
      </w:r>
    </w:p>
    <w:p w14:paraId="DFCD19EF">
      <w:pPr>
        <w:pStyle w:val="4"/>
        <w:numPr>
          <w:ilvl w:val="0"/>
          <w:numId w:val="1"/>
        </w:numPr>
        <w:rPr>
          <w:rFonts w:hint="default"/>
          <w:lang w:val="en-US" w:eastAsia="zh-CN"/>
        </w:rPr>
      </w:pPr>
      <w:r>
        <w:rPr>
          <w:rFonts w:hint="eastAsia"/>
          <w:lang w:val="en-US" w:eastAsia="zh-CN"/>
        </w:rPr>
        <w:t>乙方指定收款账户信息如下：户名：账号、开户行。</w:t>
      </w:r>
    </w:p>
    <w:p w14:paraId="FAF97CDD">
      <w:pPr>
        <w:pStyle w:val="4"/>
        <w:numPr>
          <w:ilvl w:val="0"/>
          <w:numId w:val="1"/>
        </w:numPr>
        <w:rPr>
          <w:rFonts w:hint="default"/>
          <w:lang w:val="en-US" w:eastAsia="zh-CN"/>
        </w:rPr>
      </w:pPr>
      <w:r>
        <w:rPr>
          <w:rFonts w:hint="eastAsia"/>
          <w:lang w:val="en-US" w:eastAsia="zh-CN"/>
        </w:rPr>
        <w:t>乙方需对提供账户信息的准确性、真实性、完整性及合法性负责，如需变更需提前10日书面通知甲方，且需确保甲方收悉，否则由此产生的一切损失由乙方承担。</w:t>
      </w:r>
    </w:p>
    <w:p w14:paraId="FFF73AC7">
      <w:pPr>
        <w:pStyle w:val="4"/>
      </w:pPr>
    </w:p>
  </w:comment>
  <w:comment w:id="1" w:author="Lawyer  Wu" w:date="2025-11-06T09:52:21Z" w:initials="">
    <w:p w14:paraId="FBF27EC0">
      <w:pPr>
        <w:pStyle w:val="4"/>
        <w:rPr>
          <w:rFonts w:hint="eastAsia" w:eastAsia="宋体"/>
          <w:lang w:val="en-US" w:eastAsia="zh-CN"/>
        </w:rPr>
      </w:pPr>
      <w:r>
        <w:rPr>
          <w:rFonts w:hint="eastAsia"/>
          <w:lang w:val="en-US" w:eastAsia="zh-CN"/>
        </w:rPr>
        <w:t>同上。</w:t>
      </w:r>
    </w:p>
  </w:comment>
  <w:comment w:id="2" w:author="Lawyer  Wu" w:date="2025-11-06T09:52:21Z" w:initials="">
    <w:p w14:paraId="58CA27E3">
      <w:pPr>
        <w:pStyle w:val="4"/>
        <w:rPr>
          <w:rFonts w:hint="eastAsia" w:eastAsia="宋体"/>
          <w:lang w:val="en-US" w:eastAsia="zh-CN"/>
        </w:rPr>
      </w:pPr>
      <w:r>
        <w:rPr>
          <w:rFonts w:hint="eastAsia"/>
          <w:lang w:val="en-US" w:eastAsia="zh-CN"/>
        </w:rPr>
        <w:t>同上。</w:t>
      </w:r>
    </w:p>
  </w:comment>
  <w:comment w:id="3" w:author="Lawyer  Wu" w:date="2025-11-06T09:52:21Z" w:initials="">
    <w:p w14:paraId="103D80AB">
      <w:pPr>
        <w:pStyle w:val="4"/>
        <w:rPr>
          <w:rFonts w:hint="eastAsia" w:eastAsia="宋体"/>
          <w:lang w:val="en-US" w:eastAsia="zh-CN"/>
        </w:rPr>
      </w:pPr>
      <w:r>
        <w:rPr>
          <w:rFonts w:hint="eastAsia"/>
          <w:lang w:val="en-US" w:eastAsia="zh-CN"/>
        </w:rPr>
        <w:t>同上。</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FFF73AC7" w15:done="0"/>
  <w15:commentEx w15:paraId="FBF27EC0" w15:done="0"/>
  <w15:commentEx w15:paraId="58CA27E3" w15:done="0"/>
  <w15:commentEx w15:paraId="103D80A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FAABD"/>
    <w:multiLevelType w:val="singleLevel"/>
    <w:tmpl w:val="BE7FAABD"/>
    <w:lvl w:ilvl="0" w:tentative="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橘子夏">
    <w15:presenceInfo w15:providerId="WPS Office" w15:userId="3297660129"/>
  </w15:person>
  <w15:person w15:author="Lawyer  Wu">
    <w15:presenceInfo w15:providerId="None" w15:userId="Lawyer  Wu"/>
  </w15:person>
  <w15:person w15:author="WPS_1601626554">
    <w15:presenceInfo w15:providerId="WPS Office" w15:userId="1202949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29ED3471"/>
    <w:rsid w:val="17D411F6"/>
    <w:rsid w:val="24406424"/>
    <w:rsid w:val="29ED3471"/>
    <w:rsid w:val="3431732F"/>
    <w:rsid w:val="3C70153D"/>
    <w:rsid w:val="409F5360"/>
    <w:rsid w:val="537A4597"/>
    <w:rsid w:val="66D81FC8"/>
    <w:rsid w:val="705B0C57"/>
    <w:rsid w:val="708A1DE1"/>
    <w:rsid w:val="73A26240"/>
    <w:rsid w:val="75020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sz w:val="28"/>
    </w:rPr>
  </w:style>
  <w:style w:type="paragraph" w:styleId="4">
    <w:name w:val="annotation text"/>
    <w:basedOn w:val="1"/>
    <w:qFormat/>
    <w:uiPriority w:val="0"/>
    <w:pPr>
      <w:jc w:val="left"/>
    </w:pPr>
  </w:style>
  <w:style w:type="paragraph" w:styleId="5">
    <w:name w:val="Plain Text"/>
    <w:basedOn w:val="1"/>
    <w:qFormat/>
    <w:uiPriority w:val="0"/>
    <w:rPr>
      <w:rFonts w:ascii="宋体" w:hAnsi="Courier New"/>
    </w:rPr>
  </w:style>
  <w:style w:type="paragraph" w:customStyle="1" w:styleId="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3624</Words>
  <Characters>3662</Characters>
  <Lines>0</Lines>
  <Paragraphs>0</Paragraphs>
  <TotalTime>1</TotalTime>
  <ScaleCrop>false</ScaleCrop>
  <LinksUpToDate>false</LinksUpToDate>
  <CharactersWithSpaces>4387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2024-06-26T00:40:00Z</dcterms:created>
  <dc:creator>小怪兽</dc:creator>
  <cp:lastModifiedBy>WPS_1601626554</cp:lastModifiedBy>
  <dcterms:modified xsi:type="dcterms:W3CDTF">2025-11-27T07:58:44Z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4F0F67E369034C618D1D6C8B63E74947_13</vt:lpwstr>
  </property>
  <property fmtid="{D5CDD505-2E9C-101B-9397-08002B2CF9AE}" pid="4" name="KSOTemplateDocerSaveRecord">
    <vt:lpwstr>eyJoZGlkIjoiNmMzMjcyYTIwZjlhNGY1NDczODg1OTJiM2UzZWYzYWIiLCJ1c2VySWQiOiIxMTI2NzI4NzY5In0=</vt:lpwstr>
  </property>
</Properties>
</file>