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A45DF">
      <w:pPr>
        <w:overflowPunct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sz w:val="32"/>
          <w:szCs w:val="32"/>
        </w:rPr>
      </w:pPr>
      <w:bookmarkStart w:id="0" w:name="_Toc24121"/>
      <w:bookmarkStart w:id="1" w:name="_Toc12541"/>
      <w:bookmarkStart w:id="2" w:name="_Toc17889"/>
      <w:r>
        <w:rPr>
          <w:rStyle w:val="8"/>
          <w:rFonts w:hint="eastAsia" w:ascii="宋体" w:hAnsi="宋体" w:eastAsia="宋体" w:cs="宋体"/>
          <w:sz w:val="32"/>
          <w:szCs w:val="32"/>
          <w:lang w:val="en-US" w:eastAsia="zh-CN"/>
        </w:rPr>
        <w:t>七</w:t>
      </w:r>
      <w:r>
        <w:rPr>
          <w:rStyle w:val="8"/>
          <w:rFonts w:hint="eastAsia" w:ascii="宋体" w:hAnsi="宋体" w:eastAsia="宋体" w:cs="宋体"/>
          <w:sz w:val="32"/>
          <w:szCs w:val="32"/>
        </w:rPr>
        <w:t>、商务和</w:t>
      </w:r>
      <w:r>
        <w:rPr>
          <w:rStyle w:val="8"/>
          <w:rFonts w:hint="eastAsia" w:ascii="宋体" w:hAnsi="宋体" w:eastAsia="宋体" w:cs="宋体"/>
          <w:sz w:val="32"/>
          <w:szCs w:val="32"/>
          <w:lang w:val="en-US" w:eastAsia="zh-CN"/>
        </w:rPr>
        <w:t>服务</w:t>
      </w:r>
      <w:r>
        <w:rPr>
          <w:rStyle w:val="8"/>
          <w:rFonts w:hint="eastAsia" w:ascii="宋体" w:hAnsi="宋体" w:eastAsia="宋体" w:cs="宋体"/>
          <w:sz w:val="32"/>
          <w:szCs w:val="32"/>
        </w:rPr>
        <w:t>响应说明</w:t>
      </w:r>
      <w:bookmarkEnd w:id="0"/>
      <w:bookmarkEnd w:id="1"/>
      <w:bookmarkEnd w:id="2"/>
    </w:p>
    <w:p w14:paraId="19E1E28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1、商务偏离表</w:t>
      </w:r>
    </w:p>
    <w:tbl>
      <w:tblPr>
        <w:tblStyle w:val="6"/>
        <w:tblW w:w="9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00"/>
        <w:gridCol w:w="2696"/>
        <w:gridCol w:w="1824"/>
        <w:gridCol w:w="1824"/>
      </w:tblGrid>
      <w:tr w14:paraId="0AB67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1377D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序号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CE8CF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磋商要求</w:t>
            </w: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68BC0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highlight w:val="none"/>
                <w:lang w:val="en-US" w:eastAsia="zh-CN"/>
              </w:rPr>
              <w:t>内容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B59F9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偏离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D4317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备注</w:t>
            </w:r>
          </w:p>
        </w:tc>
      </w:tr>
      <w:tr w14:paraId="11A92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A137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97312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7070B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12F0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F9010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1930F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5F00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C77BCA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346C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2170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7E94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69E5E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F484F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F8DCA5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F62E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D5D0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FCA5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0CF81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2D59C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99FB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398B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5669A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B810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5B321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14FD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71FF5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2156D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61CA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9064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211CC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67B6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A98CF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5E56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D07C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459F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536A9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78B8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683C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2DCC9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3FF0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3C43F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</w:tbl>
    <w:p w14:paraId="0B24B715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>1.供应商须按照招标文件“</w:t>
      </w:r>
      <w:r>
        <w:rPr>
          <w:rFonts w:hint="eastAsia" w:ascii="宋体" w:hAnsi="宋体" w:cs="宋体"/>
          <w:bCs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eastAsia="宋体" w:cs="宋体"/>
          <w:bCs/>
          <w:szCs w:val="24"/>
          <w:highlight w:val="none"/>
        </w:rPr>
        <w:t>磋商项目技术、服务、商务及其他要求”表格部分逐条填写。如实填写该表，如有隐瞒，后果由供应商自负</w:t>
      </w: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负偏离视为无效响应。</w:t>
      </w:r>
    </w:p>
    <w:p w14:paraId="25A789A3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2.此表可增加，偏离内容填写“正偏离”、“负偏离”或“无偏离”。</w:t>
      </w:r>
    </w:p>
    <w:p w14:paraId="6AF8DCB2">
      <w:pPr>
        <w:pStyle w:val="4"/>
        <w:spacing w:before="120"/>
        <w:ind w:left="0" w:right="34"/>
        <w:jc w:val="both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t>3.供应商如对</w:t>
      </w:r>
      <w:r>
        <w:rPr>
          <w:rFonts w:hint="eastAsia" w:ascii="宋体" w:hAnsi="宋体" w:eastAsia="宋体" w:cs="宋体"/>
          <w:bCs/>
          <w:szCs w:val="24"/>
          <w:highlight w:val="none"/>
        </w:rPr>
        <w:t>“</w:t>
      </w:r>
      <w:r>
        <w:rPr>
          <w:rFonts w:hint="eastAsia" w:ascii="宋体" w:hAnsi="宋体" w:cs="宋体"/>
          <w:bCs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eastAsia="宋体" w:cs="宋体"/>
          <w:bCs/>
          <w:szCs w:val="24"/>
          <w:highlight w:val="none"/>
        </w:rPr>
        <w:t>磋商项目技术、服务、商务及其他要求”</w:t>
      </w:r>
      <w:r>
        <w:rPr>
          <w:rFonts w:hint="eastAsia" w:ascii="宋体" w:hAnsi="宋体" w:eastAsia="宋体" w:cs="宋体"/>
          <w:bCs/>
          <w:highlight w:val="none"/>
          <w:lang w:val="en-US" w:eastAsia="zh-CN"/>
        </w:rPr>
        <w:t>无偏离时，可提交空白表。</w:t>
      </w:r>
    </w:p>
    <w:p w14:paraId="252618FF">
      <w:pPr>
        <w:pStyle w:val="4"/>
        <w:spacing w:before="120"/>
        <w:ind w:left="0" w:right="34"/>
        <w:jc w:val="both"/>
        <w:rPr>
          <w:rFonts w:hint="eastAsia" w:ascii="宋体" w:hAnsi="宋体" w:eastAsia="宋体" w:cs="宋体"/>
          <w:bCs/>
          <w:highlight w:val="none"/>
        </w:rPr>
      </w:pPr>
    </w:p>
    <w:p w14:paraId="0E61E176">
      <w:pPr>
        <w:pStyle w:val="5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0FE9731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76C920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54679F44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12F1FEBA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114D91AC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br w:type="page"/>
      </w:r>
    </w:p>
    <w:p w14:paraId="71CA01D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3" w:name="_Toc1467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2、服务偏离表</w:t>
      </w:r>
      <w:bookmarkEnd w:id="3"/>
    </w:p>
    <w:tbl>
      <w:tblPr>
        <w:tblStyle w:val="6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5E011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7BACA38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4CEB1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5B15B2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65859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7DEBF84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7FC1D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ADAB0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EAA62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6934D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ABAE5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2DE7A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5A7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3C383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0696D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12BA1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7E9566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18B09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C51C0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1ABA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7E2EC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2A41F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98B7A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D2B7E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A2C6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F34F7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BAAF5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9D2BE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8E198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E639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8DEA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E6983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D51AE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5528E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70BF6E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5758F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397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616DF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727AFD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A3DEC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F7E26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51560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01EF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DFC6E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80D7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14325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6E2A21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1C489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E8200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DBC6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F8B23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F0C81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D1BE7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9FD5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E7E3C8B">
      <w:pPr>
        <w:spacing w:line="48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</w:t>
      </w:r>
    </w:p>
    <w:p w14:paraId="61F7878E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1、“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服务要求”一栏应填写</w:t>
      </w:r>
      <w:r>
        <w:rPr>
          <w:rFonts w:hint="eastAsia" w:ascii="宋体" w:hAnsi="宋体" w:cs="宋体"/>
          <w:bCs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eastAsia="宋体" w:cs="宋体"/>
          <w:bCs/>
          <w:szCs w:val="24"/>
          <w:highlight w:val="none"/>
        </w:rPr>
        <w:t>磋商项目技术、服务、商务及其他要求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的内容；</w:t>
      </w:r>
    </w:p>
    <w:p w14:paraId="311BE8B9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2、“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磋商响应内容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”一栏必须详细，并应对照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磋商要求及说明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一一对应响应；</w:t>
      </w:r>
    </w:p>
    <w:p w14:paraId="6DE40D83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6C1F570C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判定不一致时，以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意见为主。</w:t>
      </w:r>
    </w:p>
    <w:p w14:paraId="4BF342DA">
      <w:pPr>
        <w:pStyle w:val="4"/>
        <w:spacing w:before="120"/>
        <w:ind w:left="0" w:right="34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bCs/>
          <w:highlight w:val="none"/>
          <w:lang w:val="en-US" w:eastAsia="zh-CN"/>
        </w:rPr>
        <w:t>供应商如对</w:t>
      </w:r>
      <w:r>
        <w:rPr>
          <w:rFonts w:hint="eastAsia" w:ascii="宋体" w:hAnsi="宋体" w:eastAsia="宋体" w:cs="宋体"/>
          <w:bCs/>
          <w:szCs w:val="24"/>
          <w:highlight w:val="none"/>
        </w:rPr>
        <w:t>“</w:t>
      </w:r>
      <w:r>
        <w:rPr>
          <w:rFonts w:hint="eastAsia" w:ascii="宋体" w:hAnsi="宋体" w:cs="宋体"/>
          <w:bCs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eastAsia="宋体" w:cs="宋体"/>
          <w:bCs/>
          <w:szCs w:val="24"/>
          <w:highlight w:val="none"/>
        </w:rPr>
        <w:t>磋商项目技术、服务、商务及其他要求”</w:t>
      </w:r>
      <w:r>
        <w:rPr>
          <w:rFonts w:hint="eastAsia" w:ascii="宋体" w:hAnsi="宋体" w:eastAsia="宋体" w:cs="宋体"/>
          <w:bCs/>
          <w:highlight w:val="none"/>
          <w:lang w:val="en-US" w:eastAsia="zh-CN"/>
        </w:rPr>
        <w:t>无偏离时，可提交空白表。</w:t>
      </w:r>
      <w:bookmarkStart w:id="4" w:name="_GoBack"/>
      <w:bookmarkEnd w:id="4"/>
    </w:p>
    <w:p w14:paraId="145C2709">
      <w:pPr>
        <w:spacing w:line="480" w:lineRule="auto"/>
        <w:ind w:firstLine="3360" w:firstLineChars="1400"/>
        <w:rPr>
          <w:rFonts w:hint="eastAsia" w:ascii="宋体" w:hAnsi="宋体" w:eastAsia="宋体" w:cs="宋体"/>
          <w:highlight w:val="none"/>
        </w:rPr>
      </w:pPr>
    </w:p>
    <w:p w14:paraId="5C7FCDAB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64DB692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4FB9DE4E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54C232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16CA2"/>
    <w:rsid w:val="4B4E01F5"/>
    <w:rsid w:val="57B7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462</Words>
  <Characters>465</Characters>
  <Lines>0</Lines>
  <Paragraphs>0</Paragraphs>
  <TotalTime>2</TotalTime>
  <ScaleCrop>false</ScaleCrop>
  <LinksUpToDate>false</LinksUpToDate>
  <CharactersWithSpaces>561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2025-11-10T06:42:00Z</dcterms:created>
  <dc:creator>Administrator</dc:creator>
  <cp:lastModifiedBy>靖</cp:lastModifiedBy>
  <dcterms:modified xsi:type="dcterms:W3CDTF">2025-11-27T01:48:58Z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eyJoZGlkIjoiNTE5MTZhMTA0MTkxNDlhOGYyYzI2NjJmZTUzZjE2NWUiLCJ1c2VySWQiOiIyMjc5Nzk0ODUifQ==</vt:lpwstr>
  </property>
  <property fmtid="{D5CDD505-2E9C-101B-9397-08002B2CF9AE}" pid="4" name="ICV">
    <vt:lpwstr>181FFFB2BB4F4A8997A98D148F94C952_12</vt:lpwstr>
  </property>
</Properties>
</file>