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2CE6A2">
      <w:pPr>
        <w:jc w:val="both"/>
        <w:outlineLvl w:val="9"/>
        <w:rPr>
          <w:rFonts w:hint="eastAsia" w:ascii="仿宋" w:hAnsi="仿宋" w:cs="仿宋"/>
          <w:b/>
          <w:bCs/>
          <w:sz w:val="28"/>
          <w:szCs w:val="28"/>
        </w:rPr>
      </w:pPr>
      <w:r>
        <w:rPr>
          <w:rFonts w:hint="eastAsia" w:ascii="仿宋" w:hAnsi="仿宋" w:cs="仿宋"/>
          <w:b/>
          <w:bCs/>
          <w:sz w:val="28"/>
          <w:szCs w:val="28"/>
        </w:rPr>
        <w:t>附件</w:t>
      </w:r>
      <w:r>
        <w:rPr>
          <w:rFonts w:hint="eastAsia" w:ascii="仿宋" w:hAnsi="仿宋" w:cs="仿宋"/>
          <w:b/>
          <w:bCs/>
          <w:sz w:val="28"/>
          <w:szCs w:val="28"/>
          <w:lang w:val="en-US" w:eastAsia="zh-CN"/>
        </w:rPr>
        <w:t>1</w:t>
      </w:r>
      <w:r>
        <w:rPr>
          <w:rStyle w:val="11"/>
          <w:rFonts w:hint="eastAsia" w:ascii="仿宋" w:hAnsi="仿宋" w:eastAsia="仿宋" w:cs="仿宋"/>
          <w:b w:val="0"/>
          <w:bCs/>
          <w:sz w:val="28"/>
          <w:szCs w:val="28"/>
        </w:rPr>
        <w:t>：投标担保函（仅供参考）</w:t>
      </w:r>
    </w:p>
    <w:p w14:paraId="421CAA89">
      <w:pPr>
        <w:pStyle w:val="5"/>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（适用于投标保证金保函）</w:t>
      </w:r>
    </w:p>
    <w:p w14:paraId="23C99A3E">
      <w:pPr>
        <w:snapToGrid w:val="0"/>
        <w:spacing w:line="288" w:lineRule="auto"/>
        <w:ind w:right="480"/>
        <w:jc w:val="center"/>
        <w:rPr>
          <w:rFonts w:hint="eastAsia" w:ascii="仿宋" w:hAnsi="仿宋" w:cs="仿宋"/>
          <w:sz w:val="28"/>
          <w:szCs w:val="28"/>
        </w:rPr>
      </w:pPr>
      <w:r>
        <w:rPr>
          <w:rFonts w:hint="eastAsia" w:ascii="仿宋" w:hAnsi="仿宋" w:cs="仿宋"/>
          <w:sz w:val="28"/>
          <w:szCs w:val="28"/>
        </w:rPr>
        <w:t xml:space="preserve">                                保函编号:</w:t>
      </w:r>
    </w:p>
    <w:p w14:paraId="4ABC2150">
      <w:pPr>
        <w:snapToGrid w:val="0"/>
        <w:spacing w:line="588" w:lineRule="exact"/>
        <w:jc w:val="left"/>
        <w:rPr>
          <w:rFonts w:hint="eastAsia" w:ascii="仿宋" w:hAnsi="仿宋" w:cs="仿宋"/>
          <w:sz w:val="28"/>
          <w:szCs w:val="28"/>
        </w:rPr>
      </w:pPr>
      <w:r>
        <w:rPr>
          <w:rFonts w:hint="eastAsia" w:ascii="仿宋" w:hAnsi="仿宋" w:cs="仿宋"/>
          <w:sz w:val="28"/>
          <w:szCs w:val="28"/>
        </w:rPr>
        <w:t>致</w:t>
      </w:r>
      <w:r>
        <w:rPr>
          <w:rFonts w:hint="eastAsia" w:ascii="仿宋" w:hAnsi="仿宋" w:cs="仿宋"/>
          <w:sz w:val="28"/>
          <w:szCs w:val="28"/>
          <w:u w:val="single"/>
        </w:rPr>
        <w:t>陕西正信招标有限公司</w:t>
      </w:r>
      <w:r>
        <w:rPr>
          <w:rFonts w:hint="eastAsia" w:ascii="仿宋" w:hAnsi="仿宋" w:cs="仿宋"/>
          <w:sz w:val="28"/>
          <w:szCs w:val="28"/>
        </w:rPr>
        <w:t>(下称受益人):</w:t>
      </w:r>
    </w:p>
    <w:p w14:paraId="266EF4D6">
      <w:pPr>
        <w:snapToGrid w:val="0"/>
        <w:spacing w:line="588" w:lineRule="exact"/>
        <w:jc w:val="left"/>
        <w:rPr>
          <w:rFonts w:hint="eastAsia" w:ascii="仿宋" w:hAnsi="仿宋" w:cs="仿宋"/>
          <w:sz w:val="28"/>
          <w:szCs w:val="28"/>
        </w:rPr>
      </w:pPr>
      <w:r>
        <w:rPr>
          <w:rFonts w:hint="eastAsia" w:ascii="仿宋" w:hAnsi="仿宋" w:cs="仿宋"/>
          <w:sz w:val="28"/>
          <w:szCs w:val="28"/>
        </w:rPr>
        <w:t xml:space="preserve">    鉴于</w:t>
      </w:r>
      <w:r>
        <w:rPr>
          <w:rFonts w:hint="eastAsia" w:ascii="仿宋" w:hAnsi="仿宋" w:cs="仿宋"/>
          <w:sz w:val="28"/>
          <w:szCs w:val="28"/>
          <w:u w:val="single"/>
        </w:rPr>
        <w:t xml:space="preserve">     </w:t>
      </w:r>
      <w:r>
        <w:rPr>
          <w:rFonts w:hint="eastAsia" w:ascii="仿宋" w:hAnsi="仿宋" w:cs="仿宋"/>
          <w:sz w:val="28"/>
          <w:szCs w:val="28"/>
        </w:rPr>
        <w:t>(下称被保证人)将于</w:t>
      </w:r>
      <w:r>
        <w:rPr>
          <w:rFonts w:hint="eastAsia" w:ascii="仿宋" w:hAnsi="仿宋" w:cs="仿宋"/>
          <w:sz w:val="28"/>
          <w:szCs w:val="28"/>
          <w:u w:val="single"/>
        </w:rPr>
        <w:t>    年 月 日</w:t>
      </w:r>
      <w:r>
        <w:rPr>
          <w:rFonts w:hint="eastAsia" w:ascii="仿宋" w:hAnsi="仿宋" w:cs="仿宋"/>
          <w:sz w:val="28"/>
          <w:szCs w:val="28"/>
        </w:rPr>
        <w:t>参加贵方招标编号为</w:t>
      </w:r>
      <w:r>
        <w:rPr>
          <w:rFonts w:hint="eastAsia" w:ascii="仿宋" w:hAnsi="仿宋" w:cs="仿宋"/>
          <w:sz w:val="28"/>
          <w:szCs w:val="28"/>
          <w:u w:val="single"/>
        </w:rPr>
        <w:t> （采购项目编号）</w:t>
      </w:r>
      <w:r>
        <w:rPr>
          <w:rFonts w:hint="eastAsia" w:ascii="仿宋" w:hAnsi="仿宋" w:cs="仿宋"/>
          <w:sz w:val="28"/>
          <w:szCs w:val="28"/>
        </w:rPr>
        <w:t>的</w:t>
      </w:r>
      <w:r>
        <w:rPr>
          <w:rFonts w:hint="eastAsia" w:ascii="仿宋" w:hAnsi="仿宋" w:cs="仿宋"/>
          <w:sz w:val="28"/>
          <w:szCs w:val="28"/>
          <w:u w:val="single"/>
        </w:rPr>
        <w:t xml:space="preserve"> （项目名称） </w:t>
      </w:r>
      <w:r>
        <w:rPr>
          <w:rFonts w:hint="eastAsia" w:ascii="仿宋" w:hAnsi="仿宋" w:cs="仿宋"/>
          <w:sz w:val="28"/>
          <w:szCs w:val="28"/>
        </w:rPr>
        <w:t>的投标,我方接受被保证人的委托,在此向受益人提供不可撤销的投标保证：</w:t>
      </w:r>
    </w:p>
    <w:p w14:paraId="47EBCAC4">
      <w:pPr>
        <w:numPr>
          <w:ilvl w:val="0"/>
          <w:numId w:val="0"/>
        </w:numPr>
        <w:snapToGrid w:val="0"/>
        <w:spacing w:line="588" w:lineRule="exact"/>
        <w:ind w:firstLine="560" w:firstLineChars="200"/>
        <w:rPr>
          <w:rFonts w:hint="eastAsia" w:ascii="仿宋" w:hAnsi="仿宋" w:cs="仿宋"/>
          <w:sz w:val="28"/>
          <w:szCs w:val="28"/>
        </w:rPr>
      </w:pPr>
      <w:r>
        <w:rPr>
          <w:rFonts w:hint="eastAsia" w:ascii="仿宋" w:hAnsi="仿宋" w:eastAsia="仿宋" w:cs="仿宋"/>
          <w:kern w:val="2"/>
          <w:sz w:val="28"/>
          <w:szCs w:val="28"/>
          <w:lang w:val="en-US" w:eastAsia="zh-CN" w:bidi="ar-SA"/>
        </w:rPr>
        <w:t>一、</w:t>
      </w:r>
      <w:r>
        <w:rPr>
          <w:rFonts w:hint="eastAsia" w:ascii="仿宋" w:hAnsi="仿宋" w:cs="仿宋"/>
          <w:sz w:val="28"/>
          <w:szCs w:val="28"/>
        </w:rPr>
        <w:t>本保证担保的担保金额为</w:t>
      </w:r>
      <w:r>
        <w:rPr>
          <w:rFonts w:hint="eastAsia" w:ascii="仿宋" w:hAnsi="仿宋" w:cs="仿宋"/>
          <w:sz w:val="28"/>
          <w:szCs w:val="28"/>
          <w:u w:val="single"/>
        </w:rPr>
        <w:t>人民币</w:t>
      </w:r>
      <w:r>
        <w:rPr>
          <w:rFonts w:hint="eastAsia" w:ascii="仿宋" w:hAnsi="仿宋" w:cs="仿宋"/>
          <w:sz w:val="28"/>
          <w:szCs w:val="28"/>
        </w:rPr>
        <w:t>(币种</w:t>
      </w:r>
      <w:r>
        <w:rPr>
          <w:rFonts w:hint="eastAsia" w:ascii="仿宋" w:hAnsi="仿宋" w:cs="仿宋"/>
          <w:sz w:val="28"/>
          <w:szCs w:val="28"/>
          <w:u w:val="single"/>
        </w:rPr>
        <w:t>)     </w:t>
      </w:r>
      <w:r>
        <w:rPr>
          <w:rFonts w:hint="eastAsia" w:ascii="仿宋" w:hAnsi="仿宋" w:cs="仿宋"/>
          <w:sz w:val="28"/>
          <w:szCs w:val="28"/>
        </w:rPr>
        <w:t>元(小写)</w:t>
      </w:r>
      <w:r>
        <w:rPr>
          <w:rFonts w:hint="eastAsia" w:ascii="仿宋" w:hAnsi="仿宋" w:cs="仿宋"/>
          <w:sz w:val="28"/>
          <w:szCs w:val="28"/>
          <w:u w:val="single"/>
        </w:rPr>
        <w:t xml:space="preserve">     元整</w:t>
      </w:r>
      <w:r>
        <w:rPr>
          <w:rFonts w:hint="eastAsia" w:ascii="仿宋" w:hAnsi="仿宋" w:cs="仿宋"/>
          <w:sz w:val="28"/>
          <w:szCs w:val="28"/>
        </w:rPr>
        <w:t>(大写）。</w:t>
      </w:r>
    </w:p>
    <w:p w14:paraId="51D39D2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二、本保证担保的保证期间为该项目的投标有效期(或延长的投标有效期)后</w:t>
      </w:r>
      <w:r>
        <w:rPr>
          <w:rFonts w:hint="eastAsia" w:ascii="仿宋" w:hAnsi="仿宋" w:cs="仿宋"/>
          <w:sz w:val="28"/>
          <w:szCs w:val="28"/>
          <w:lang w:eastAsia="zh-CN"/>
        </w:rPr>
        <w:t>30</w:t>
      </w:r>
      <w:r>
        <w:rPr>
          <w:rFonts w:hint="eastAsia" w:ascii="仿宋" w:hAnsi="仿宋" w:cs="仿宋"/>
          <w:sz w:val="28"/>
          <w:szCs w:val="28"/>
        </w:rPr>
        <w:t>日(含</w:t>
      </w:r>
      <w:r>
        <w:rPr>
          <w:rFonts w:hint="eastAsia" w:ascii="仿宋" w:hAnsi="仿宋" w:cs="仿宋"/>
          <w:sz w:val="28"/>
          <w:szCs w:val="28"/>
          <w:lang w:eastAsia="zh-CN"/>
        </w:rPr>
        <w:t>30</w:t>
      </w:r>
      <w:r>
        <w:rPr>
          <w:rFonts w:hint="eastAsia" w:ascii="仿宋" w:hAnsi="仿宋" w:cs="仿宋"/>
          <w:sz w:val="28"/>
          <w:szCs w:val="28"/>
        </w:rPr>
        <w:t>日),延长投标有效期无须通知我方。</w:t>
      </w:r>
    </w:p>
    <w:p w14:paraId="2B6F3F9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三、在本保证担保的保证期间内,如果被保证人出现下列情形之一,受益人可以向我方提起索赔：</w:t>
      </w:r>
    </w:p>
    <w:p w14:paraId="3A8C7EF3">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1.被保证人在招标文件规定的投标有效期内撤回其投标；</w:t>
      </w:r>
    </w:p>
    <w:p w14:paraId="7DA4A1F0">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2.被保证人在投标有效期内收到受益人发出的中标通知书后,不能或拒绝按招标文件的要求签署合同；</w:t>
      </w:r>
    </w:p>
    <w:p w14:paraId="241AFA5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3.被保证人在投标有效期内收到受益人发出的中标通知书后,不能或拒绝按招标文件的规定提交履约担保；</w:t>
      </w:r>
    </w:p>
    <w:p w14:paraId="0F12125F">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4.被保证人中标后未按照招标文件规定交纳代理服务费。</w:t>
      </w:r>
    </w:p>
    <w:p w14:paraId="4DEFFE87">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76C20E25">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五、受益人的索赔通知应当说明索赔理由,并必须在本保证担保的保证期间内送达我方。</w:t>
      </w:r>
    </w:p>
    <w:p w14:paraId="6D7D041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六、本保证担保项下的权利不得转让。</w:t>
      </w:r>
    </w:p>
    <w:p w14:paraId="6E5DE9C2">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七、本保证担保的保证期间届满,或我方已向受益人支付本保证担保的担保金额,我方的保证责任免除。</w:t>
      </w:r>
    </w:p>
    <w:p w14:paraId="71ABD16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八、本保证担保适用中华人民共和国法律。</w:t>
      </w:r>
    </w:p>
    <w:p w14:paraId="30A118B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九、本保证担保以中文文本为准,涂改无效。</w:t>
      </w:r>
    </w:p>
    <w:p w14:paraId="5979B7A5">
      <w:pPr>
        <w:snapToGrid w:val="0"/>
        <w:spacing w:line="588" w:lineRule="exact"/>
        <w:rPr>
          <w:rFonts w:hint="eastAsia" w:ascii="仿宋" w:hAnsi="仿宋" w:eastAsia="仿宋" w:cs="仿宋"/>
          <w:sz w:val="28"/>
          <w:szCs w:val="28"/>
          <w:lang w:eastAsia="zh-CN"/>
        </w:rPr>
      </w:pPr>
    </w:p>
    <w:p w14:paraId="5DF43B1B">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保证人(盖章):</w:t>
      </w:r>
      <w:r>
        <w:rPr>
          <w:rFonts w:hint="eastAsia" w:ascii="仿宋" w:hAnsi="仿宋" w:cs="仿宋"/>
          <w:sz w:val="28"/>
          <w:szCs w:val="28"/>
          <w:u w:val="single"/>
        </w:rPr>
        <w:t xml:space="preserve">              </w:t>
      </w:r>
    </w:p>
    <w:p w14:paraId="0570ED3B">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 xml:space="preserve">法定代表人或其授权委托代理人(签字）： </w:t>
      </w:r>
      <w:r>
        <w:rPr>
          <w:rFonts w:hint="eastAsia" w:ascii="仿宋" w:hAnsi="仿宋" w:cs="仿宋"/>
          <w:sz w:val="28"/>
          <w:szCs w:val="28"/>
          <w:u w:val="single"/>
        </w:rPr>
        <w:t xml:space="preserve">               </w:t>
      </w:r>
    </w:p>
    <w:p w14:paraId="5F5F2F05">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单位地址:</w:t>
      </w:r>
      <w:r>
        <w:rPr>
          <w:rFonts w:hint="eastAsia" w:ascii="仿宋" w:hAnsi="仿宋" w:cs="仿宋"/>
          <w:sz w:val="28"/>
          <w:szCs w:val="28"/>
          <w:u w:val="single"/>
        </w:rPr>
        <w:t xml:space="preserve">               </w:t>
      </w:r>
    </w:p>
    <w:p w14:paraId="6316A5D1">
      <w:pPr>
        <w:snapToGrid w:val="0"/>
        <w:spacing w:line="588" w:lineRule="exact"/>
        <w:rPr>
          <w:rFonts w:hint="eastAsia" w:ascii="仿宋" w:hAnsi="仿宋" w:cs="仿宋"/>
          <w:sz w:val="28"/>
          <w:szCs w:val="28"/>
          <w:u w:val="single"/>
        </w:rPr>
      </w:pPr>
      <w:r>
        <w:rPr>
          <w:rFonts w:hint="eastAsia" w:ascii="仿宋" w:hAnsi="仿宋" w:cs="仿宋"/>
          <w:sz w:val="28"/>
          <w:szCs w:val="28"/>
        </w:rPr>
        <w:t>电话:</w:t>
      </w:r>
      <w:r>
        <w:rPr>
          <w:rFonts w:hint="eastAsia" w:ascii="仿宋" w:hAnsi="仿宋" w:cs="仿宋"/>
          <w:sz w:val="28"/>
          <w:szCs w:val="28"/>
          <w:u w:val="single"/>
        </w:rPr>
        <w:t xml:space="preserve">                   </w:t>
      </w:r>
    </w:p>
    <w:p w14:paraId="7519D09C">
      <w:pPr>
        <w:pStyle w:val="8"/>
        <w:snapToGrid w:val="0"/>
        <w:spacing w:before="0" w:beforeAutospacing="0" w:after="0" w:afterAutospacing="0" w:line="588" w:lineRule="exact"/>
        <w:jc w:val="both"/>
        <w:rPr>
          <w:rFonts w:hint="eastAsia" w:ascii="仿宋" w:hAnsi="仿宋" w:cs="仿宋"/>
          <w:sz w:val="28"/>
          <w:szCs w:val="28"/>
        </w:rPr>
      </w:pPr>
      <w:r>
        <w:rPr>
          <w:rFonts w:hint="eastAsia" w:ascii="仿宋" w:hAnsi="仿宋" w:cs="仿宋"/>
          <w:sz w:val="28"/>
          <w:szCs w:val="28"/>
        </w:rPr>
        <w:t>日期:</w:t>
      </w:r>
      <w:r>
        <w:rPr>
          <w:rFonts w:hint="eastAsia" w:ascii="仿宋" w:hAnsi="仿宋" w:cs="仿宋"/>
          <w:sz w:val="28"/>
          <w:szCs w:val="28"/>
          <w:u w:val="single"/>
        </w:rPr>
        <w:t xml:space="preserve">     年    月    日</w:t>
      </w:r>
    </w:p>
    <w:p w14:paraId="1DDE4112">
      <w:pPr>
        <w:spacing w:before="0" w:line="588" w:lineRule="exact"/>
        <w:jc w:val="both"/>
        <w:outlineLvl w:val="9"/>
        <w:rPr>
          <w:rFonts w:hint="eastAsia" w:ascii="仿宋" w:hAnsi="仿宋" w:cs="仿宋"/>
          <w:b w:val="0"/>
          <w:bCs/>
          <w:sz w:val="28"/>
          <w:szCs w:val="28"/>
        </w:rPr>
      </w:pPr>
      <w:bookmarkStart w:id="0" w:name="_Toc532473491"/>
      <w:bookmarkStart w:id="1" w:name="_Toc16186"/>
      <w:bookmarkStart w:id="2" w:name="_Toc515647799"/>
      <w:bookmarkStart w:id="3" w:name="_Toc21748"/>
      <w:r>
        <w:rPr>
          <w:rFonts w:hint="eastAsia" w:ascii="仿宋" w:hAnsi="仿宋" w:cs="仿宋"/>
          <w:sz w:val="28"/>
          <w:szCs w:val="28"/>
        </w:rPr>
        <w:br w:type="page"/>
      </w:r>
      <w:bookmarkEnd w:id="0"/>
      <w:bookmarkEnd w:id="1"/>
      <w:bookmarkEnd w:id="2"/>
      <w:bookmarkEnd w:id="3"/>
      <w:bookmarkStart w:id="4" w:name="_Toc515647800"/>
      <w:bookmarkStart w:id="5" w:name="_Toc10951"/>
      <w:bookmarkStart w:id="6" w:name="_Toc532473492"/>
      <w:bookmarkStart w:id="7" w:name="_Toc62194340"/>
      <w:bookmarkStart w:id="8" w:name="_Toc6548"/>
      <w:r>
        <w:rPr>
          <w:rFonts w:hint="eastAsia" w:ascii="仿宋" w:hAnsi="仿宋" w:cs="仿宋"/>
          <w:b/>
          <w:bCs/>
          <w:sz w:val="28"/>
          <w:szCs w:val="28"/>
        </w:rPr>
        <w:t>附件</w:t>
      </w:r>
      <w:r>
        <w:rPr>
          <w:rFonts w:hint="eastAsia" w:ascii="仿宋" w:hAnsi="仿宋" w:cs="仿宋"/>
          <w:b/>
          <w:bCs/>
          <w:sz w:val="28"/>
          <w:szCs w:val="28"/>
          <w:lang w:val="en-US" w:eastAsia="zh-CN"/>
        </w:rPr>
        <w:t>2</w:t>
      </w:r>
      <w:r>
        <w:rPr>
          <w:rStyle w:val="11"/>
          <w:rFonts w:hint="eastAsia" w:ascii="仿宋" w:hAnsi="仿宋" w:eastAsia="仿宋" w:cs="仿宋"/>
          <w:b w:val="0"/>
          <w:bCs/>
          <w:sz w:val="28"/>
          <w:szCs w:val="28"/>
        </w:rPr>
        <w:t>：</w:t>
      </w:r>
      <w:r>
        <w:rPr>
          <w:rFonts w:hint="eastAsia" w:ascii="仿宋" w:hAnsi="仿宋" w:cs="仿宋"/>
          <w:b w:val="0"/>
          <w:bCs/>
          <w:sz w:val="28"/>
          <w:szCs w:val="28"/>
        </w:rPr>
        <w:t>履约担保函格式</w:t>
      </w:r>
      <w:bookmarkEnd w:id="4"/>
      <w:bookmarkEnd w:id="5"/>
      <w:bookmarkEnd w:id="6"/>
      <w:bookmarkEnd w:id="7"/>
      <w:bookmarkEnd w:id="8"/>
      <w:r>
        <w:rPr>
          <w:rFonts w:hint="eastAsia" w:ascii="仿宋" w:hAnsi="仿宋" w:cs="仿宋"/>
          <w:b w:val="0"/>
          <w:bCs/>
          <w:sz w:val="28"/>
          <w:szCs w:val="28"/>
        </w:rPr>
        <w:t>（仅供参考）</w:t>
      </w:r>
    </w:p>
    <w:p w14:paraId="511AC539">
      <w:pPr>
        <w:snapToGrid w:val="0"/>
        <w:spacing w:line="588" w:lineRule="exact"/>
        <w:jc w:val="center"/>
        <w:rPr>
          <w:rFonts w:hint="eastAsia" w:ascii="仿宋" w:hAnsi="仿宋" w:cs="仿宋"/>
          <w:sz w:val="28"/>
          <w:szCs w:val="28"/>
        </w:rPr>
      </w:pPr>
      <w:r>
        <w:rPr>
          <w:rFonts w:hint="eastAsia" w:ascii="仿宋" w:hAnsi="仿宋" w:cs="仿宋"/>
          <w:sz w:val="28"/>
          <w:szCs w:val="28"/>
        </w:rPr>
        <w:t xml:space="preserve">                                编号：</w:t>
      </w:r>
    </w:p>
    <w:p w14:paraId="13668B6E">
      <w:pPr>
        <w:snapToGrid w:val="0"/>
        <w:spacing w:line="588" w:lineRule="exact"/>
        <w:rPr>
          <w:rFonts w:hint="eastAsia" w:ascii="仿宋" w:hAnsi="仿宋" w:cs="仿宋"/>
          <w:sz w:val="28"/>
          <w:szCs w:val="28"/>
        </w:rPr>
      </w:pPr>
      <w:r>
        <w:rPr>
          <w:rFonts w:hint="eastAsia" w:ascii="仿宋" w:hAnsi="仿宋" w:cs="仿宋"/>
          <w:sz w:val="28"/>
          <w:szCs w:val="28"/>
          <w:u w:val="single"/>
        </w:rPr>
        <w:t xml:space="preserve">                  </w:t>
      </w:r>
      <w:r>
        <w:rPr>
          <w:rFonts w:hint="eastAsia" w:ascii="仿宋" w:hAnsi="仿宋" w:cs="仿宋"/>
          <w:sz w:val="28"/>
          <w:szCs w:val="28"/>
        </w:rPr>
        <w:t>（采购人名称）：</w:t>
      </w:r>
    </w:p>
    <w:p w14:paraId="67A4533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鉴于你方与</w:t>
      </w:r>
      <w:r>
        <w:rPr>
          <w:rFonts w:hint="eastAsia" w:ascii="仿宋" w:hAnsi="仿宋" w:cs="仿宋"/>
          <w:sz w:val="28"/>
          <w:szCs w:val="28"/>
          <w:u w:val="single"/>
        </w:rPr>
        <w:t xml:space="preserve">                    </w:t>
      </w:r>
      <w:r>
        <w:rPr>
          <w:rFonts w:hint="eastAsia" w:ascii="仿宋" w:hAnsi="仿宋" w:cs="仿宋"/>
          <w:sz w:val="28"/>
          <w:szCs w:val="28"/>
        </w:rPr>
        <w:t>（以下简称供应商）于</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日签定编号为   的《</w:t>
      </w:r>
      <w:r>
        <w:rPr>
          <w:rFonts w:hint="eastAsia" w:ascii="仿宋" w:hAnsi="仿宋" w:cs="仿宋"/>
          <w:sz w:val="28"/>
          <w:szCs w:val="28"/>
          <w:u w:val="single"/>
        </w:rPr>
        <w:t xml:space="preserve">           </w:t>
      </w:r>
      <w:r>
        <w:rPr>
          <w:rFonts w:hint="eastAsia" w:ascii="仿宋" w:hAnsi="仿宋" w:cs="仿宋"/>
          <w:sz w:val="28"/>
          <w:szCs w:val="28"/>
        </w:rPr>
        <w:t>政府采购合同》（以下简称主合同），且依据该合同的约定，供应商应在</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日前向你方交纳履约保证金，且可以履约担保函的形式交纳履约保证金。应供应商的申请，我方以保证的方式向你方提供如下履约保证金担保：</w:t>
      </w:r>
    </w:p>
    <w:p w14:paraId="41276FE1">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一、保证责任的情形及保证金额</w:t>
      </w:r>
    </w:p>
    <w:p w14:paraId="035BF75B">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（一）在供应商出现下列情形之一时，我方承担保证责任：</w:t>
      </w:r>
    </w:p>
    <w:p w14:paraId="17BA3E6B">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1．将中标项目转让给他人，或者在投标文件中未说明，且未经采购招标机构人同意，将中标项目分包给他人的；</w:t>
      </w:r>
    </w:p>
    <w:p w14:paraId="0C383282">
      <w:pPr>
        <w:snapToGrid w:val="0"/>
        <w:spacing w:line="588" w:lineRule="exact"/>
        <w:rPr>
          <w:rFonts w:hint="eastAsia" w:ascii="仿宋" w:hAnsi="仿宋" w:cs="仿宋"/>
          <w:sz w:val="28"/>
          <w:szCs w:val="28"/>
        </w:rPr>
      </w:pPr>
      <w:r>
        <w:rPr>
          <w:rFonts w:hint="eastAsia" w:ascii="仿宋" w:hAnsi="仿宋" w:cs="仿宋"/>
          <w:sz w:val="28"/>
          <w:szCs w:val="28"/>
        </w:rPr>
        <w:t xml:space="preserve">　　2．主合同约定的应当缴纳履约保证金的情形: </w:t>
      </w:r>
    </w:p>
    <w:p w14:paraId="0C709CCC">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（1）未按主合同约定的质量、数量和期限供应货物/提供服务/完成工程的；</w:t>
      </w:r>
    </w:p>
    <w:p w14:paraId="71308B55">
      <w:pPr>
        <w:keepNext w:val="0"/>
        <w:keepLines w:val="0"/>
        <w:pageBreakBefore w:val="0"/>
        <w:widowControl w:val="0"/>
        <w:kinsoku/>
        <w:wordWrap w:val="0"/>
        <w:overflowPunct/>
        <w:topLinePunct/>
        <w:autoSpaceDE/>
        <w:autoSpaceDN/>
        <w:bidi w:val="0"/>
        <w:adjustRightInd/>
        <w:snapToGrid w:val="0"/>
        <w:spacing w:line="588" w:lineRule="exact"/>
        <w:ind w:firstLine="560" w:firstLineChars="200"/>
        <w:textAlignment w:val="auto"/>
        <w:rPr>
          <w:rFonts w:hint="eastAsia" w:ascii="仿宋" w:hAnsi="仿宋" w:cs="仿宋"/>
          <w:sz w:val="28"/>
          <w:szCs w:val="28"/>
        </w:rPr>
      </w:pPr>
      <w:r>
        <w:rPr>
          <w:rFonts w:hint="eastAsia" w:ascii="仿宋" w:hAnsi="仿宋" w:cs="仿宋"/>
          <w:sz w:val="28"/>
          <w:szCs w:val="28"/>
        </w:rPr>
        <w:t>（2）</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rPr>
        <w:t>。</w:t>
      </w:r>
    </w:p>
    <w:p w14:paraId="1DB3F8A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（二）我方的保证范围是主合同约定的合同价款总额的</w:t>
      </w:r>
      <w:r>
        <w:rPr>
          <w:rFonts w:hint="eastAsia" w:ascii="仿宋" w:hAnsi="仿宋" w:cs="仿宋"/>
          <w:sz w:val="28"/>
          <w:szCs w:val="28"/>
          <w:u w:val="single"/>
        </w:rPr>
        <w:t xml:space="preserve">        </w:t>
      </w:r>
      <w:r>
        <w:rPr>
          <w:rFonts w:hint="eastAsia" w:ascii="仿宋" w:hAnsi="仿宋" w:cs="仿宋"/>
          <w:sz w:val="28"/>
          <w:szCs w:val="28"/>
        </w:rPr>
        <w:t>%数额为</w:t>
      </w:r>
      <w:r>
        <w:rPr>
          <w:rFonts w:hint="eastAsia" w:ascii="仿宋" w:hAnsi="仿宋" w:cs="仿宋"/>
          <w:sz w:val="28"/>
          <w:szCs w:val="28"/>
          <w:u w:val="single"/>
        </w:rPr>
        <w:t xml:space="preserve">         </w:t>
      </w:r>
      <w:r>
        <w:rPr>
          <w:rFonts w:hint="eastAsia" w:ascii="仿宋" w:hAnsi="仿宋" w:cs="仿宋"/>
          <w:sz w:val="28"/>
          <w:szCs w:val="28"/>
        </w:rPr>
        <w:t>元（大写</w:t>
      </w:r>
      <w:r>
        <w:rPr>
          <w:rFonts w:hint="eastAsia" w:ascii="仿宋" w:hAnsi="仿宋" w:cs="仿宋"/>
          <w:sz w:val="28"/>
          <w:szCs w:val="28"/>
          <w:u w:val="single"/>
        </w:rPr>
        <w:t xml:space="preserve">           </w:t>
      </w:r>
      <w:r>
        <w:rPr>
          <w:rFonts w:hint="eastAsia" w:ascii="仿宋" w:hAnsi="仿宋" w:cs="仿宋"/>
          <w:sz w:val="28"/>
          <w:szCs w:val="28"/>
        </w:rPr>
        <w:t>），币种为</w:t>
      </w:r>
      <w:r>
        <w:rPr>
          <w:rFonts w:hint="eastAsia" w:ascii="仿宋" w:hAnsi="仿宋" w:cs="仿宋"/>
          <w:sz w:val="28"/>
          <w:szCs w:val="28"/>
          <w:u w:val="single"/>
        </w:rPr>
        <w:t xml:space="preserve">        </w:t>
      </w:r>
      <w:r>
        <w:rPr>
          <w:rFonts w:hint="eastAsia" w:ascii="仿宋" w:hAnsi="仿宋" w:cs="仿宋"/>
          <w:sz w:val="28"/>
          <w:szCs w:val="28"/>
        </w:rPr>
        <w:t>。（即主合同履约保证金金额）</w:t>
      </w:r>
    </w:p>
    <w:p w14:paraId="501C0264">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二、保证的方式及保证期间</w:t>
      </w:r>
    </w:p>
    <w:p w14:paraId="0E4D2D8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我方保证的方式为：连带责任保证。</w:t>
      </w:r>
    </w:p>
    <w:p w14:paraId="4815B36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我方保证的期间为：自本合同生效之日起至供应商按照主合同约定的供货/完工期限届满后</w:t>
      </w:r>
      <w:r>
        <w:rPr>
          <w:rFonts w:hint="eastAsia" w:ascii="仿宋" w:hAnsi="仿宋" w:cs="仿宋"/>
          <w:sz w:val="28"/>
          <w:szCs w:val="28"/>
          <w:u w:val="single"/>
        </w:rPr>
        <w:t xml:space="preserve">     </w:t>
      </w:r>
      <w:r>
        <w:rPr>
          <w:rFonts w:hint="eastAsia" w:ascii="仿宋" w:hAnsi="仿宋" w:cs="仿宋"/>
          <w:sz w:val="28"/>
          <w:szCs w:val="28"/>
        </w:rPr>
        <w:t>日内。</w:t>
      </w:r>
    </w:p>
    <w:p w14:paraId="7C712C73">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如果供应商未按主合同约定向贵方供应货物/提供服务/完成工程的，由我方在保证金额内向你方支付上述款项。</w:t>
      </w:r>
    </w:p>
    <w:p w14:paraId="4355B7E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三、承担保证责任的程序</w:t>
      </w:r>
    </w:p>
    <w:p w14:paraId="60CCB62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1．你方要求我方承担保证责任的，应在本保函保证期间内向我方发出书面索赔通知。索赔通知应写明要求索赔的金额，支付款项应到达的账号。并附有证明供应商违约事实的证明材料。</w:t>
      </w:r>
    </w:p>
    <w:p w14:paraId="045A138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如果你方与供应商因货物质量问题产生争议，你方还需同时提供</w:t>
      </w:r>
      <w:r>
        <w:rPr>
          <w:rFonts w:hint="eastAsia" w:ascii="仿宋" w:hAnsi="仿宋" w:cs="仿宋"/>
          <w:sz w:val="28"/>
          <w:szCs w:val="28"/>
          <w:u w:val="single"/>
        </w:rPr>
        <w:t xml:space="preserve">        </w:t>
      </w:r>
      <w:r>
        <w:rPr>
          <w:rFonts w:hint="eastAsia" w:ascii="仿宋" w:hAnsi="仿宋" w:cs="仿宋"/>
          <w:sz w:val="28"/>
          <w:szCs w:val="28"/>
        </w:rPr>
        <w:t>部门出具的质量检测报告，或经诉讼（仲裁）程序裁决后的裁决书、调解书，本保证人即按照检测结果或裁决书、调解书决定是否承担保证责任。</w:t>
      </w:r>
    </w:p>
    <w:p w14:paraId="34B08A7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 我方收到你方的书面索赔通知及相应证明材料，在</w:t>
      </w:r>
      <w:r>
        <w:rPr>
          <w:rFonts w:hint="eastAsia" w:ascii="仿宋" w:hAnsi="仿宋" w:cs="仿宋"/>
          <w:sz w:val="28"/>
          <w:szCs w:val="28"/>
          <w:u w:val="single"/>
        </w:rPr>
        <w:t xml:space="preserve">     </w:t>
      </w:r>
      <w:r>
        <w:rPr>
          <w:rFonts w:hint="eastAsia" w:ascii="仿宋" w:hAnsi="仿宋" w:cs="仿宋"/>
          <w:sz w:val="28"/>
          <w:szCs w:val="28"/>
        </w:rPr>
        <w:t>工作日内进行核定后按照本保函的承诺承担保证责任。</w:t>
      </w:r>
    </w:p>
    <w:p w14:paraId="154945B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四、保证责任的终止</w:t>
      </w:r>
    </w:p>
    <w:p w14:paraId="10E780D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7DDF2A8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2．我方按照本保函向你方履行了保证责任后，自我方向你方支付款项（支付款项从我方账户划出）之日起，保证责任即终止。</w:t>
      </w:r>
    </w:p>
    <w:p w14:paraId="608B714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3．按照法律法规的规定或出现应终止我方保证责任的其它情形的，我方在本保函项下的保证责任亦终止。</w:t>
      </w:r>
    </w:p>
    <w:p w14:paraId="1AA5E094">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1ABDF69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五、免责条款</w:t>
      </w:r>
    </w:p>
    <w:p w14:paraId="57AD4495">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1．因你方违反主合同约定致使供应商不能履行义务的，我方不承担保证责任。</w:t>
      </w:r>
    </w:p>
    <w:p w14:paraId="471A95EA">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2．依照法律法规的规定或你方与供应商的另行约定，全部或者部分免除供应商应缴纳的保证金义务的，我方亦免除相应的保证责任。</w:t>
      </w:r>
    </w:p>
    <w:p w14:paraId="32ADFCB1">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3．因不可抗力造成供应商不能履行供货义务的，我方不承担保证责任。</w:t>
      </w:r>
    </w:p>
    <w:p w14:paraId="1C9C799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六、争议的解决</w:t>
      </w:r>
    </w:p>
    <w:p w14:paraId="498B9BC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因本保函发生的纠纷，由你我双方协商解决，协商不成的，通过诉讼程序解决，诉讼管辖地法院为</w:t>
      </w:r>
      <w:r>
        <w:rPr>
          <w:rFonts w:hint="eastAsia" w:ascii="仿宋" w:hAnsi="仿宋" w:cs="仿宋"/>
          <w:sz w:val="28"/>
          <w:szCs w:val="28"/>
          <w:u w:val="single"/>
        </w:rPr>
        <w:t xml:space="preserve">        </w:t>
      </w:r>
      <w:r>
        <w:rPr>
          <w:rFonts w:hint="eastAsia" w:ascii="仿宋" w:hAnsi="仿宋" w:cs="仿宋"/>
          <w:sz w:val="28"/>
          <w:szCs w:val="28"/>
        </w:rPr>
        <w:t>法院。</w:t>
      </w:r>
    </w:p>
    <w:p w14:paraId="22408BDF">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七、保函的生效</w:t>
      </w:r>
    </w:p>
    <w:p w14:paraId="2F004C7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本保函自我方加盖公章之日起生效。</w:t>
      </w:r>
    </w:p>
    <w:p w14:paraId="1E4A1985">
      <w:pPr>
        <w:snapToGrid w:val="0"/>
        <w:spacing w:line="588" w:lineRule="exact"/>
        <w:rPr>
          <w:rFonts w:hint="eastAsia" w:ascii="仿宋" w:hAnsi="仿宋" w:cs="仿宋"/>
          <w:sz w:val="28"/>
          <w:szCs w:val="28"/>
        </w:rPr>
      </w:pPr>
    </w:p>
    <w:p w14:paraId="7CD64DFE">
      <w:pPr>
        <w:snapToGrid w:val="0"/>
        <w:spacing w:line="588" w:lineRule="exact"/>
        <w:rPr>
          <w:rFonts w:hint="eastAsia" w:ascii="仿宋" w:hAnsi="仿宋" w:cs="仿宋"/>
          <w:sz w:val="28"/>
          <w:szCs w:val="28"/>
        </w:rPr>
      </w:pPr>
      <w:r>
        <w:rPr>
          <w:rFonts w:hint="eastAsia" w:ascii="仿宋" w:hAnsi="仿宋" w:cs="仿宋"/>
          <w:sz w:val="28"/>
          <w:szCs w:val="28"/>
        </w:rPr>
        <w:t xml:space="preserve">                                      </w:t>
      </w:r>
    </w:p>
    <w:p w14:paraId="54562302">
      <w:pPr>
        <w:pStyle w:val="7"/>
        <w:spacing w:line="588" w:lineRule="exact"/>
        <w:ind w:left="1362" w:leftChars="257" w:hanging="540"/>
        <w:rPr>
          <w:rFonts w:hint="eastAsia" w:ascii="仿宋" w:hAnsi="仿宋" w:cs="仿宋"/>
          <w:sz w:val="28"/>
          <w:szCs w:val="28"/>
        </w:rPr>
      </w:pPr>
      <w:r>
        <w:rPr>
          <w:rFonts w:hint="eastAsia" w:ascii="仿宋" w:hAnsi="仿宋" w:cs="仿宋"/>
          <w:sz w:val="28"/>
          <w:szCs w:val="28"/>
        </w:rPr>
        <w:t>出具保函单位名称（盖公章）：</w:t>
      </w:r>
      <w:r>
        <w:rPr>
          <w:rFonts w:hint="eastAsia" w:ascii="仿宋" w:hAnsi="仿宋" w:cs="仿宋"/>
          <w:sz w:val="28"/>
          <w:szCs w:val="28"/>
          <w:u w:val="single"/>
        </w:rPr>
        <w:t xml:space="preserve">                   </w:t>
      </w:r>
    </w:p>
    <w:p w14:paraId="094D172A">
      <w:pPr>
        <w:pStyle w:val="7"/>
        <w:spacing w:line="588" w:lineRule="exact"/>
        <w:ind w:left="1362" w:leftChars="257" w:hanging="540"/>
        <w:rPr>
          <w:rFonts w:hint="eastAsia" w:ascii="仿宋" w:hAnsi="仿宋" w:cs="仿宋"/>
          <w:sz w:val="28"/>
          <w:szCs w:val="28"/>
          <w:u w:val="single"/>
        </w:rPr>
      </w:pPr>
      <w:r>
        <w:rPr>
          <w:rFonts w:hint="eastAsia" w:ascii="仿宋" w:hAnsi="仿宋" w:cs="仿宋"/>
          <w:sz w:val="28"/>
          <w:szCs w:val="28"/>
        </w:rPr>
        <w:t>签字人姓名和职务：</w:t>
      </w:r>
      <w:r>
        <w:rPr>
          <w:rFonts w:hint="eastAsia" w:ascii="仿宋" w:hAnsi="仿宋" w:cs="仿宋"/>
          <w:sz w:val="28"/>
          <w:szCs w:val="28"/>
          <w:u w:val="single"/>
        </w:rPr>
        <w:t xml:space="preserve">                             </w:t>
      </w:r>
    </w:p>
    <w:p w14:paraId="09CE40AB">
      <w:pPr>
        <w:pStyle w:val="7"/>
        <w:spacing w:line="588" w:lineRule="exact"/>
        <w:ind w:left="1362" w:leftChars="257" w:hanging="540"/>
        <w:rPr>
          <w:rFonts w:hint="eastAsia" w:ascii="仿宋" w:hAnsi="仿宋" w:cs="仿宋"/>
          <w:sz w:val="28"/>
          <w:szCs w:val="28"/>
        </w:rPr>
      </w:pPr>
      <w:r>
        <w:rPr>
          <w:rFonts w:hint="eastAsia" w:ascii="仿宋" w:hAnsi="仿宋" w:cs="仿宋"/>
          <w:sz w:val="28"/>
          <w:szCs w:val="28"/>
        </w:rPr>
        <w:t>签字人签名：</w:t>
      </w:r>
      <w:r>
        <w:rPr>
          <w:rFonts w:hint="eastAsia" w:ascii="仿宋" w:hAnsi="仿宋" w:cs="仿宋"/>
          <w:sz w:val="28"/>
          <w:szCs w:val="28"/>
          <w:u w:val="single"/>
        </w:rPr>
        <w:t xml:space="preserve">                                   </w:t>
      </w:r>
    </w:p>
    <w:p w14:paraId="3FAEB1F4">
      <w:pPr>
        <w:pStyle w:val="7"/>
        <w:spacing w:line="588" w:lineRule="exact"/>
        <w:ind w:left="1362" w:leftChars="257" w:hanging="540"/>
        <w:rPr>
          <w:rFonts w:hint="eastAsia" w:ascii="仿宋" w:hAnsi="仿宋" w:eastAsia="仿宋" w:cs="仿宋"/>
          <w:sz w:val="28"/>
          <w:szCs w:val="28"/>
          <w:u w:val="single"/>
          <w:lang w:eastAsia="zh-CN"/>
        </w:rPr>
      </w:pPr>
      <w:r>
        <w:rPr>
          <w:rFonts w:hint="eastAsia" w:ascii="仿宋" w:hAnsi="仿宋" w:cs="仿宋"/>
          <w:sz w:val="28"/>
          <w:szCs w:val="28"/>
        </w:rPr>
        <w:t>时间：</w:t>
      </w:r>
      <w:r>
        <w:rPr>
          <w:rFonts w:hint="eastAsia" w:ascii="仿宋" w:hAnsi="仿宋" w:cs="仿宋"/>
          <w:sz w:val="28"/>
          <w:szCs w:val="28"/>
          <w:u w:val="single"/>
        </w:rPr>
        <w:t xml:space="preserve">         年      月      日              </w:t>
      </w:r>
    </w:p>
    <w:p w14:paraId="1FF7CF34">
      <w:r>
        <w:br w:type="page"/>
      </w:r>
    </w:p>
    <w:p w14:paraId="448E5E30">
      <w:pPr>
        <w:pStyle w:val="7"/>
        <w:spacing w:line="336" w:lineRule="auto"/>
        <w:jc w:val="both"/>
        <w:rPr>
          <w:rStyle w:val="11"/>
          <w:rFonts w:hint="eastAsia" w:ascii="仿宋" w:hAnsi="仿宋" w:eastAsia="仿宋" w:cs="仿宋"/>
          <w:b w:val="0"/>
          <w:bCs/>
          <w:sz w:val="28"/>
          <w:szCs w:val="28"/>
        </w:rPr>
      </w:pPr>
      <w:r>
        <w:rPr>
          <w:rFonts w:hint="eastAsia" w:ascii="仿宋" w:hAnsi="仿宋" w:cs="仿宋"/>
          <w:b/>
          <w:bCs/>
          <w:sz w:val="28"/>
          <w:szCs w:val="28"/>
        </w:rPr>
        <w:t>附件</w:t>
      </w:r>
      <w:r>
        <w:rPr>
          <w:rFonts w:hint="eastAsia" w:ascii="仿宋" w:hAnsi="仿宋" w:cs="仿宋"/>
          <w:b/>
          <w:bCs/>
          <w:sz w:val="28"/>
          <w:szCs w:val="28"/>
          <w:lang w:val="en-US" w:eastAsia="zh-CN"/>
        </w:rPr>
        <w:t>3</w:t>
      </w:r>
      <w:r>
        <w:rPr>
          <w:rStyle w:val="11"/>
          <w:rFonts w:hint="eastAsia" w:ascii="仿宋" w:hAnsi="仿宋" w:eastAsia="仿宋" w:cs="仿宋"/>
          <w:b w:val="0"/>
          <w:bCs/>
          <w:sz w:val="28"/>
          <w:szCs w:val="28"/>
        </w:rPr>
        <w:t>：</w:t>
      </w:r>
    </w:p>
    <w:p w14:paraId="7136ED85">
      <w:pPr>
        <w:pStyle w:val="7"/>
        <w:spacing w:line="336" w:lineRule="auto"/>
        <w:ind w:firstLine="562" w:firstLineChars="200"/>
        <w:jc w:val="center"/>
        <w:rPr>
          <w:rFonts w:ascii="仿宋" w:hAnsi="仿宋"/>
          <w:b/>
          <w:color w:val="auto"/>
          <w:sz w:val="28"/>
          <w:szCs w:val="28"/>
        </w:rPr>
      </w:pPr>
      <w:r>
        <w:rPr>
          <w:rFonts w:hint="eastAsia" w:ascii="仿宋" w:hAnsi="仿宋"/>
          <w:b/>
          <w:sz w:val="28"/>
          <w:szCs w:val="28"/>
        </w:rPr>
        <w:t>公章授权</w:t>
      </w:r>
      <w:r>
        <w:rPr>
          <w:rFonts w:hint="eastAsia" w:ascii="仿宋" w:hAnsi="仿宋"/>
          <w:b/>
          <w:color w:val="auto"/>
          <w:sz w:val="28"/>
          <w:szCs w:val="28"/>
        </w:rPr>
        <w:t>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p w14:paraId="4F9ECD80">
      <w:pPr>
        <w:spacing w:line="336" w:lineRule="auto"/>
        <w:jc w:val="center"/>
        <w:outlineLvl w:val="9"/>
        <w:rPr>
          <w:rFonts w:ascii="仿宋" w:hAnsi="仿宋" w:eastAsia="仿宋"/>
          <w:sz w:val="28"/>
          <w:szCs w:val="28"/>
        </w:rPr>
      </w:pPr>
      <w:r>
        <w:rPr>
          <w:rFonts w:hint="eastAsia" w:ascii="仿宋" w:hAnsi="仿宋" w:eastAsia="仿宋"/>
          <w:sz w:val="28"/>
          <w:szCs w:val="28"/>
        </w:rPr>
        <w:t>公章授权书</w:t>
      </w:r>
    </w:p>
    <w:p w14:paraId="154DD7D6">
      <w:pPr>
        <w:pStyle w:val="7"/>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r>
        <w:rPr>
          <w:rFonts w:hint="eastAsia" w:ascii="仿宋" w:hAnsi="仿宋"/>
          <w:sz w:val="28"/>
          <w:szCs w:val="28"/>
        </w:rPr>
        <w:t>：</w:t>
      </w:r>
    </w:p>
    <w:p w14:paraId="746765EE">
      <w:pPr>
        <w:pStyle w:val="7"/>
        <w:spacing w:line="336" w:lineRule="auto"/>
        <w:ind w:firstLine="560" w:firstLineChars="200"/>
        <w:rPr>
          <w:rFonts w:ascii="仿宋" w:hAnsi="仿宋"/>
          <w:sz w:val="28"/>
          <w:szCs w:val="28"/>
        </w:rPr>
      </w:pP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投标人名称</w:t>
      </w:r>
      <w:r>
        <w:rPr>
          <w:rFonts w:ascii="仿宋" w:hAnsi="仿宋"/>
          <w:sz w:val="28"/>
          <w:szCs w:val="28"/>
          <w:u w:val="single"/>
        </w:rPr>
        <w:t>)</w:t>
      </w:r>
      <w:r>
        <w:rPr>
          <w:rFonts w:ascii="仿宋" w:hAnsi="仿宋"/>
          <w:sz w:val="28"/>
          <w:szCs w:val="28"/>
        </w:rPr>
        <w:t>______</w:t>
      </w:r>
      <w:r>
        <w:rPr>
          <w:rFonts w:hint="eastAsia" w:ascii="仿宋" w:hAnsi="仿宋"/>
          <w:sz w:val="28"/>
          <w:szCs w:val="28"/>
        </w:rPr>
        <w:t>，中华人民共和国合法企业，法定地址：</w:t>
      </w:r>
      <w:r>
        <w:rPr>
          <w:rFonts w:ascii="仿宋" w:hAnsi="仿宋"/>
          <w:sz w:val="28"/>
          <w:szCs w:val="28"/>
        </w:rPr>
        <w:t>____________________</w:t>
      </w:r>
      <w:r>
        <w:rPr>
          <w:rFonts w:hint="eastAsia" w:ascii="仿宋" w:hAnsi="仿宋"/>
          <w:sz w:val="28"/>
          <w:szCs w:val="28"/>
        </w:rPr>
        <w:t>。在参与</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项目名称</w:t>
      </w:r>
      <w:r>
        <w:rPr>
          <w:rFonts w:ascii="仿宋" w:hAnsi="仿宋"/>
          <w:sz w:val="28"/>
          <w:szCs w:val="28"/>
          <w:u w:val="single"/>
        </w:rPr>
        <w:t>)(</w:t>
      </w:r>
      <w:r>
        <w:rPr>
          <w:rFonts w:hint="eastAsia" w:ascii="仿宋" w:hAnsi="仿宋"/>
          <w:sz w:val="28"/>
          <w:szCs w:val="28"/>
          <w:u w:val="single"/>
        </w:rPr>
        <w:t>项目编号</w:t>
      </w:r>
      <w:r>
        <w:rPr>
          <w:rFonts w:ascii="仿宋" w:hAnsi="仿宋"/>
          <w:sz w:val="28"/>
          <w:szCs w:val="28"/>
          <w:u w:val="single"/>
        </w:rPr>
        <w:t>)</w:t>
      </w:r>
      <w:r>
        <w:rPr>
          <w:rFonts w:ascii="仿宋" w:hAnsi="仿宋"/>
          <w:sz w:val="28"/>
          <w:szCs w:val="28"/>
        </w:rPr>
        <w:t>______</w:t>
      </w:r>
      <w:r>
        <w:rPr>
          <w:rFonts w:hint="eastAsia" w:ascii="仿宋" w:hAnsi="仿宋"/>
          <w:sz w:val="28"/>
          <w:szCs w:val="28"/>
        </w:rPr>
        <w:t>投标活动中，我公司授权投标专用章/业务专用章在此次活动中代为公章使用。</w:t>
      </w:r>
    </w:p>
    <w:p w14:paraId="64A65FF0">
      <w:pPr>
        <w:pStyle w:val="7"/>
        <w:spacing w:line="336" w:lineRule="auto"/>
        <w:ind w:firstLine="560" w:firstLineChars="200"/>
        <w:rPr>
          <w:rFonts w:ascii="仿宋" w:hAnsi="仿宋"/>
          <w:sz w:val="28"/>
          <w:szCs w:val="28"/>
        </w:rPr>
      </w:pPr>
      <w:r>
        <w:rPr>
          <w:rFonts w:hint="eastAsia" w:ascii="仿宋" w:hAnsi="仿宋"/>
          <w:sz w:val="28"/>
          <w:szCs w:val="28"/>
        </w:rPr>
        <w:t>投标专用章/业务专用章所签署的投标文件、澄清等，我公司承认并同意具备与我公司公章签署等同的法律的效力。</w:t>
      </w:r>
    </w:p>
    <w:p w14:paraId="2E986D29">
      <w:pPr>
        <w:pStyle w:val="7"/>
        <w:spacing w:line="336" w:lineRule="auto"/>
        <w:ind w:firstLine="560" w:firstLineChars="200"/>
        <w:rPr>
          <w:rFonts w:ascii="仿宋" w:hAnsi="仿宋"/>
          <w:sz w:val="28"/>
          <w:szCs w:val="28"/>
        </w:rPr>
      </w:pPr>
      <w:r>
        <w:rPr>
          <w:rFonts w:hint="eastAsia" w:ascii="仿宋" w:hAnsi="仿宋"/>
          <w:sz w:val="28"/>
          <w:szCs w:val="28"/>
        </w:rPr>
        <w:t>投标专用章/业务专用章签署的所有文件、协议不因授权的撤销而失效。</w:t>
      </w:r>
    </w:p>
    <w:p w14:paraId="3E871007">
      <w:pPr>
        <w:pStyle w:val="7"/>
        <w:spacing w:line="336" w:lineRule="auto"/>
        <w:ind w:firstLine="560" w:firstLineChars="200"/>
        <w:rPr>
          <w:rFonts w:ascii="仿宋" w:hAnsi="仿宋"/>
          <w:sz w:val="28"/>
          <w:szCs w:val="28"/>
        </w:rPr>
      </w:pPr>
    </w:p>
    <w:p w14:paraId="6475FF3D">
      <w:pPr>
        <w:pStyle w:val="7"/>
        <w:spacing w:line="336" w:lineRule="auto"/>
        <w:ind w:firstLine="560" w:firstLineChars="200"/>
        <w:jc w:val="right"/>
        <w:rPr>
          <w:rFonts w:ascii="仿宋" w:hAnsi="仿宋"/>
          <w:sz w:val="28"/>
          <w:szCs w:val="28"/>
          <w:u w:val="single"/>
        </w:rPr>
      </w:pPr>
      <w:r>
        <w:rPr>
          <w:rFonts w:hint="eastAsia" w:ascii="仿宋" w:hAnsi="仿宋"/>
          <w:sz w:val="28"/>
          <w:szCs w:val="28"/>
        </w:rPr>
        <w:t>投标专用章/业务专用章：</w:t>
      </w:r>
      <w:r>
        <w:rPr>
          <w:rFonts w:ascii="仿宋" w:hAnsi="仿宋"/>
          <w:sz w:val="28"/>
          <w:szCs w:val="28"/>
        </w:rPr>
        <w:t>______________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396BFE77">
      <w:pPr>
        <w:pStyle w:val="7"/>
        <w:spacing w:line="336" w:lineRule="auto"/>
        <w:ind w:firstLine="560" w:firstLineChars="200"/>
        <w:jc w:val="right"/>
        <w:rPr>
          <w:rFonts w:hint="eastAsia" w:ascii="仿宋" w:hAnsi="仿宋"/>
          <w:sz w:val="28"/>
          <w:szCs w:val="28"/>
        </w:rPr>
      </w:pPr>
    </w:p>
    <w:p w14:paraId="046C01AE">
      <w:pPr>
        <w:pStyle w:val="7"/>
        <w:spacing w:line="336" w:lineRule="auto"/>
        <w:ind w:firstLine="560" w:firstLineChars="200"/>
        <w:jc w:val="right"/>
        <w:rPr>
          <w:rFonts w:ascii="仿宋" w:hAnsi="仿宋"/>
          <w:sz w:val="28"/>
          <w:szCs w:val="28"/>
          <w:u w:val="single"/>
        </w:rPr>
      </w:pPr>
      <w:r>
        <w:rPr>
          <w:rFonts w:hint="eastAsia" w:ascii="仿宋" w:hAnsi="仿宋"/>
          <w:sz w:val="28"/>
          <w:szCs w:val="28"/>
        </w:rPr>
        <w:t>公司公章：</w:t>
      </w:r>
      <w:r>
        <w:rPr>
          <w:rFonts w:ascii="仿宋" w:hAnsi="仿宋"/>
          <w:sz w:val="28"/>
          <w:szCs w:val="28"/>
        </w:rPr>
        <w:t>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24A335B7">
      <w:pPr>
        <w:pStyle w:val="7"/>
        <w:spacing w:line="336" w:lineRule="auto"/>
        <w:ind w:firstLine="560" w:firstLineChars="200"/>
        <w:jc w:val="right"/>
        <w:rPr>
          <w:rFonts w:hint="eastAsia" w:ascii="仿宋" w:hAnsi="仿宋"/>
          <w:sz w:val="28"/>
          <w:szCs w:val="28"/>
        </w:rPr>
      </w:pPr>
    </w:p>
    <w:p w14:paraId="4DE44B90">
      <w:pPr>
        <w:pStyle w:val="7"/>
        <w:spacing w:line="336" w:lineRule="auto"/>
        <w:ind w:firstLine="560" w:firstLineChars="200"/>
        <w:jc w:val="right"/>
        <w:rPr>
          <w:rFonts w:ascii="仿宋" w:hAnsi="仿宋"/>
          <w:sz w:val="28"/>
          <w:szCs w:val="28"/>
          <w:u w:val="single"/>
        </w:rPr>
      </w:pPr>
      <w:r>
        <w:rPr>
          <w:rFonts w:hint="eastAsia" w:ascii="仿宋" w:hAnsi="仿宋" w:cs="SSJ-PK74820000023-Identity-H"/>
          <w:kern w:val="0"/>
          <w:sz w:val="28"/>
          <w:szCs w:val="28"/>
        </w:rPr>
        <w:t>投标人</w:t>
      </w:r>
      <w:r>
        <w:rPr>
          <w:rFonts w:hint="eastAsia" w:ascii="仿宋" w:hAnsi="仿宋"/>
          <w:sz w:val="28"/>
          <w:szCs w:val="28"/>
        </w:rPr>
        <w:t>法定代表人：</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签字或盖章</w:t>
      </w:r>
      <w:r>
        <w:rPr>
          <w:rFonts w:ascii="仿宋" w:hAnsi="仿宋"/>
          <w:sz w:val="28"/>
          <w:szCs w:val="28"/>
          <w:u w:val="single"/>
        </w:rPr>
        <w:t>)</w:t>
      </w:r>
    </w:p>
    <w:p w14:paraId="6AFF3630">
      <w:pPr>
        <w:pStyle w:val="7"/>
        <w:spacing w:line="336" w:lineRule="auto"/>
        <w:ind w:firstLine="560" w:firstLineChars="200"/>
        <w:jc w:val="right"/>
        <w:rPr>
          <w:rFonts w:hint="eastAsia" w:ascii="仿宋" w:hAnsi="仿宋"/>
          <w:sz w:val="28"/>
          <w:szCs w:val="28"/>
        </w:rPr>
      </w:pPr>
    </w:p>
    <w:p w14:paraId="0B13C18B">
      <w:pPr>
        <w:pStyle w:val="7"/>
        <w:spacing w:line="336" w:lineRule="auto"/>
        <w:ind w:firstLine="640" w:firstLineChars="200"/>
        <w:jc w:val="right"/>
        <w:rPr>
          <w:rFonts w:ascii="仿宋" w:hAnsi="仿宋"/>
          <w:szCs w:val="32"/>
        </w:rPr>
      </w:pPr>
      <w:r>
        <w:rPr>
          <w:rFonts w:hint="eastAsia" w:ascii="仿宋" w:hAnsi="仿宋"/>
          <w:szCs w:val="32"/>
        </w:rPr>
        <w:t>日期：　　　年　　月　　日</w:t>
      </w:r>
    </w:p>
    <w:p w14:paraId="216D16D2">
      <w:pPr>
        <w:keepNext w:val="0"/>
        <w:keepLines w:val="0"/>
        <w:pageBreakBefore w:val="0"/>
        <w:widowControl w:val="0"/>
        <w:kinsoku/>
        <w:wordWrap/>
        <w:overflowPunct/>
        <w:topLinePunct w:val="0"/>
        <w:bidi w:val="0"/>
        <w:snapToGrid/>
        <w:spacing w:line="560" w:lineRule="exact"/>
        <w:jc w:val="both"/>
        <w:textAlignment w:val="auto"/>
        <w:rPr>
          <w:rFonts w:hint="eastAsia" w:ascii="仿宋" w:hAnsi="仿宋"/>
          <w:b/>
          <w:sz w:val="28"/>
          <w:szCs w:val="28"/>
          <w:lang w:val="en-US" w:eastAsia="zh-CN"/>
        </w:rPr>
      </w:pPr>
      <w:bookmarkStart w:id="9" w:name="_GoBack"/>
      <w:bookmarkEnd w:id="9"/>
      <w:r>
        <w:rPr>
          <w:rFonts w:ascii="仿宋" w:hAnsi="仿宋" w:eastAsia="仿宋"/>
          <w:sz w:val="32"/>
          <w:szCs w:val="32"/>
        </w:rPr>
        <w:br w:type="page"/>
      </w:r>
      <w:r>
        <w:rPr>
          <w:rFonts w:hint="eastAsia" w:ascii="仿宋" w:hAnsi="仿宋"/>
          <w:b/>
          <w:sz w:val="28"/>
          <w:szCs w:val="28"/>
          <w:lang w:val="en-US" w:eastAsia="zh-CN"/>
        </w:rPr>
        <w:t>附件4：</w:t>
      </w:r>
    </w:p>
    <w:p w14:paraId="02922D51">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供应商承诺书</w:t>
      </w:r>
    </w:p>
    <w:p w14:paraId="5FD25B66">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陕西省采购</w:t>
      </w:r>
      <w:r>
        <w:rPr>
          <w:rFonts w:hint="eastAsia" w:ascii="宋体" w:hAnsi="宋体" w:eastAsia="仿宋"/>
          <w:b/>
          <w:color w:val="auto"/>
          <w:sz w:val="28"/>
          <w:szCs w:val="28"/>
          <w:highlight w:val="none"/>
          <w:lang w:eastAsia="zh-CN"/>
        </w:rPr>
        <w:t>供应商</w:t>
      </w:r>
      <w:r>
        <w:rPr>
          <w:rFonts w:hint="eastAsia" w:ascii="宋体" w:hAnsi="宋体" w:eastAsia="仿宋"/>
          <w:b/>
          <w:color w:val="auto"/>
          <w:sz w:val="28"/>
          <w:szCs w:val="28"/>
          <w:highlight w:val="none"/>
        </w:rPr>
        <w:t>拒绝采购领域商业贿赂承诺书</w:t>
      </w:r>
    </w:p>
    <w:p w14:paraId="64B83224">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为响应党中央、国务院关于治理采购领域商业贿赂行为的号召，我公司在此庄严承诺：</w:t>
      </w:r>
    </w:p>
    <w:p w14:paraId="19A75CC4">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1、</w:t>
      </w:r>
      <w:r>
        <w:rPr>
          <w:rFonts w:hint="eastAsia" w:ascii="仿宋" w:hAnsi="仿宋" w:eastAsia="仿宋" w:cs="宋体"/>
          <w:color w:val="auto"/>
          <w:kern w:val="0"/>
          <w:sz w:val="28"/>
          <w:szCs w:val="28"/>
          <w:highlight w:val="none"/>
          <w:lang w:val="zh-CN"/>
        </w:rPr>
        <w:t>自觉遵守各项法律、法规、规章、制度以及社会公德，</w:t>
      </w:r>
      <w:r>
        <w:rPr>
          <w:rFonts w:hint="eastAsia" w:ascii="仿宋" w:hAnsi="仿宋" w:eastAsia="仿宋"/>
          <w:color w:val="auto"/>
          <w:sz w:val="28"/>
          <w:szCs w:val="28"/>
          <w:highlight w:val="none"/>
        </w:rPr>
        <w:t>诚信经营，</w:t>
      </w:r>
      <w:r>
        <w:rPr>
          <w:rFonts w:hint="eastAsia" w:ascii="仿宋" w:hAnsi="仿宋" w:eastAsia="仿宋" w:cs="宋体"/>
          <w:color w:val="auto"/>
          <w:kern w:val="0"/>
          <w:sz w:val="28"/>
          <w:szCs w:val="28"/>
          <w:highlight w:val="none"/>
          <w:lang w:val="zh-CN"/>
        </w:rPr>
        <w:t>维护廉洁环境，与同场竞争的供应商平等参加采购活动。</w:t>
      </w:r>
    </w:p>
    <w:p w14:paraId="0CAF260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2、不向采购人、采购代理机构和评审专家进行任何形式的商业贿赂以谋取交易机会。</w:t>
      </w:r>
    </w:p>
    <w:p w14:paraId="4B43AD2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3、不向采购代理机构和采购人提供虚假资质文件或采用虚假应标方式参与采购市场竞争并谋取成交。</w:t>
      </w:r>
    </w:p>
    <w:p w14:paraId="333218F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4、不采取“围标、陪标”等商业欺诈手段获得采购订单。</w:t>
      </w:r>
    </w:p>
    <w:p w14:paraId="64BE347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5、不采取不正当手段诋毁、排挤其他</w:t>
      </w:r>
      <w:r>
        <w:rPr>
          <w:rFonts w:hint="eastAsia" w:ascii="仿宋" w:hAnsi="仿宋" w:eastAsia="仿宋"/>
          <w:color w:val="auto"/>
          <w:sz w:val="28"/>
          <w:szCs w:val="28"/>
          <w:highlight w:val="none"/>
          <w:lang w:eastAsia="zh-CN"/>
        </w:rPr>
        <w:t>供应商</w:t>
      </w:r>
      <w:r>
        <w:rPr>
          <w:rFonts w:hint="eastAsia" w:ascii="仿宋" w:hAnsi="仿宋" w:eastAsia="仿宋"/>
          <w:color w:val="auto"/>
          <w:sz w:val="28"/>
          <w:szCs w:val="28"/>
          <w:highlight w:val="none"/>
        </w:rPr>
        <w:t>。</w:t>
      </w:r>
    </w:p>
    <w:p w14:paraId="5C7F6569">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6、不在提供商品和服务时“偷梁换柱、以次充好”损害采购人的合法权益。</w:t>
      </w:r>
    </w:p>
    <w:p w14:paraId="299B622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7、不与采购人、采购代理机构</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评审专家或其它供应商恶意串通，进行质疑和投诉，维护采购市场秩序。</w:t>
      </w:r>
    </w:p>
    <w:p w14:paraId="67092A0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8、尊重和接受采购监督管理部门的监督和采购代理机构招标采购要求，承担因违约行为给采购人造成的损失。</w:t>
      </w:r>
    </w:p>
    <w:p w14:paraId="2435A9F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9、不发生其他有悖于采购公开、公平、公正和诚信原则的行为。</w:t>
      </w:r>
    </w:p>
    <w:p w14:paraId="292A4937">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400A7AD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3046EED4">
      <w:pPr>
        <w:rPr>
          <w:rFonts w:ascii="仿宋" w:hAnsi="仿宋" w:eastAsia="仿宋"/>
          <w:sz w:val="32"/>
          <w:szCs w:val="32"/>
        </w:rPr>
      </w:pPr>
    </w:p>
    <w:p w14:paraId="1A1CD4DC">
      <w:pPr>
        <w:pStyle w:val="7"/>
        <w:spacing w:line="336" w:lineRule="auto"/>
        <w:jc w:val="left"/>
        <w:rPr>
          <w:rFonts w:hint="eastAsia" w:ascii="仿宋" w:hAnsi="仿宋"/>
          <w:b/>
          <w:sz w:val="28"/>
          <w:szCs w:val="28"/>
          <w:lang w:val="en-US" w:eastAsia="zh-CN"/>
        </w:rPr>
      </w:pPr>
    </w:p>
    <w:p w14:paraId="42FB0066">
      <w:pPr>
        <w:pStyle w:val="7"/>
        <w:spacing w:line="336" w:lineRule="auto"/>
        <w:jc w:val="left"/>
        <w:rPr>
          <w:rFonts w:hint="eastAsia" w:ascii="仿宋" w:hAnsi="仿宋"/>
          <w:b/>
          <w:sz w:val="28"/>
          <w:szCs w:val="28"/>
        </w:rPr>
      </w:pPr>
      <w:r>
        <w:rPr>
          <w:rFonts w:hint="eastAsia" w:ascii="仿宋" w:hAnsi="仿宋"/>
          <w:b/>
          <w:sz w:val="28"/>
          <w:szCs w:val="28"/>
          <w:lang w:val="en-US" w:eastAsia="zh-CN"/>
        </w:rPr>
        <w:t>附件5：供应商</w:t>
      </w:r>
      <w:r>
        <w:rPr>
          <w:rFonts w:hint="eastAsia" w:ascii="仿宋" w:hAnsi="仿宋"/>
          <w:b/>
          <w:sz w:val="28"/>
          <w:szCs w:val="28"/>
        </w:rPr>
        <w:t>认为需要提供的其他资料</w:t>
      </w:r>
    </w:p>
    <w:p w14:paraId="04D36DFA">
      <w:pPr>
        <w:pStyle w:val="7"/>
        <w:spacing w:line="336" w:lineRule="auto"/>
        <w:rPr>
          <w:rFonts w:ascii="仿宋" w:hAnsi="仿宋"/>
          <w:sz w:val="28"/>
          <w:szCs w:val="28"/>
        </w:rPr>
      </w:pPr>
      <w:r>
        <w:rPr>
          <w:rFonts w:hint="eastAsia" w:ascii="仿宋" w:hAnsi="仿宋"/>
          <w:sz w:val="28"/>
          <w:szCs w:val="28"/>
        </w:rPr>
        <w:t>（示例略）</w:t>
      </w:r>
    </w:p>
    <w:p w14:paraId="3DB5D757">
      <w:pPr>
        <w:pStyle w:val="6"/>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166889"/>
    <w:rsid w:val="0A166889"/>
    <w:rsid w:val="17446748"/>
    <w:rsid w:val="5C176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qFormat/>
    <w:uiPriority w:val="99"/>
    <w:pPr>
      <w:keepNext/>
      <w:keepLines/>
      <w:spacing w:before="120" w:beforeLines="0" w:after="120" w:afterLines="0" w:line="360" w:lineRule="auto"/>
      <w:jc w:val="center"/>
      <w:outlineLvl w:val="0"/>
    </w:pPr>
    <w:rPr>
      <w:rFonts w:eastAsia="宋体"/>
      <w:b/>
      <w:bCs/>
      <w:kern w:val="44"/>
      <w:sz w:val="44"/>
      <w:szCs w:val="44"/>
    </w:rPr>
  </w:style>
  <w:style w:type="paragraph" w:styleId="4">
    <w:name w:val="heading 2"/>
    <w:basedOn w:val="1"/>
    <w:next w:val="5"/>
    <w:link w:val="11"/>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6">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Arial" w:hAnsi="Arial" w:eastAsia="Arial" w:cs="黑体"/>
    </w:r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1">
    <w:name w:val="标题 2 字符1"/>
    <w:link w:val="4"/>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2185</Words>
  <Characters>2278</Characters>
  <Lines>0</Lines>
  <Paragraphs>0</Paragraphs>
  <TotalTime>0</TotalTime>
  <ScaleCrop>false</ScaleCrop>
  <LinksUpToDate>false</LinksUpToDate>
  <CharactersWithSpaces>2848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2025-06-13T08:04:00Z</dcterms:created>
  <dc:creator>H</dc:creator>
  <cp:lastModifiedBy>H</cp:lastModifiedBy>
  <dcterms:modified xsi:type="dcterms:W3CDTF">2025-11-27T03:35:56Z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7E56A01A011C493DA6620EC6F879468E_11</vt:lpwstr>
  </property>
  <property fmtid="{D5CDD505-2E9C-101B-9397-08002B2CF9AE}" pid="4" name="KSOTemplateDocerSaveRecord">
    <vt:lpwstr>eyJoZGlkIjoiNzg4NjQzNGZmYzgxOTYwOWJjZTNmNzQ0OTk2MTliNzUiLCJ1c2VySWQiOiI1MjUwOTc0MjQifQ==</vt:lpwstr>
  </property>
</Properties>
</file>