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版本号：ZMZB2025GCDX-31520251201001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纺织品强力测试系统采购项目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ZMZB2025GCDX-315</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纺织品强力测试系统采购项目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ZMZB2025GCDX-315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纺织品强力测试系统采购项目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纺织品强力测试系统采购项目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采购包1（纺织品强力测试系统）：属于专门面向中小企业采购。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说明：（1）供应商中标后凭中标通知书向采购人缴纳合同金额的10%作为履约保证金； （2）履约保证金应使用人民币，可选择使用银行转账、支票、汇票、本票或者金融机构、担保机构出具的保函等非现金形式缴纳或提交； （3）采购人验收合格后，供应商提出书面申请，采购人将履约保证金（无息）退还供应商。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 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纺织品强力测试系统采购项目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3,100,000.00</w:t>
      </w:r>
    </w:p>
    <w:p>
      <w:pPr>
        <w:pStyle w:val="null3"/>
      </w:pPr>
      <w:r>
        <w:rPr>
          <w:rFonts w:ascii="仿宋_GB2312" w:hAnsi="仿宋_GB2312" w:cs="仿宋_GB2312" w:eastAsia="仿宋_GB2312"/>
        </w:rPr>
        <w:t>采购包最高限价（元）: 3,100,000.00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纺织品强力测试系统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标的名称：纺织品强力测试系统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仪器化落锤冲击试验机</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一、技术指标</w:t>
            </w:r>
          </w:p>
          <w:p>
            <w:pPr>
              <w:pStyle w:val="null3"/>
              <w:jc w:val="both"/>
            </w:pPr>
            <w:r>
              <w:rPr>
                <w:rFonts w:ascii="仿宋_GB2312" w:hAnsi="仿宋_GB2312" w:cs="仿宋_GB2312" w:eastAsia="仿宋_GB2312"/>
                <w:sz w:val="21"/>
              </w:rPr>
              <w:t>(1)▲最大冲击高度:≥1200mm</w:t>
            </w:r>
          </w:p>
          <w:p>
            <w:pPr>
              <w:pStyle w:val="null3"/>
              <w:jc w:val="both"/>
            </w:pPr>
            <w:r>
              <w:rPr>
                <w:rFonts w:ascii="仿宋_GB2312" w:hAnsi="仿宋_GB2312" w:cs="仿宋_GB2312" w:eastAsia="仿宋_GB2312"/>
                <w:sz w:val="21"/>
              </w:rPr>
              <w:t>(2)最小冲击高度:≤150mm</w:t>
            </w:r>
          </w:p>
          <w:p>
            <w:pPr>
              <w:pStyle w:val="null3"/>
              <w:jc w:val="both"/>
            </w:pPr>
            <w:r>
              <w:rPr>
                <w:rFonts w:ascii="仿宋_GB2312" w:hAnsi="仿宋_GB2312" w:cs="仿宋_GB2312" w:eastAsia="仿宋_GB2312"/>
                <w:sz w:val="21"/>
              </w:rPr>
              <w:t>(3)冲击能量范围:优于5J～500J</w:t>
            </w:r>
          </w:p>
          <w:p>
            <w:pPr>
              <w:pStyle w:val="null3"/>
              <w:jc w:val="both"/>
            </w:pPr>
            <w:r>
              <w:rPr>
                <w:rFonts w:ascii="仿宋_GB2312" w:hAnsi="仿宋_GB2312" w:cs="仿宋_GB2312" w:eastAsia="仿宋_GB2312"/>
                <w:sz w:val="21"/>
              </w:rPr>
              <w:t>(4)主锤体质量为:≥2.0kg，可通过砝码来做配重的增减，砝码总质量≥20kg，至少包含0.5kg/1kg/2kg/3.5kg/5kg。</w:t>
            </w:r>
          </w:p>
          <w:p>
            <w:pPr>
              <w:pStyle w:val="null3"/>
              <w:jc w:val="both"/>
            </w:pPr>
            <w:r>
              <w:rPr>
                <w:rFonts w:ascii="仿宋_GB2312" w:hAnsi="仿宋_GB2312" w:cs="仿宋_GB2312" w:eastAsia="仿宋_GB2312"/>
                <w:sz w:val="21"/>
              </w:rPr>
              <w:t>(5)提锤速度:≥2m/min 无级可调</w:t>
            </w:r>
          </w:p>
          <w:p>
            <w:pPr>
              <w:pStyle w:val="null3"/>
              <w:jc w:val="both"/>
            </w:pPr>
            <w:r>
              <w:rPr>
                <w:rFonts w:ascii="仿宋_GB2312" w:hAnsi="仿宋_GB2312" w:cs="仿宋_GB2312" w:eastAsia="仿宋_GB2312"/>
                <w:sz w:val="21"/>
              </w:rPr>
              <w:t>(6)</w:t>
            </w:r>
            <w:r>
              <w:rPr>
                <w:rFonts w:ascii="仿宋_GB2312" w:hAnsi="仿宋_GB2312" w:cs="仿宋_GB2312" w:eastAsia="仿宋_GB2312"/>
                <w:sz w:val="24"/>
                <w:b/>
                <w:color w:val="000000"/>
              </w:rPr>
              <w:t>★</w:t>
            </w:r>
            <w:r>
              <w:rPr>
                <w:rFonts w:ascii="仿宋_GB2312" w:hAnsi="仿宋_GB2312" w:cs="仿宋_GB2312" w:eastAsia="仿宋_GB2312"/>
                <w:sz w:val="21"/>
              </w:rPr>
              <w:t>冲击速度</w:t>
            </w:r>
            <w:r>
              <w:rPr>
                <w:rFonts w:ascii="仿宋_GB2312" w:hAnsi="仿宋_GB2312" w:cs="仿宋_GB2312" w:eastAsia="仿宋_GB2312"/>
                <w:sz w:val="21"/>
              </w:rPr>
              <w:t>:≥10m/s@2kg，且设备整体高度≤3m</w:t>
            </w:r>
          </w:p>
          <w:p>
            <w:pPr>
              <w:pStyle w:val="null3"/>
              <w:jc w:val="both"/>
            </w:pPr>
            <w:r>
              <w:rPr>
                <w:rFonts w:ascii="仿宋_GB2312" w:hAnsi="仿宋_GB2312" w:cs="仿宋_GB2312" w:eastAsia="仿宋_GB2312"/>
                <w:sz w:val="21"/>
              </w:rPr>
              <w:t>(7)</w:t>
            </w:r>
            <w:r>
              <w:rPr>
                <w:rFonts w:ascii="仿宋_GB2312" w:hAnsi="仿宋_GB2312" w:cs="仿宋_GB2312" w:eastAsia="仿宋_GB2312"/>
                <w:sz w:val="24"/>
                <w:b/>
                <w:color w:val="000000"/>
              </w:rPr>
              <w:t>★</w:t>
            </w:r>
            <w:r>
              <w:rPr>
                <w:rFonts w:ascii="仿宋_GB2312" w:hAnsi="仿宋_GB2312" w:cs="仿宋_GB2312" w:eastAsia="仿宋_GB2312"/>
                <w:sz w:val="21"/>
              </w:rPr>
              <w:t>半球形冲击锤头，质量</w:t>
            </w:r>
            <w:r>
              <w:rPr>
                <w:rFonts w:ascii="仿宋_GB2312" w:hAnsi="仿宋_GB2312" w:cs="仿宋_GB2312" w:eastAsia="仿宋_GB2312"/>
                <w:sz w:val="21"/>
              </w:rPr>
              <w:t>≤0.5kg，直径16mm，锤头定位精度:≤0.5mm</w:t>
            </w:r>
          </w:p>
          <w:p>
            <w:pPr>
              <w:pStyle w:val="null3"/>
              <w:jc w:val="both"/>
            </w:pPr>
            <w:r>
              <w:rPr>
                <w:rFonts w:ascii="仿宋_GB2312" w:hAnsi="仿宋_GB2312" w:cs="仿宋_GB2312" w:eastAsia="仿宋_GB2312"/>
                <w:sz w:val="21"/>
              </w:rPr>
              <w:t>(8)▲冲击力值传感器静态线性误差:≤1%FS</w:t>
            </w:r>
          </w:p>
          <w:p>
            <w:pPr>
              <w:pStyle w:val="null3"/>
              <w:jc w:val="both"/>
            </w:pPr>
            <w:r>
              <w:rPr>
                <w:rFonts w:ascii="仿宋_GB2312" w:hAnsi="仿宋_GB2312" w:cs="仿宋_GB2312" w:eastAsia="仿宋_GB2312"/>
                <w:sz w:val="21"/>
              </w:rPr>
              <w:t>(9)A/D 采样分辨力:≥16bits</w:t>
            </w:r>
          </w:p>
          <w:p>
            <w:pPr>
              <w:pStyle w:val="null3"/>
              <w:jc w:val="both"/>
            </w:pPr>
            <w:r>
              <w:rPr>
                <w:rFonts w:ascii="仿宋_GB2312" w:hAnsi="仿宋_GB2312" w:cs="仿宋_GB2312" w:eastAsia="仿宋_GB2312"/>
                <w:sz w:val="21"/>
              </w:rPr>
              <w:t>(10)采样频率:≥100MHz</w:t>
            </w:r>
          </w:p>
          <w:p>
            <w:pPr>
              <w:pStyle w:val="null3"/>
              <w:jc w:val="both"/>
            </w:pPr>
            <w:r>
              <w:rPr>
                <w:rFonts w:ascii="仿宋_GB2312" w:hAnsi="仿宋_GB2312" w:cs="仿宋_GB2312" w:eastAsia="仿宋_GB2312"/>
                <w:sz w:val="21"/>
              </w:rPr>
              <w:t>(11)实验动态误差:≤1%</w:t>
            </w:r>
          </w:p>
          <w:p>
            <w:pPr>
              <w:pStyle w:val="null3"/>
              <w:jc w:val="both"/>
            </w:pPr>
            <w:r>
              <w:rPr>
                <w:rFonts w:ascii="仿宋_GB2312" w:hAnsi="仿宋_GB2312" w:cs="仿宋_GB2312" w:eastAsia="仿宋_GB2312"/>
                <w:sz w:val="21"/>
              </w:rPr>
              <w:t>(12)电源:AC220V</w:t>
            </w:r>
          </w:p>
          <w:p>
            <w:pPr>
              <w:pStyle w:val="null3"/>
              <w:jc w:val="both"/>
            </w:pPr>
            <w:r>
              <w:rPr>
                <w:rFonts w:ascii="仿宋_GB2312" w:hAnsi="仿宋_GB2312" w:cs="仿宋_GB2312" w:eastAsia="仿宋_GB2312"/>
                <w:sz w:val="21"/>
              </w:rPr>
              <w:t>(13)全封闭设计系统，配备双安全门，具备自锁联动功能</w:t>
            </w:r>
          </w:p>
          <w:p>
            <w:pPr>
              <w:pStyle w:val="null3"/>
              <w:jc w:val="both"/>
            </w:pPr>
            <w:r>
              <w:rPr>
                <w:rFonts w:ascii="仿宋_GB2312" w:hAnsi="仿宋_GB2312" w:cs="仿宋_GB2312" w:eastAsia="仿宋_GB2312"/>
                <w:sz w:val="21"/>
              </w:rPr>
              <w:t>(14)配备防止二次冲击装备</w:t>
            </w:r>
          </w:p>
          <w:p>
            <w:pPr>
              <w:pStyle w:val="null3"/>
              <w:jc w:val="both"/>
            </w:pPr>
            <w:r>
              <w:rPr>
                <w:rFonts w:ascii="仿宋_GB2312" w:hAnsi="仿宋_GB2312" w:cs="仿宋_GB2312" w:eastAsia="仿宋_GB2312"/>
                <w:sz w:val="21"/>
              </w:rPr>
              <w:t>(15)能够自动识别传感器，并自动标定和自动平衡。</w:t>
            </w:r>
          </w:p>
          <w:p>
            <w:pPr>
              <w:pStyle w:val="null3"/>
              <w:jc w:val="both"/>
            </w:pPr>
            <w:r>
              <w:rPr>
                <w:rFonts w:ascii="仿宋_GB2312" w:hAnsi="仿宋_GB2312" w:cs="仿宋_GB2312" w:eastAsia="仿宋_GB2312"/>
                <w:sz w:val="21"/>
              </w:rPr>
              <w:t>(16)测试软件能直接显示测试原始数据，可显示载荷-时间、载荷-位移、速度-时间等双Y轴曲线图，支持测试结果再分析功能；并具备实时在线故障诊断功能，可自动监测夹具、气动夹具、回弹装置等等各组件不同工作状态；能自动对整个冲击器进行称重，并自动定位到指定冲击高度；可以实现连续多次自动冲击测试，永久使用升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17）控制系统配置不低于I7处理器；16G内存；1T固态硬盘；独立显卡；27吋显示屏；键盘鼠标1套；</w:t>
            </w:r>
          </w:p>
          <w:p>
            <w:pPr>
              <w:pStyle w:val="null3"/>
              <w:jc w:val="both"/>
            </w:pPr>
            <w:r>
              <w:rPr>
                <w:rFonts w:ascii="仿宋_GB2312" w:hAnsi="仿宋_GB2312" w:cs="仿宋_GB2312" w:eastAsia="仿宋_GB2312"/>
                <w:sz w:val="21"/>
              </w:rPr>
              <w:t>输出装置</w:t>
            </w:r>
            <w:r>
              <w:rPr>
                <w:rFonts w:ascii="仿宋_GB2312" w:hAnsi="仿宋_GB2312" w:cs="仿宋_GB2312" w:eastAsia="仿宋_GB2312"/>
                <w:sz w:val="21"/>
              </w:rPr>
              <w:t>A4黑白激光，1台。</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配置要求</w:t>
            </w:r>
          </w:p>
          <w:p>
            <w:pPr>
              <w:pStyle w:val="null3"/>
              <w:jc w:val="both"/>
            </w:pPr>
            <w:r>
              <w:rPr>
                <w:rFonts w:ascii="仿宋_GB2312" w:hAnsi="仿宋_GB2312" w:cs="仿宋_GB2312" w:eastAsia="仿宋_GB2312"/>
                <w:sz w:val="21"/>
              </w:rPr>
              <w:t>(1)落锤主机框架，1台</w:t>
            </w:r>
          </w:p>
          <w:p>
            <w:pPr>
              <w:pStyle w:val="null3"/>
              <w:jc w:val="both"/>
            </w:pPr>
            <w:r>
              <w:rPr>
                <w:rFonts w:ascii="仿宋_GB2312" w:hAnsi="仿宋_GB2312" w:cs="仿宋_GB2312" w:eastAsia="仿宋_GB2312"/>
                <w:sz w:val="21"/>
              </w:rPr>
              <w:t>(2)控制系统，1套</w:t>
            </w:r>
          </w:p>
          <w:p>
            <w:pPr>
              <w:pStyle w:val="null3"/>
              <w:jc w:val="both"/>
            </w:pPr>
            <w:r>
              <w:rPr>
                <w:rFonts w:ascii="仿宋_GB2312" w:hAnsi="仿宋_GB2312" w:cs="仿宋_GB2312" w:eastAsia="仿宋_GB2312"/>
                <w:sz w:val="21"/>
              </w:rPr>
              <w:t>(3)试验软件，1套</w:t>
            </w:r>
          </w:p>
          <w:p>
            <w:pPr>
              <w:pStyle w:val="null3"/>
              <w:jc w:val="both"/>
            </w:pPr>
            <w:r>
              <w:rPr>
                <w:rFonts w:ascii="仿宋_GB2312" w:hAnsi="仿宋_GB2312" w:cs="仿宋_GB2312" w:eastAsia="仿宋_GB2312"/>
                <w:sz w:val="21"/>
              </w:rPr>
              <w:t>(4)冲击锤体，1套，铝表面喷砂钢表面镀铬</w:t>
            </w:r>
          </w:p>
          <w:p>
            <w:pPr>
              <w:pStyle w:val="null3"/>
              <w:jc w:val="both"/>
            </w:pPr>
            <w:r>
              <w:rPr>
                <w:rFonts w:ascii="仿宋_GB2312" w:hAnsi="仿宋_GB2312" w:cs="仿宋_GB2312" w:eastAsia="仿宋_GB2312"/>
                <w:sz w:val="21"/>
              </w:rPr>
              <w:t>(5)半球形冲击锤头1件</w:t>
            </w:r>
          </w:p>
          <w:p>
            <w:pPr>
              <w:pStyle w:val="null3"/>
              <w:jc w:val="both"/>
            </w:pPr>
            <w:r>
              <w:rPr>
                <w:rFonts w:ascii="仿宋_GB2312" w:hAnsi="仿宋_GB2312" w:cs="仿宋_GB2312" w:eastAsia="仿宋_GB2312"/>
                <w:sz w:val="21"/>
              </w:rPr>
              <w:t>(6)砝码，1套</w:t>
            </w:r>
          </w:p>
          <w:p>
            <w:pPr>
              <w:pStyle w:val="null3"/>
              <w:jc w:val="both"/>
            </w:pPr>
            <w:r>
              <w:rPr>
                <w:rFonts w:ascii="仿宋_GB2312" w:hAnsi="仿宋_GB2312" w:cs="仿宋_GB2312" w:eastAsia="仿宋_GB2312"/>
                <w:sz w:val="21"/>
              </w:rPr>
              <w:t>(7)加载装置，1套</w:t>
            </w:r>
          </w:p>
          <w:p>
            <w:pPr>
              <w:pStyle w:val="null3"/>
              <w:jc w:val="both"/>
            </w:pPr>
            <w:r>
              <w:rPr>
                <w:rFonts w:ascii="仿宋_GB2312" w:hAnsi="仿宋_GB2312" w:cs="仿宋_GB2312" w:eastAsia="仿宋_GB2312"/>
                <w:sz w:val="21"/>
              </w:rPr>
              <w:t>(8)抓脱锤装置，1套</w:t>
            </w:r>
          </w:p>
          <w:p>
            <w:pPr>
              <w:pStyle w:val="null3"/>
              <w:jc w:val="both"/>
            </w:pPr>
            <w:r>
              <w:rPr>
                <w:rFonts w:ascii="仿宋_GB2312" w:hAnsi="仿宋_GB2312" w:cs="仿宋_GB2312" w:eastAsia="仿宋_GB2312"/>
                <w:sz w:val="21"/>
              </w:rPr>
              <w:t>(9)导向支柱与轴承，2套</w:t>
            </w:r>
          </w:p>
          <w:p>
            <w:pPr>
              <w:pStyle w:val="null3"/>
              <w:jc w:val="both"/>
            </w:pPr>
            <w:r>
              <w:rPr>
                <w:rFonts w:ascii="仿宋_GB2312" w:hAnsi="仿宋_GB2312" w:cs="仿宋_GB2312" w:eastAsia="仿宋_GB2312"/>
                <w:sz w:val="21"/>
              </w:rPr>
              <w:t>(10)全封闭防护罩，1套，铝型材有机玻璃</w:t>
            </w:r>
          </w:p>
          <w:p>
            <w:pPr>
              <w:pStyle w:val="null3"/>
              <w:jc w:val="both"/>
            </w:pPr>
            <w:r>
              <w:rPr>
                <w:rFonts w:ascii="仿宋_GB2312" w:hAnsi="仿宋_GB2312" w:cs="仿宋_GB2312" w:eastAsia="仿宋_GB2312"/>
                <w:sz w:val="21"/>
              </w:rPr>
              <w:t>(11)测速光栅，1套</w:t>
            </w:r>
          </w:p>
          <w:p>
            <w:pPr>
              <w:pStyle w:val="null3"/>
              <w:jc w:val="both"/>
            </w:pPr>
            <w:r>
              <w:rPr>
                <w:rFonts w:ascii="仿宋_GB2312" w:hAnsi="仿宋_GB2312" w:cs="仿宋_GB2312" w:eastAsia="仿宋_GB2312"/>
                <w:sz w:val="21"/>
              </w:rPr>
              <w:t>(12)缓冲吸能装置，2只</w:t>
            </w:r>
          </w:p>
          <w:p>
            <w:pPr>
              <w:pStyle w:val="null3"/>
              <w:jc w:val="both"/>
            </w:pPr>
            <w:r>
              <w:rPr>
                <w:rFonts w:ascii="仿宋_GB2312" w:hAnsi="仿宋_GB2312" w:cs="仿宋_GB2312" w:eastAsia="仿宋_GB2312"/>
                <w:sz w:val="21"/>
              </w:rPr>
              <w:t>(13)交流伺服电机，1台</w:t>
            </w:r>
          </w:p>
          <w:p>
            <w:pPr>
              <w:pStyle w:val="null3"/>
              <w:jc w:val="both"/>
            </w:pPr>
            <w:r>
              <w:rPr>
                <w:rFonts w:ascii="仿宋_GB2312" w:hAnsi="仿宋_GB2312" w:cs="仿宋_GB2312" w:eastAsia="仿宋_GB2312"/>
                <w:sz w:val="21"/>
              </w:rPr>
              <w:t>(14)试样固定工装夹具，1套</w:t>
            </w:r>
          </w:p>
          <w:p>
            <w:pPr>
              <w:pStyle w:val="null3"/>
              <w:jc w:val="both"/>
            </w:pPr>
            <w:r>
              <w:rPr>
                <w:rFonts w:ascii="仿宋_GB2312" w:hAnsi="仿宋_GB2312" w:cs="仿宋_GB2312" w:eastAsia="仿宋_GB2312"/>
                <w:sz w:val="21"/>
              </w:rPr>
              <w:t>(15)固定工装T型底板，1件</w:t>
            </w:r>
          </w:p>
          <w:p>
            <w:pPr>
              <w:pStyle w:val="null3"/>
              <w:jc w:val="both"/>
            </w:pPr>
            <w:r>
              <w:rPr>
                <w:rFonts w:ascii="仿宋_GB2312" w:hAnsi="仿宋_GB2312" w:cs="仿宋_GB2312" w:eastAsia="仿宋_GB2312"/>
                <w:sz w:val="21"/>
              </w:rPr>
              <w:t>(16)动态力传感器，1只</w:t>
            </w:r>
          </w:p>
          <w:p>
            <w:pPr>
              <w:pStyle w:val="null3"/>
            </w:pPr>
            <w:r>
              <w:rPr>
                <w:rFonts w:ascii="仿宋_GB2312" w:hAnsi="仿宋_GB2312" w:cs="仿宋_GB2312" w:eastAsia="仿宋_GB2312"/>
                <w:sz w:val="21"/>
              </w:rPr>
              <w:t>（</w:t>
            </w:r>
            <w:r>
              <w:rPr>
                <w:rFonts w:ascii="仿宋_GB2312" w:hAnsi="仿宋_GB2312" w:cs="仿宋_GB2312" w:eastAsia="仿宋_GB2312"/>
                <w:sz w:val="21"/>
              </w:rPr>
              <w:t>17）专用工具，1套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微机控制电子万能试验机</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技术指标</w:t>
            </w:r>
          </w:p>
          <w:p>
            <w:pPr>
              <w:pStyle w:val="null3"/>
              <w:jc w:val="both"/>
            </w:pPr>
            <w:r>
              <w:rPr>
                <w:rFonts w:ascii="仿宋_GB2312" w:hAnsi="仿宋_GB2312" w:cs="仿宋_GB2312" w:eastAsia="仿宋_GB2312"/>
                <w:sz w:val="21"/>
              </w:rPr>
              <w:t>(1)最大试验力:≥200kN</w:t>
            </w:r>
          </w:p>
          <w:p>
            <w:pPr>
              <w:pStyle w:val="null3"/>
              <w:jc w:val="both"/>
            </w:pPr>
            <w:r>
              <w:rPr>
                <w:rFonts w:ascii="仿宋_GB2312" w:hAnsi="仿宋_GB2312" w:cs="仿宋_GB2312" w:eastAsia="仿宋_GB2312"/>
                <w:sz w:val="21"/>
              </w:rPr>
              <w:t>(2)试验机准确度等级:0.5级</w:t>
            </w:r>
          </w:p>
          <w:p>
            <w:pPr>
              <w:pStyle w:val="null3"/>
              <w:jc w:val="both"/>
            </w:pPr>
            <w:r>
              <w:rPr>
                <w:rFonts w:ascii="仿宋_GB2312" w:hAnsi="仿宋_GB2312" w:cs="仿宋_GB2312" w:eastAsia="仿宋_GB2312"/>
                <w:sz w:val="21"/>
              </w:rPr>
              <w:t>(3)试验力测量范围:优于0.5%～100%FS全程不分档</w:t>
            </w:r>
          </w:p>
          <w:p>
            <w:pPr>
              <w:pStyle w:val="null3"/>
              <w:jc w:val="both"/>
            </w:pPr>
            <w:r>
              <w:rPr>
                <w:rFonts w:ascii="仿宋_GB2312" w:hAnsi="仿宋_GB2312" w:cs="仿宋_GB2312" w:eastAsia="仿宋_GB2312"/>
                <w:sz w:val="21"/>
              </w:rPr>
              <w:t>(4)试验力分辨率:≤1/500000FS</w:t>
            </w:r>
          </w:p>
          <w:p>
            <w:pPr>
              <w:pStyle w:val="null3"/>
              <w:jc w:val="both"/>
            </w:pPr>
            <w:r>
              <w:rPr>
                <w:rFonts w:ascii="仿宋_GB2312" w:hAnsi="仿宋_GB2312" w:cs="仿宋_GB2312" w:eastAsia="仿宋_GB2312"/>
                <w:sz w:val="21"/>
              </w:rPr>
              <w:t>(5)变形测量范围:优于0.2%～100%FS，示值误差优于±0.5%</w:t>
            </w:r>
          </w:p>
          <w:p>
            <w:pPr>
              <w:pStyle w:val="null3"/>
              <w:jc w:val="both"/>
            </w:pPr>
            <w:r>
              <w:rPr>
                <w:rFonts w:ascii="仿宋_GB2312" w:hAnsi="仿宋_GB2312" w:cs="仿宋_GB2312" w:eastAsia="仿宋_GB2312"/>
                <w:sz w:val="21"/>
              </w:rPr>
              <w:t>(6)位移示值误差:示值的±0.5%</w:t>
            </w:r>
          </w:p>
          <w:p>
            <w:pPr>
              <w:pStyle w:val="null3"/>
              <w:jc w:val="both"/>
            </w:pPr>
            <w:r>
              <w:rPr>
                <w:rFonts w:ascii="仿宋_GB2312" w:hAnsi="仿宋_GB2312" w:cs="仿宋_GB2312" w:eastAsia="仿宋_GB2312"/>
                <w:sz w:val="21"/>
              </w:rPr>
              <w:t>(7)▲位移分辨率:≤0.05um</w:t>
            </w:r>
          </w:p>
          <w:p>
            <w:pPr>
              <w:pStyle w:val="null3"/>
              <w:jc w:val="both"/>
            </w:pPr>
            <w:r>
              <w:rPr>
                <w:rFonts w:ascii="仿宋_GB2312" w:hAnsi="仿宋_GB2312" w:cs="仿宋_GB2312" w:eastAsia="仿宋_GB2312"/>
                <w:sz w:val="21"/>
              </w:rPr>
              <w:t>(8)横梁速度范围:0.001mm/min～500mm/min，无级变速</w:t>
            </w:r>
          </w:p>
          <w:p>
            <w:pPr>
              <w:pStyle w:val="null3"/>
              <w:jc w:val="both"/>
            </w:pPr>
            <w:r>
              <w:rPr>
                <w:rFonts w:ascii="仿宋_GB2312" w:hAnsi="仿宋_GB2312" w:cs="仿宋_GB2312" w:eastAsia="仿宋_GB2312"/>
                <w:sz w:val="21"/>
              </w:rPr>
              <w:t>(9)速度示值误差:设定速度的±0.5%</w:t>
            </w:r>
          </w:p>
          <w:p>
            <w:pPr>
              <w:pStyle w:val="null3"/>
              <w:jc w:val="both"/>
            </w:pPr>
            <w:r>
              <w:rPr>
                <w:rFonts w:ascii="仿宋_GB2312" w:hAnsi="仿宋_GB2312" w:cs="仿宋_GB2312" w:eastAsia="仿宋_GB2312"/>
                <w:sz w:val="21"/>
              </w:rPr>
              <w:t>(10)力控速率调节范围:优于0.005～5%FS/s</w:t>
            </w:r>
          </w:p>
          <w:p>
            <w:pPr>
              <w:pStyle w:val="null3"/>
              <w:jc w:val="both"/>
            </w:pPr>
            <w:r>
              <w:rPr>
                <w:rFonts w:ascii="仿宋_GB2312" w:hAnsi="仿宋_GB2312" w:cs="仿宋_GB2312" w:eastAsia="仿宋_GB2312"/>
                <w:sz w:val="21"/>
              </w:rPr>
              <w:t>(11)力控速率控制精度:速率≤0.05%FS/s时，为设定值的±1%;速率&gt;0.05%FS/s时，为设定值的±0.5%</w:t>
            </w:r>
          </w:p>
          <w:p>
            <w:pPr>
              <w:pStyle w:val="null3"/>
              <w:jc w:val="both"/>
            </w:pPr>
            <w:r>
              <w:rPr>
                <w:rFonts w:ascii="仿宋_GB2312" w:hAnsi="仿宋_GB2312" w:cs="仿宋_GB2312" w:eastAsia="仿宋_GB2312"/>
                <w:sz w:val="21"/>
              </w:rPr>
              <w:t>(12)变形速率调节范围:优于0.005～5%FS/s</w:t>
            </w:r>
          </w:p>
          <w:p>
            <w:pPr>
              <w:pStyle w:val="null3"/>
              <w:jc w:val="both"/>
            </w:pPr>
            <w:r>
              <w:rPr>
                <w:rFonts w:ascii="仿宋_GB2312" w:hAnsi="仿宋_GB2312" w:cs="仿宋_GB2312" w:eastAsia="仿宋_GB2312"/>
                <w:sz w:val="21"/>
              </w:rPr>
              <w:t>(13)变形速率控制精度:速率≤0.05%FS/s时，为设定值的±1%;速率&gt;0.05%FS/s时，为设定值的±0.5%</w:t>
            </w:r>
          </w:p>
          <w:p>
            <w:pPr>
              <w:pStyle w:val="null3"/>
              <w:jc w:val="both"/>
            </w:pPr>
            <w:r>
              <w:rPr>
                <w:rFonts w:ascii="仿宋_GB2312" w:hAnsi="仿宋_GB2312" w:cs="仿宋_GB2312" w:eastAsia="仿宋_GB2312"/>
                <w:sz w:val="21"/>
              </w:rPr>
              <w:t>(14)位移测量范围:≥1200mm</w:t>
            </w:r>
          </w:p>
          <w:p>
            <w:pPr>
              <w:pStyle w:val="null3"/>
              <w:jc w:val="both"/>
            </w:pPr>
            <w:r>
              <w:rPr>
                <w:rFonts w:ascii="仿宋_GB2312" w:hAnsi="仿宋_GB2312" w:cs="仿宋_GB2312" w:eastAsia="仿宋_GB2312"/>
                <w:sz w:val="21"/>
              </w:rPr>
              <w:t>(15)有效拉伸行程:≥600mm</w:t>
            </w:r>
          </w:p>
          <w:p>
            <w:pPr>
              <w:pStyle w:val="null3"/>
              <w:jc w:val="both"/>
            </w:pPr>
            <w:r>
              <w:rPr>
                <w:rFonts w:ascii="仿宋_GB2312" w:hAnsi="仿宋_GB2312" w:cs="仿宋_GB2312" w:eastAsia="仿宋_GB2312"/>
                <w:sz w:val="21"/>
              </w:rPr>
              <w:t>(16)有效压缩行程:≥500mm</w:t>
            </w:r>
          </w:p>
          <w:p>
            <w:pPr>
              <w:pStyle w:val="null3"/>
              <w:jc w:val="both"/>
            </w:pPr>
            <w:r>
              <w:rPr>
                <w:rFonts w:ascii="仿宋_GB2312" w:hAnsi="仿宋_GB2312" w:cs="仿宋_GB2312" w:eastAsia="仿宋_GB2312"/>
                <w:sz w:val="21"/>
              </w:rPr>
              <w:t>(17)有效试验宽度:≥650mm</w:t>
            </w:r>
          </w:p>
          <w:p>
            <w:pPr>
              <w:pStyle w:val="null3"/>
              <w:jc w:val="both"/>
            </w:pPr>
            <w:r>
              <w:rPr>
                <w:rFonts w:ascii="仿宋_GB2312" w:hAnsi="仿宋_GB2312" w:cs="仿宋_GB2312" w:eastAsia="仿宋_GB2312"/>
                <w:sz w:val="21"/>
              </w:rPr>
              <w:t>(18)▲同轴度:≤5%</w:t>
            </w:r>
          </w:p>
          <w:p>
            <w:pPr>
              <w:pStyle w:val="null3"/>
              <w:jc w:val="both"/>
            </w:pPr>
            <w:r>
              <w:rPr>
                <w:rFonts w:ascii="仿宋_GB2312" w:hAnsi="仿宋_GB2312" w:cs="仿宋_GB2312" w:eastAsia="仿宋_GB2312"/>
                <w:sz w:val="21"/>
              </w:rPr>
              <w:t>(19)★高低温环境箱:温度范围:-100℃～300℃</w:t>
            </w:r>
          </w:p>
          <w:p>
            <w:pPr>
              <w:pStyle w:val="null3"/>
              <w:jc w:val="both"/>
            </w:pPr>
            <w:r>
              <w:rPr>
                <w:rFonts w:ascii="仿宋_GB2312" w:hAnsi="仿宋_GB2312" w:cs="仿宋_GB2312" w:eastAsia="仿宋_GB2312"/>
                <w:sz w:val="21"/>
              </w:rPr>
              <w:t>制冷方式</w:t>
            </w:r>
            <w:r>
              <w:rPr>
                <w:rFonts w:ascii="仿宋_GB2312" w:hAnsi="仿宋_GB2312" w:cs="仿宋_GB2312" w:eastAsia="仿宋_GB2312"/>
                <w:sz w:val="21"/>
              </w:rPr>
              <w:t>:液氮制冷;</w:t>
            </w:r>
          </w:p>
          <w:p>
            <w:pPr>
              <w:pStyle w:val="null3"/>
              <w:jc w:val="both"/>
            </w:pPr>
            <w:r>
              <w:rPr>
                <w:rFonts w:ascii="仿宋_GB2312" w:hAnsi="仿宋_GB2312" w:cs="仿宋_GB2312" w:eastAsia="仿宋_GB2312"/>
                <w:sz w:val="21"/>
              </w:rPr>
              <w:t>工作室尺寸约</w:t>
            </w:r>
            <w:r>
              <w:rPr>
                <w:rFonts w:ascii="仿宋_GB2312" w:hAnsi="仿宋_GB2312" w:cs="仿宋_GB2312" w:eastAsia="仿宋_GB2312"/>
                <w:sz w:val="21"/>
              </w:rPr>
              <w:t>:长360mm×宽450mm×高900mm</w:t>
            </w:r>
          </w:p>
          <w:p>
            <w:pPr>
              <w:pStyle w:val="null3"/>
              <w:jc w:val="both"/>
            </w:pPr>
            <w:r>
              <w:rPr>
                <w:rFonts w:ascii="仿宋_GB2312" w:hAnsi="仿宋_GB2312" w:cs="仿宋_GB2312" w:eastAsia="仿宋_GB2312"/>
                <w:sz w:val="21"/>
              </w:rPr>
              <w:t>制热方式</w:t>
            </w:r>
            <w:r>
              <w:rPr>
                <w:rFonts w:ascii="仿宋_GB2312" w:hAnsi="仿宋_GB2312" w:cs="仿宋_GB2312" w:eastAsia="仿宋_GB2312"/>
                <w:sz w:val="21"/>
              </w:rPr>
              <w:t>:不锈钢发热管，电鼓风循环;</w:t>
            </w:r>
          </w:p>
          <w:p>
            <w:pPr>
              <w:pStyle w:val="null3"/>
              <w:jc w:val="both"/>
            </w:pPr>
            <w:r>
              <w:rPr>
                <w:rFonts w:ascii="仿宋_GB2312" w:hAnsi="仿宋_GB2312" w:cs="仿宋_GB2312" w:eastAsia="仿宋_GB2312"/>
                <w:sz w:val="21"/>
              </w:rPr>
              <w:t>温度精度</w:t>
            </w:r>
            <w:r>
              <w:rPr>
                <w:rFonts w:ascii="仿宋_GB2312" w:hAnsi="仿宋_GB2312" w:cs="仿宋_GB2312" w:eastAsia="仿宋_GB2312"/>
                <w:sz w:val="21"/>
              </w:rPr>
              <w:t>:升降温温度与设定温度差在±3℃</w:t>
            </w:r>
          </w:p>
          <w:p>
            <w:pPr>
              <w:pStyle w:val="null3"/>
              <w:jc w:val="both"/>
            </w:pPr>
            <w:r>
              <w:rPr>
                <w:rFonts w:ascii="仿宋_GB2312" w:hAnsi="仿宋_GB2312" w:cs="仿宋_GB2312" w:eastAsia="仿宋_GB2312"/>
                <w:sz w:val="21"/>
              </w:rPr>
              <w:t>(20)应变采集仪:≥4通道</w:t>
            </w:r>
          </w:p>
          <w:p>
            <w:pPr>
              <w:pStyle w:val="null3"/>
              <w:jc w:val="both"/>
            </w:pPr>
            <w:r>
              <w:rPr>
                <w:rFonts w:ascii="仿宋_GB2312" w:hAnsi="仿宋_GB2312" w:cs="仿宋_GB2312" w:eastAsia="仿宋_GB2312"/>
                <w:sz w:val="21"/>
              </w:rPr>
              <w:t>(21)采样频率：≥1KHz</w:t>
            </w:r>
          </w:p>
          <w:p>
            <w:pPr>
              <w:pStyle w:val="null3"/>
              <w:jc w:val="both"/>
            </w:pPr>
            <w:r>
              <w:rPr>
                <w:rFonts w:ascii="仿宋_GB2312" w:hAnsi="仿宋_GB2312" w:cs="仿宋_GB2312" w:eastAsia="仿宋_GB2312"/>
                <w:sz w:val="21"/>
              </w:rPr>
              <w:t>(22)液压夹具:动态液压夹具，全温-100℃～300℃覆盖</w:t>
            </w:r>
          </w:p>
          <w:p>
            <w:pPr>
              <w:pStyle w:val="null3"/>
              <w:jc w:val="both"/>
            </w:pPr>
            <w:r>
              <w:rPr>
                <w:rFonts w:ascii="仿宋_GB2312" w:hAnsi="仿宋_GB2312" w:cs="仿宋_GB2312" w:eastAsia="仿宋_GB2312"/>
                <w:sz w:val="21"/>
              </w:rPr>
              <w:t>(23)电源:AC380V</w:t>
            </w:r>
          </w:p>
          <w:p>
            <w:pPr>
              <w:pStyle w:val="null3"/>
              <w:jc w:val="both"/>
            </w:pPr>
            <w:r>
              <w:rPr>
                <w:rFonts w:ascii="仿宋_GB2312" w:hAnsi="仿宋_GB2312" w:cs="仿宋_GB2312" w:eastAsia="仿宋_GB2312"/>
                <w:sz w:val="21"/>
              </w:rPr>
              <w:t>(24)控制系统配置不低于I7处理器；16G内存；1T固态硬盘；独立显卡；27吋显示屏；键盘鼠标1套；</w:t>
            </w:r>
          </w:p>
          <w:p>
            <w:pPr>
              <w:pStyle w:val="null3"/>
              <w:jc w:val="both"/>
            </w:pPr>
            <w:r>
              <w:rPr>
                <w:rFonts w:ascii="仿宋_GB2312" w:hAnsi="仿宋_GB2312" w:cs="仿宋_GB2312" w:eastAsia="仿宋_GB2312"/>
                <w:sz w:val="21"/>
              </w:rPr>
              <w:t>输出装置</w:t>
            </w:r>
            <w:r>
              <w:rPr>
                <w:rFonts w:ascii="仿宋_GB2312" w:hAnsi="仿宋_GB2312" w:cs="仿宋_GB2312" w:eastAsia="仿宋_GB2312"/>
                <w:sz w:val="21"/>
              </w:rPr>
              <w:t>A4黑白激光，1台。</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配置要求</w:t>
            </w:r>
          </w:p>
          <w:p>
            <w:pPr>
              <w:pStyle w:val="null3"/>
              <w:jc w:val="both"/>
            </w:pPr>
            <w:r>
              <w:rPr>
                <w:rFonts w:ascii="仿宋_GB2312" w:hAnsi="仿宋_GB2312" w:cs="仿宋_GB2312" w:eastAsia="仿宋_GB2312"/>
                <w:sz w:val="21"/>
              </w:rPr>
              <w:t>(1)主机门式结构，1台</w:t>
            </w:r>
          </w:p>
          <w:p>
            <w:pPr>
              <w:pStyle w:val="null3"/>
              <w:jc w:val="both"/>
            </w:pPr>
            <w:r>
              <w:rPr>
                <w:rFonts w:ascii="仿宋_GB2312" w:hAnsi="仿宋_GB2312" w:cs="仿宋_GB2312" w:eastAsia="仿宋_GB2312"/>
                <w:sz w:val="21"/>
              </w:rPr>
              <w:t>(2)滚珠丝杠，2根</w:t>
            </w:r>
          </w:p>
          <w:p>
            <w:pPr>
              <w:pStyle w:val="null3"/>
              <w:jc w:val="both"/>
            </w:pPr>
            <w:r>
              <w:rPr>
                <w:rFonts w:ascii="仿宋_GB2312" w:hAnsi="仿宋_GB2312" w:cs="仿宋_GB2312" w:eastAsia="仿宋_GB2312"/>
                <w:sz w:val="21"/>
              </w:rPr>
              <w:t>(3)直线导柱，2根</w:t>
            </w:r>
          </w:p>
          <w:p>
            <w:pPr>
              <w:pStyle w:val="null3"/>
              <w:jc w:val="both"/>
            </w:pPr>
            <w:r>
              <w:rPr>
                <w:rFonts w:ascii="仿宋_GB2312" w:hAnsi="仿宋_GB2312" w:cs="仿宋_GB2312" w:eastAsia="仿宋_GB2312"/>
                <w:sz w:val="21"/>
              </w:rPr>
              <w:t>(4)伺服电机和伺服调速系统，1套</w:t>
            </w:r>
          </w:p>
          <w:p>
            <w:pPr>
              <w:pStyle w:val="null3"/>
              <w:jc w:val="both"/>
            </w:pPr>
            <w:r>
              <w:rPr>
                <w:rFonts w:ascii="仿宋_GB2312" w:hAnsi="仿宋_GB2312" w:cs="仿宋_GB2312" w:eastAsia="仿宋_GB2312"/>
                <w:sz w:val="21"/>
              </w:rPr>
              <w:t>(5)四通道控制器，1套</w:t>
            </w:r>
          </w:p>
          <w:p>
            <w:pPr>
              <w:pStyle w:val="null3"/>
              <w:jc w:val="both"/>
            </w:pPr>
            <w:r>
              <w:rPr>
                <w:rFonts w:ascii="仿宋_GB2312" w:hAnsi="仿宋_GB2312" w:cs="仿宋_GB2312" w:eastAsia="仿宋_GB2312"/>
                <w:sz w:val="21"/>
              </w:rPr>
              <w:t>(6)专用软件，1套，永久使用升级</w:t>
            </w:r>
          </w:p>
          <w:p>
            <w:pPr>
              <w:pStyle w:val="null3"/>
              <w:jc w:val="both"/>
            </w:pPr>
            <w:r>
              <w:rPr>
                <w:rFonts w:ascii="仿宋_GB2312" w:hAnsi="仿宋_GB2312" w:cs="仿宋_GB2312" w:eastAsia="仿宋_GB2312"/>
                <w:sz w:val="21"/>
              </w:rPr>
              <w:t>(7)200kN负荷传感器，1支</w:t>
            </w:r>
          </w:p>
          <w:p>
            <w:pPr>
              <w:pStyle w:val="null3"/>
              <w:jc w:val="both"/>
            </w:pPr>
            <w:r>
              <w:rPr>
                <w:rFonts w:ascii="仿宋_GB2312" w:hAnsi="仿宋_GB2312" w:cs="仿宋_GB2312" w:eastAsia="仿宋_GB2312"/>
                <w:sz w:val="21"/>
              </w:rPr>
              <w:t>(8)低温动态液压夹具体及钳口，1套</w:t>
            </w:r>
          </w:p>
          <w:p>
            <w:pPr>
              <w:pStyle w:val="null3"/>
              <w:jc w:val="both"/>
            </w:pPr>
            <w:r>
              <w:rPr>
                <w:rFonts w:ascii="仿宋_GB2312" w:hAnsi="仿宋_GB2312" w:cs="仿宋_GB2312" w:eastAsia="仿宋_GB2312"/>
                <w:sz w:val="21"/>
              </w:rPr>
              <w:t>(9)夹紧液压站（静音型），1套</w:t>
            </w:r>
          </w:p>
          <w:p>
            <w:pPr>
              <w:pStyle w:val="null3"/>
              <w:jc w:val="both"/>
            </w:pPr>
            <w:r>
              <w:rPr>
                <w:rFonts w:ascii="仿宋_GB2312" w:hAnsi="仿宋_GB2312" w:cs="仿宋_GB2312" w:eastAsia="仿宋_GB2312"/>
                <w:sz w:val="21"/>
              </w:rPr>
              <w:t>(10)同轴度调整装置，1套</w:t>
            </w:r>
          </w:p>
          <w:p>
            <w:pPr>
              <w:pStyle w:val="null3"/>
              <w:jc w:val="both"/>
            </w:pPr>
            <w:r>
              <w:rPr>
                <w:rFonts w:ascii="仿宋_GB2312" w:hAnsi="仿宋_GB2312" w:cs="仿宋_GB2312" w:eastAsia="仿宋_GB2312"/>
                <w:sz w:val="21"/>
              </w:rPr>
              <w:t>(11)压盘φ150mm，1套；</w:t>
            </w:r>
          </w:p>
          <w:p>
            <w:pPr>
              <w:pStyle w:val="null3"/>
              <w:jc w:val="both"/>
            </w:pPr>
            <w:r>
              <w:rPr>
                <w:rFonts w:ascii="仿宋_GB2312" w:hAnsi="仿宋_GB2312" w:cs="仿宋_GB2312" w:eastAsia="仿宋_GB2312"/>
                <w:sz w:val="21"/>
              </w:rPr>
              <w:t>(12)复合材料专用动态夹具，1套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13）高低温环境箱，液氮制冷，1套</w:t>
            </w:r>
          </w:p>
          <w:p>
            <w:pPr>
              <w:pStyle w:val="null3"/>
            </w:pPr>
            <w:r>
              <w:rPr>
                <w:rFonts w:ascii="仿宋_GB2312" w:hAnsi="仿宋_GB2312" w:cs="仿宋_GB2312" w:eastAsia="仿宋_GB2312"/>
                <w:sz w:val="21"/>
              </w:rPr>
              <w:t>(14)控制系统1套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电液伺服疲劳试验机</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技术指标</w:t>
            </w:r>
          </w:p>
          <w:p>
            <w:pPr>
              <w:pStyle w:val="null3"/>
              <w:jc w:val="both"/>
            </w:pPr>
            <w:r>
              <w:rPr>
                <w:rFonts w:ascii="仿宋_GB2312" w:hAnsi="仿宋_GB2312" w:cs="仿宋_GB2312" w:eastAsia="仿宋_GB2312"/>
                <w:sz w:val="21"/>
              </w:rPr>
              <w:t>(1)最大试验力:≥100kN</w:t>
            </w:r>
          </w:p>
          <w:p>
            <w:pPr>
              <w:pStyle w:val="null3"/>
              <w:jc w:val="both"/>
            </w:pPr>
            <w:r>
              <w:rPr>
                <w:rFonts w:ascii="仿宋_GB2312" w:hAnsi="仿宋_GB2312" w:cs="仿宋_GB2312" w:eastAsia="仿宋_GB2312"/>
                <w:sz w:val="21"/>
              </w:rPr>
              <w:t>(2)静态示值精度:优于±0.5%;动态加载精度:优于±1.5%</w:t>
            </w:r>
          </w:p>
          <w:p>
            <w:pPr>
              <w:pStyle w:val="null3"/>
              <w:jc w:val="both"/>
            </w:pPr>
            <w:r>
              <w:rPr>
                <w:rFonts w:ascii="仿宋_GB2312" w:hAnsi="仿宋_GB2312" w:cs="仿宋_GB2312" w:eastAsia="仿宋_GB2312"/>
                <w:sz w:val="21"/>
              </w:rPr>
              <w:t>(3)作动器振幅:优于±75mm</w:t>
            </w:r>
          </w:p>
          <w:p>
            <w:pPr>
              <w:pStyle w:val="null3"/>
              <w:jc w:val="both"/>
            </w:pPr>
            <w:r>
              <w:rPr>
                <w:rFonts w:ascii="仿宋_GB2312" w:hAnsi="仿宋_GB2312" w:cs="仿宋_GB2312" w:eastAsia="仿宋_GB2312"/>
                <w:sz w:val="21"/>
              </w:rPr>
              <w:t>(4)位移测量精度:≤0.5%FS</w:t>
            </w:r>
          </w:p>
          <w:p>
            <w:pPr>
              <w:pStyle w:val="null3"/>
              <w:jc w:val="both"/>
            </w:pPr>
            <w:r>
              <w:rPr>
                <w:rFonts w:ascii="仿宋_GB2312" w:hAnsi="仿宋_GB2312" w:cs="仿宋_GB2312" w:eastAsia="仿宋_GB2312"/>
                <w:sz w:val="21"/>
              </w:rPr>
              <w:t>(5)位移测量分辨率:≤0.001mm</w:t>
            </w:r>
          </w:p>
          <w:p>
            <w:pPr>
              <w:pStyle w:val="null3"/>
              <w:jc w:val="both"/>
            </w:pPr>
            <w:r>
              <w:rPr>
                <w:rFonts w:ascii="仿宋_GB2312" w:hAnsi="仿宋_GB2312" w:cs="仿宋_GB2312" w:eastAsia="仿宋_GB2312"/>
                <w:sz w:val="21"/>
              </w:rPr>
              <w:t>(6)▲试验频率范围:优于0.1Hz～50Hz</w:t>
            </w:r>
          </w:p>
          <w:p>
            <w:pPr>
              <w:pStyle w:val="null3"/>
              <w:jc w:val="both"/>
            </w:pPr>
            <w:r>
              <w:rPr>
                <w:rFonts w:ascii="仿宋_GB2312" w:hAnsi="仿宋_GB2312" w:cs="仿宋_GB2312" w:eastAsia="仿宋_GB2312"/>
                <w:sz w:val="21"/>
              </w:rPr>
              <w:t>(7)▲控制器采样频率:≥25kHz</w:t>
            </w:r>
          </w:p>
          <w:p>
            <w:pPr>
              <w:pStyle w:val="null3"/>
              <w:jc w:val="both"/>
            </w:pPr>
            <w:r>
              <w:rPr>
                <w:rFonts w:ascii="仿宋_GB2312" w:hAnsi="仿宋_GB2312" w:cs="仿宋_GB2312" w:eastAsia="仿宋_GB2312"/>
                <w:sz w:val="21"/>
              </w:rPr>
              <w:t>(8)试验波形不少于:正弦波、脉冲波、方波、锯齿波、随机波等</w:t>
            </w:r>
          </w:p>
          <w:p>
            <w:pPr>
              <w:pStyle w:val="null3"/>
              <w:jc w:val="both"/>
            </w:pPr>
            <w:r>
              <w:rPr>
                <w:rFonts w:ascii="仿宋_GB2312" w:hAnsi="仿宋_GB2312" w:cs="仿宋_GB2312" w:eastAsia="仿宋_GB2312"/>
                <w:sz w:val="21"/>
              </w:rPr>
              <w:t>(9)循环周期记数范围:≥10000000次</w:t>
            </w:r>
          </w:p>
          <w:p>
            <w:pPr>
              <w:pStyle w:val="null3"/>
              <w:jc w:val="both"/>
            </w:pPr>
            <w:r>
              <w:rPr>
                <w:rFonts w:ascii="仿宋_GB2312" w:hAnsi="仿宋_GB2312" w:cs="仿宋_GB2312" w:eastAsia="仿宋_GB2312"/>
                <w:sz w:val="21"/>
              </w:rPr>
              <w:t>(10)★同轴度:≤5%</w:t>
            </w:r>
          </w:p>
          <w:p>
            <w:pPr>
              <w:pStyle w:val="null3"/>
              <w:jc w:val="both"/>
            </w:pPr>
            <w:r>
              <w:rPr>
                <w:rFonts w:ascii="仿宋_GB2312" w:hAnsi="仿宋_GB2312" w:cs="仿宋_GB2312" w:eastAsia="仿宋_GB2312"/>
                <w:sz w:val="21"/>
              </w:rPr>
              <w:t>(11)力传感器抗过载能力:≥150%</w:t>
            </w:r>
          </w:p>
          <w:p>
            <w:pPr>
              <w:pStyle w:val="null3"/>
              <w:jc w:val="both"/>
            </w:pPr>
            <w:r>
              <w:rPr>
                <w:rFonts w:ascii="仿宋_GB2312" w:hAnsi="仿宋_GB2312" w:cs="仿宋_GB2312" w:eastAsia="仿宋_GB2312"/>
                <w:sz w:val="21"/>
              </w:rPr>
              <w:t>(12)试验净空间高度:≥800mm</w:t>
            </w:r>
          </w:p>
          <w:p>
            <w:pPr>
              <w:pStyle w:val="null3"/>
              <w:jc w:val="both"/>
            </w:pPr>
            <w:r>
              <w:rPr>
                <w:rFonts w:ascii="仿宋_GB2312" w:hAnsi="仿宋_GB2312" w:cs="仿宋_GB2312" w:eastAsia="仿宋_GB2312"/>
                <w:sz w:val="21"/>
              </w:rPr>
              <w:t>(13)▲有效试验宽度:≥600mm</w:t>
            </w:r>
          </w:p>
          <w:p>
            <w:pPr>
              <w:pStyle w:val="null3"/>
              <w:jc w:val="both"/>
            </w:pPr>
            <w:r>
              <w:rPr>
                <w:rFonts w:ascii="仿宋_GB2312" w:hAnsi="仿宋_GB2312" w:cs="仿宋_GB2312" w:eastAsia="仿宋_GB2312"/>
                <w:sz w:val="21"/>
              </w:rPr>
              <w:t>(14)主机加载框架:两立柱框架式结构，伺服作动器下置</w:t>
            </w:r>
          </w:p>
          <w:p>
            <w:pPr>
              <w:pStyle w:val="null3"/>
              <w:jc w:val="both"/>
            </w:pPr>
            <w:r>
              <w:rPr>
                <w:rFonts w:ascii="仿宋_GB2312" w:hAnsi="仿宋_GB2312" w:cs="仿宋_GB2312" w:eastAsia="仿宋_GB2312"/>
                <w:sz w:val="21"/>
              </w:rPr>
              <w:t>(15)电机泵组，流量≥40L/min，压力≥20Mpa</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16）过滤系统：过滤等级：≤3μm</w:t>
            </w:r>
          </w:p>
          <w:p>
            <w:pPr>
              <w:pStyle w:val="null3"/>
              <w:jc w:val="both"/>
            </w:pPr>
            <w:r>
              <w:rPr>
                <w:rFonts w:ascii="仿宋_GB2312" w:hAnsi="仿宋_GB2312" w:cs="仿宋_GB2312" w:eastAsia="仿宋_GB2312"/>
                <w:sz w:val="21"/>
              </w:rPr>
              <w:t>(17)测控软件功能：能实现高频数据采集、智能数据处理、高效图形渲染和实时人机交互于一体，动态波形曲线全程绘制；能够覆盖广泛的试验标准广泛，数据导入导出方便快捷等功能特点；能够定义任意功能的试验波形组合，形成试验谱与试验过程，控制试验机完成各类复杂功能动态疲劳试验；能进行静态试验，能集成材料试验领域主要国际标准和国内GB标准软件模块；能够进行数据采集、试验步骤、数据存储、试验保护等各项功能均可以事件形式进行编程设定，永久使用升级；</w:t>
            </w:r>
          </w:p>
          <w:p>
            <w:pPr>
              <w:pStyle w:val="null3"/>
              <w:jc w:val="both"/>
            </w:pPr>
            <w:r>
              <w:rPr>
                <w:rFonts w:ascii="仿宋_GB2312" w:hAnsi="仿宋_GB2312" w:cs="仿宋_GB2312" w:eastAsia="仿宋_GB2312"/>
                <w:sz w:val="21"/>
              </w:rPr>
              <w:t>(18)控制系统配置不低于I7处理器；16G内存；1T固态硬盘；独立显卡；27吋显示屏；键盘鼠标1套；</w:t>
            </w:r>
          </w:p>
          <w:p>
            <w:pPr>
              <w:pStyle w:val="null3"/>
              <w:jc w:val="both"/>
            </w:pPr>
            <w:r>
              <w:rPr>
                <w:rFonts w:ascii="仿宋_GB2312" w:hAnsi="仿宋_GB2312" w:cs="仿宋_GB2312" w:eastAsia="仿宋_GB2312"/>
                <w:sz w:val="21"/>
              </w:rPr>
              <w:t>输出装置</w:t>
            </w:r>
            <w:r>
              <w:rPr>
                <w:rFonts w:ascii="仿宋_GB2312" w:hAnsi="仿宋_GB2312" w:cs="仿宋_GB2312" w:eastAsia="仿宋_GB2312"/>
                <w:sz w:val="21"/>
              </w:rPr>
              <w:t>A4黑白激光，1台。</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配置要求</w:t>
            </w:r>
          </w:p>
          <w:p>
            <w:pPr>
              <w:pStyle w:val="null3"/>
              <w:jc w:val="both"/>
            </w:pPr>
            <w:r>
              <w:rPr>
                <w:rFonts w:ascii="仿宋_GB2312" w:hAnsi="仿宋_GB2312" w:cs="仿宋_GB2312" w:eastAsia="仿宋_GB2312"/>
                <w:sz w:val="21"/>
              </w:rPr>
              <w:t>(1)框架式高刚度主机最大力100kN，1台</w:t>
            </w:r>
          </w:p>
          <w:p>
            <w:pPr>
              <w:pStyle w:val="null3"/>
              <w:jc w:val="both"/>
            </w:pPr>
            <w:r>
              <w:rPr>
                <w:rFonts w:ascii="仿宋_GB2312" w:hAnsi="仿宋_GB2312" w:cs="仿宋_GB2312" w:eastAsia="仿宋_GB2312"/>
                <w:sz w:val="21"/>
              </w:rPr>
              <w:t>(2)伺服作动器行程 150mm，1套，静压支撑</w:t>
            </w:r>
          </w:p>
          <w:p>
            <w:pPr>
              <w:pStyle w:val="null3"/>
              <w:jc w:val="both"/>
            </w:pPr>
            <w:r>
              <w:rPr>
                <w:rFonts w:ascii="仿宋_GB2312" w:hAnsi="仿宋_GB2312" w:cs="仿宋_GB2312" w:eastAsia="仿宋_GB2312"/>
                <w:sz w:val="21"/>
              </w:rPr>
              <w:t>(3)伺服阀，G761，1个</w:t>
            </w:r>
          </w:p>
          <w:p>
            <w:pPr>
              <w:pStyle w:val="null3"/>
              <w:jc w:val="both"/>
            </w:pPr>
            <w:r>
              <w:rPr>
                <w:rFonts w:ascii="仿宋_GB2312" w:hAnsi="仿宋_GB2312" w:cs="仿宋_GB2312" w:eastAsia="仿宋_GB2312"/>
                <w:sz w:val="21"/>
              </w:rPr>
              <w:t>(4)磁致伸缩位移传感器，1个</w:t>
            </w:r>
          </w:p>
          <w:p>
            <w:pPr>
              <w:pStyle w:val="null3"/>
              <w:jc w:val="both"/>
            </w:pPr>
            <w:r>
              <w:rPr>
                <w:rFonts w:ascii="仿宋_GB2312" w:hAnsi="仿宋_GB2312" w:cs="仿宋_GB2312" w:eastAsia="仿宋_GB2312"/>
                <w:sz w:val="21"/>
              </w:rPr>
              <w:t>(5)负荷传感器，1个</w:t>
            </w:r>
          </w:p>
          <w:p>
            <w:pPr>
              <w:pStyle w:val="null3"/>
              <w:jc w:val="both"/>
            </w:pPr>
            <w:r>
              <w:rPr>
                <w:rFonts w:ascii="仿宋_GB2312" w:hAnsi="仿宋_GB2312" w:cs="仿宋_GB2312" w:eastAsia="仿宋_GB2312"/>
                <w:sz w:val="21"/>
              </w:rPr>
              <w:t>(6)伺服液压站，1套</w:t>
            </w:r>
          </w:p>
          <w:p>
            <w:pPr>
              <w:pStyle w:val="null3"/>
              <w:jc w:val="both"/>
            </w:pPr>
            <w:r>
              <w:rPr>
                <w:rFonts w:ascii="仿宋_GB2312" w:hAnsi="仿宋_GB2312" w:cs="仿宋_GB2312" w:eastAsia="仿宋_GB2312"/>
                <w:sz w:val="21"/>
              </w:rPr>
              <w:t>(7)交流伺服电机≥23kW，1台</w:t>
            </w:r>
          </w:p>
          <w:p>
            <w:pPr>
              <w:pStyle w:val="null3"/>
              <w:jc w:val="both"/>
            </w:pPr>
            <w:r>
              <w:rPr>
                <w:rFonts w:ascii="仿宋_GB2312" w:hAnsi="仿宋_GB2312" w:cs="仿宋_GB2312" w:eastAsia="仿宋_GB2312"/>
                <w:sz w:val="21"/>
              </w:rPr>
              <w:t>(8)内啮合高压齿轮泵，1个</w:t>
            </w:r>
          </w:p>
          <w:p>
            <w:pPr>
              <w:pStyle w:val="null3"/>
              <w:jc w:val="both"/>
            </w:pPr>
            <w:r>
              <w:rPr>
                <w:rFonts w:ascii="仿宋_GB2312" w:hAnsi="仿宋_GB2312" w:cs="仿宋_GB2312" w:eastAsia="仿宋_GB2312"/>
                <w:sz w:val="21"/>
              </w:rPr>
              <w:t>(9)过滤系统高压过滤、回油过滤，1套</w:t>
            </w:r>
          </w:p>
          <w:p>
            <w:pPr>
              <w:pStyle w:val="null3"/>
              <w:jc w:val="both"/>
            </w:pPr>
            <w:r>
              <w:rPr>
                <w:rFonts w:ascii="仿宋_GB2312" w:hAnsi="仿宋_GB2312" w:cs="仿宋_GB2312" w:eastAsia="仿宋_GB2312"/>
                <w:sz w:val="21"/>
              </w:rPr>
              <w:t>(10)油源控制器，1个</w:t>
            </w:r>
          </w:p>
          <w:p>
            <w:pPr>
              <w:pStyle w:val="null3"/>
              <w:jc w:val="both"/>
            </w:pPr>
            <w:r>
              <w:rPr>
                <w:rFonts w:ascii="仿宋_GB2312" w:hAnsi="仿宋_GB2312" w:cs="仿宋_GB2312" w:eastAsia="仿宋_GB2312"/>
                <w:sz w:val="21"/>
              </w:rPr>
              <w:t>(11)动态控制器，50Hz，1台</w:t>
            </w:r>
          </w:p>
          <w:p>
            <w:pPr>
              <w:pStyle w:val="null3"/>
              <w:jc w:val="both"/>
            </w:pPr>
            <w:r>
              <w:rPr>
                <w:rFonts w:ascii="仿宋_GB2312" w:hAnsi="仿宋_GB2312" w:cs="仿宋_GB2312" w:eastAsia="仿宋_GB2312"/>
                <w:sz w:val="21"/>
              </w:rPr>
              <w:t>(12)测控软件，1套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13）动态夹具体平钳口和圆钳口，1套</w:t>
            </w:r>
          </w:p>
          <w:p>
            <w:pPr>
              <w:pStyle w:val="null3"/>
            </w:pPr>
            <w:r>
              <w:rPr>
                <w:rFonts w:ascii="仿宋_GB2312" w:hAnsi="仿宋_GB2312" w:cs="仿宋_GB2312" w:eastAsia="仿宋_GB2312"/>
                <w:sz w:val="21"/>
              </w:rPr>
              <w:t>(14)控制系统1套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纺织复合材料力学试样切割机</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技术指标</w:t>
            </w:r>
          </w:p>
          <w:p>
            <w:pPr>
              <w:pStyle w:val="null3"/>
              <w:jc w:val="both"/>
            </w:pPr>
            <w:r>
              <w:rPr>
                <w:rFonts w:ascii="仿宋_GB2312" w:hAnsi="仿宋_GB2312" w:cs="仿宋_GB2312" w:eastAsia="仿宋_GB2312"/>
                <w:sz w:val="21"/>
              </w:rPr>
              <w:t>(1)设备行程：X ≥1200mm、Y≥1200mm、Z≥180mm，主轴端面至工作台面的最大距离≥200mm</w:t>
            </w:r>
          </w:p>
          <w:p>
            <w:pPr>
              <w:pStyle w:val="null3"/>
              <w:jc w:val="both"/>
            </w:pPr>
            <w:r>
              <w:rPr>
                <w:rFonts w:ascii="仿宋_GB2312" w:hAnsi="仿宋_GB2312" w:cs="仿宋_GB2312" w:eastAsia="仿宋_GB2312"/>
                <w:sz w:val="21"/>
              </w:rPr>
              <w:t>(2)三轴垂直度≤0.01mm、X/Y/Z 轴定位精度±0.02mm、X/Y/Z 轴重复定位精度 ±0.01mm</w:t>
            </w:r>
          </w:p>
          <w:p>
            <w:pPr>
              <w:pStyle w:val="null3"/>
              <w:jc w:val="both"/>
            </w:pPr>
            <w:r>
              <w:rPr>
                <w:rFonts w:ascii="仿宋_GB2312" w:hAnsi="仿宋_GB2312" w:cs="仿宋_GB2312" w:eastAsia="仿宋_GB2312"/>
                <w:sz w:val="21"/>
              </w:rPr>
              <w:t>(3)工作台面尺寸≥X1300mm×Y1800mm</w:t>
            </w:r>
          </w:p>
          <w:p>
            <w:pPr>
              <w:pStyle w:val="null3"/>
              <w:jc w:val="both"/>
            </w:pPr>
            <w:r>
              <w:rPr>
                <w:rFonts w:ascii="仿宋_GB2312" w:hAnsi="仿宋_GB2312" w:cs="仿宋_GB2312" w:eastAsia="仿宋_GB2312"/>
                <w:sz w:val="21"/>
              </w:rPr>
              <w:t>(4)空程速度X/Y/Z 轴≥15m/min</w:t>
            </w:r>
          </w:p>
          <w:p>
            <w:pPr>
              <w:pStyle w:val="null3"/>
              <w:jc w:val="both"/>
            </w:pPr>
            <w:r>
              <w:rPr>
                <w:rFonts w:ascii="仿宋_GB2312" w:hAnsi="仿宋_GB2312" w:cs="仿宋_GB2312" w:eastAsia="仿宋_GB2312"/>
                <w:sz w:val="21"/>
              </w:rPr>
              <w:t>(5)切削进给速度X/Y/Z 轴≥9m/min；</w:t>
            </w:r>
          </w:p>
          <w:p>
            <w:pPr>
              <w:pStyle w:val="null3"/>
              <w:jc w:val="both"/>
            </w:pPr>
            <w:r>
              <w:rPr>
                <w:rFonts w:ascii="仿宋_GB2312" w:hAnsi="仿宋_GB2312" w:cs="仿宋_GB2312" w:eastAsia="仿宋_GB2312"/>
                <w:sz w:val="21"/>
              </w:rPr>
              <w:t>(6）雕刻指令G 代码、NC 格式指令控制；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7）工作电压AC380V</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8）对刀手轮，分辨率≤0.02mm</w:t>
            </w:r>
          </w:p>
          <w:p>
            <w:pPr>
              <w:pStyle w:val="null3"/>
              <w:jc w:val="both"/>
            </w:pPr>
            <w:r>
              <w:rPr>
                <w:rFonts w:ascii="仿宋_GB2312" w:hAnsi="仿宋_GB2312" w:cs="仿宋_GB2312" w:eastAsia="仿宋_GB2312"/>
                <w:sz w:val="21"/>
              </w:rPr>
              <w:t>(9)▲铸件厚度≥ 100 mm ，经过二次高温回火加工和时效处理；立柱铸铝：厚度：≥400mm，横梁铸铝，厚度≥ 200mm 。设备立柱和前后面钣金为双层设计。</w:t>
            </w:r>
          </w:p>
          <w:p>
            <w:pPr>
              <w:pStyle w:val="null3"/>
              <w:jc w:val="both"/>
            </w:pPr>
            <w:r>
              <w:rPr>
                <w:rFonts w:ascii="仿宋_GB2312" w:hAnsi="仿宋_GB2312" w:cs="仿宋_GB2312" w:eastAsia="仿宋_GB2312"/>
                <w:sz w:val="21"/>
              </w:rPr>
              <w:t>(10)油冷主轴电机≥3KW 恒功率，最高转速≥20000 rpm:</w:t>
            </w:r>
          </w:p>
          <w:p>
            <w:pPr>
              <w:pStyle w:val="null3"/>
              <w:jc w:val="both"/>
            </w:pPr>
            <w:r>
              <w:rPr>
                <w:rFonts w:ascii="仿宋_GB2312" w:hAnsi="仿宋_GB2312" w:cs="仿宋_GB2312" w:eastAsia="仿宋_GB2312"/>
                <w:sz w:val="21"/>
              </w:rPr>
              <w:t>(11)XYZ轴具有防尘功能</w:t>
            </w:r>
          </w:p>
          <w:p>
            <w:pPr>
              <w:pStyle w:val="null3"/>
              <w:jc w:val="both"/>
            </w:pPr>
            <w:r>
              <w:rPr>
                <w:rFonts w:ascii="仿宋_GB2312" w:hAnsi="仿宋_GB2312" w:cs="仿宋_GB2312" w:eastAsia="仿宋_GB2312"/>
                <w:sz w:val="21"/>
              </w:rPr>
              <w:t>(12)配置工业制冷机；</w:t>
            </w:r>
          </w:p>
          <w:p>
            <w:pPr>
              <w:pStyle w:val="null3"/>
              <w:jc w:val="both"/>
            </w:pPr>
            <w:r>
              <w:rPr>
                <w:rFonts w:ascii="仿宋_GB2312" w:hAnsi="仿宋_GB2312" w:cs="仿宋_GB2312" w:eastAsia="仿宋_GB2312"/>
                <w:sz w:val="21"/>
              </w:rPr>
              <w:t>(13)自动供油的润滑系统；</w:t>
            </w:r>
          </w:p>
          <w:p>
            <w:pPr>
              <w:pStyle w:val="null3"/>
              <w:jc w:val="both"/>
            </w:pPr>
            <w:r>
              <w:rPr>
                <w:rFonts w:ascii="仿宋_GB2312" w:hAnsi="仿宋_GB2312" w:cs="仿宋_GB2312" w:eastAsia="仿宋_GB2312"/>
                <w:sz w:val="21"/>
              </w:rPr>
              <w:t>(14)▲伺服驱动：总线绝对值；</w:t>
            </w:r>
          </w:p>
          <w:p>
            <w:pPr>
              <w:pStyle w:val="null3"/>
              <w:jc w:val="both"/>
            </w:pPr>
            <w:r>
              <w:rPr>
                <w:rFonts w:ascii="仿宋_GB2312" w:hAnsi="仿宋_GB2312" w:cs="仿宋_GB2312" w:eastAsia="仿宋_GB2312"/>
                <w:sz w:val="21"/>
              </w:rPr>
              <w:t>(15)机箱：工业控制柜带空调装置；</w:t>
            </w:r>
          </w:p>
          <w:p>
            <w:pPr>
              <w:pStyle w:val="null3"/>
              <w:jc w:val="both"/>
            </w:pPr>
            <w:r>
              <w:rPr>
                <w:rFonts w:ascii="仿宋_GB2312" w:hAnsi="仿宋_GB2312" w:cs="仿宋_GB2312" w:eastAsia="仿宋_GB2312"/>
                <w:sz w:val="21"/>
              </w:rPr>
              <w:t>(16)XYZ轴直线导轨和全滚珠丝杆；</w:t>
            </w:r>
          </w:p>
          <w:p>
            <w:pPr>
              <w:pStyle w:val="null3"/>
              <w:jc w:val="both"/>
            </w:pPr>
            <w:r>
              <w:rPr>
                <w:rFonts w:ascii="仿宋_GB2312" w:hAnsi="仿宋_GB2312" w:cs="仿宋_GB2312" w:eastAsia="仿宋_GB2312"/>
                <w:sz w:val="21"/>
              </w:rPr>
              <w:t>(17)丝杆轴承：背对背结构；</w:t>
            </w:r>
          </w:p>
          <w:p>
            <w:pPr>
              <w:pStyle w:val="null3"/>
              <w:jc w:val="both"/>
            </w:pPr>
            <w:r>
              <w:rPr>
                <w:rFonts w:ascii="仿宋_GB2312" w:hAnsi="仿宋_GB2312" w:cs="仿宋_GB2312" w:eastAsia="仿宋_GB2312"/>
                <w:sz w:val="21"/>
              </w:rPr>
              <w:t>(18)配置矢量型变频器。</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配置要求</w:t>
            </w:r>
          </w:p>
          <w:p>
            <w:pPr>
              <w:pStyle w:val="null3"/>
              <w:jc w:val="both"/>
            </w:pPr>
            <w:r>
              <w:rPr>
                <w:rFonts w:ascii="仿宋_GB2312" w:hAnsi="仿宋_GB2312" w:cs="仿宋_GB2312" w:eastAsia="仿宋_GB2312"/>
                <w:sz w:val="21"/>
              </w:rPr>
              <w:t>(1)备品配件：夹头、滑块、空气开关；</w:t>
            </w:r>
          </w:p>
          <w:p>
            <w:pPr>
              <w:pStyle w:val="null3"/>
              <w:jc w:val="both"/>
            </w:pPr>
            <w:r>
              <w:rPr>
                <w:rFonts w:ascii="仿宋_GB2312" w:hAnsi="仿宋_GB2312" w:cs="仿宋_GB2312" w:eastAsia="仿宋_GB2312"/>
                <w:sz w:val="21"/>
              </w:rPr>
              <w:t>(2)其他附件：工具箱、压板夹具、百分表；</w:t>
            </w:r>
          </w:p>
          <w:p>
            <w:pPr>
              <w:pStyle w:val="null3"/>
              <w:jc w:val="both"/>
            </w:pPr>
            <w:r>
              <w:rPr>
                <w:rFonts w:ascii="仿宋_GB2312" w:hAnsi="仿宋_GB2312" w:cs="仿宋_GB2312" w:eastAsia="仿宋_GB2312"/>
                <w:sz w:val="21"/>
              </w:rPr>
              <w:t>(3)耗材：刀具10把、夹头4个</w:t>
            </w:r>
          </w:p>
          <w:p>
            <w:pPr>
              <w:pStyle w:val="null3"/>
            </w:pPr>
            <w:r>
              <w:rPr>
                <w:rFonts w:ascii="仿宋_GB2312" w:hAnsi="仿宋_GB2312" w:cs="仿宋_GB2312" w:eastAsia="仿宋_GB2312"/>
                <w:sz w:val="21"/>
              </w:rPr>
              <w:t>(4)电源线、插座</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复材试样加工专用铣床</w:t>
            </w:r>
            <w:r>
              <w:rPr>
                <w:rFonts w:ascii="仿宋_GB2312" w:hAnsi="仿宋_GB2312" w:cs="仿宋_GB2312" w:eastAsia="仿宋_GB2312"/>
                <w:sz w:val="21"/>
              </w:rPr>
              <w:t>1套</w:t>
            </w:r>
          </w:p>
          <w:p>
            <w:pPr>
              <w:pStyle w:val="null3"/>
              <w:ind w:left="420"/>
            </w:pPr>
            <w:r>
              <w:rPr>
                <w:rFonts w:ascii="仿宋_GB2312" w:hAnsi="仿宋_GB2312" w:cs="仿宋_GB2312" w:eastAsia="仿宋_GB2312"/>
                <w:sz w:val="21"/>
              </w:rPr>
              <w:t>一、技术指标</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1）X/Y/Z 行程：≥500mm/600mm/300mm</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2）X/Y/Z 轴控制分辨率：≤0.001mm</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3）龙门宽度：≥600mm</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4）龙门高度：≥200mm</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5）最大走刀速：≥6000mm/min</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6）最大移动速度</w:t>
            </w:r>
          </w:p>
          <w:p>
            <w:pPr>
              <w:pStyle w:val="null3"/>
              <w:ind w:left="420"/>
              <w:jc w:val="both"/>
            </w:pPr>
            <w:r>
              <w:rPr>
                <w:rFonts w:ascii="仿宋_GB2312" w:hAnsi="仿宋_GB2312" w:cs="仿宋_GB2312" w:eastAsia="仿宋_GB2312"/>
                <w:sz w:val="21"/>
              </w:rPr>
              <w:t>XY:≥15000mm/min</w:t>
            </w:r>
          </w:p>
          <w:p>
            <w:pPr>
              <w:pStyle w:val="null3"/>
              <w:ind w:left="420"/>
              <w:jc w:val="both"/>
            </w:pPr>
            <w:r>
              <w:rPr>
                <w:rFonts w:ascii="仿宋_GB2312" w:hAnsi="仿宋_GB2312" w:cs="仿宋_GB2312" w:eastAsia="仿宋_GB2312"/>
                <w:sz w:val="21"/>
              </w:rPr>
              <w:t>Z:≥7500mm/min</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7）设备重复定位精度：≤0.01mm</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8）主轴额定转速：≥8000rpm</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9）主轴锥孔规格：BT40</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10）电源：AC380V</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11）动力源容量：≥15kw</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12）▲数控系统：三轴数控系统</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13）滚柱导轨，三轴传动采用研磨级滚珠丝杆。</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14）采用油脂润滑：自动给油装置</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配置要求</w:t>
            </w:r>
          </w:p>
          <w:p>
            <w:pPr>
              <w:pStyle w:val="null3"/>
              <w:jc w:val="both"/>
            </w:pPr>
            <w:r>
              <w:rPr>
                <w:rFonts w:ascii="仿宋_GB2312" w:hAnsi="仿宋_GB2312" w:cs="仿宋_GB2312" w:eastAsia="仿宋_GB2312"/>
                <w:sz w:val="21"/>
              </w:rPr>
              <w:t>备品配件：弹簧夹头、滑块、刀具</w:t>
            </w:r>
          </w:p>
          <w:p>
            <w:pPr>
              <w:pStyle w:val="null3"/>
              <w:jc w:val="both"/>
            </w:pPr>
            <w:r>
              <w:rPr>
                <w:rFonts w:ascii="仿宋_GB2312" w:hAnsi="仿宋_GB2312" w:cs="仿宋_GB2312" w:eastAsia="仿宋_GB2312"/>
                <w:sz w:val="21"/>
              </w:rPr>
              <w:t>随机附件：弹簧夹头、工具箱、垫铁</w:t>
            </w:r>
          </w:p>
          <w:p>
            <w:pPr>
              <w:pStyle w:val="null3"/>
            </w:pPr>
            <w:r>
              <w:rPr>
                <w:rFonts w:ascii="仿宋_GB2312" w:hAnsi="仿宋_GB2312" w:cs="仿宋_GB2312" w:eastAsia="仿宋_GB2312"/>
                <w:sz w:val="21"/>
              </w:rPr>
              <w:t>耗材：刀具</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标记</w:t>
            </w:r>
            <w:r>
              <w:rPr>
                <w:rFonts w:ascii="仿宋_GB2312" w:hAnsi="仿宋_GB2312" w:cs="仿宋_GB2312" w:eastAsia="仿宋_GB2312"/>
                <w:sz w:val="21"/>
              </w:rPr>
              <w:t>★</w:t>
            </w:r>
            <w:r>
              <w:rPr>
                <w:rFonts w:ascii="仿宋_GB2312" w:hAnsi="仿宋_GB2312" w:cs="仿宋_GB2312" w:eastAsia="仿宋_GB2312"/>
                <w:sz w:val="21"/>
              </w:rPr>
              <w:t>和</w:t>
            </w:r>
            <w:r>
              <w:rPr>
                <w:rFonts w:ascii="仿宋_GB2312" w:hAnsi="仿宋_GB2312" w:cs="仿宋_GB2312" w:eastAsia="仿宋_GB2312"/>
                <w:sz w:val="21"/>
                <w:b/>
                <w:color w:val="000000"/>
              </w:rPr>
              <w:t>▲参数必须提供佐证材料（包括但不限于产品彩页、检测报告、功能截图、盖章的说明书等），未提供佐证材料或提供的佐证材料低于招标要求时按负偏离处理；</w:t>
            </w:r>
          </w:p>
          <w:p>
            <w:pPr>
              <w:pStyle w:val="null3"/>
            </w:pPr>
            <w:r>
              <w:rPr>
                <w:rFonts w:ascii="仿宋_GB2312" w:hAnsi="仿宋_GB2312" w:cs="仿宋_GB2312" w:eastAsia="仿宋_GB2312"/>
                <w:sz w:val="21"/>
                <w:b/>
                <w:color w:val="000000"/>
              </w:rPr>
              <w:t>2、</w:t>
            </w:r>
            <w:r>
              <w:rPr>
                <w:rFonts w:ascii="仿宋_GB2312" w:hAnsi="仿宋_GB2312" w:cs="仿宋_GB2312" w:eastAsia="仿宋_GB2312"/>
                <w:sz w:val="21"/>
              </w:rPr>
              <w:t>★</w:t>
            </w:r>
            <w:r>
              <w:rPr>
                <w:rFonts w:ascii="仿宋_GB2312" w:hAnsi="仿宋_GB2312" w:cs="仿宋_GB2312" w:eastAsia="仿宋_GB2312"/>
                <w:sz w:val="21"/>
                <w:b/>
                <w:color w:val="000000"/>
              </w:rPr>
              <w:t>参数</w:t>
            </w:r>
            <w:r>
              <w:rPr>
                <w:rFonts w:ascii="仿宋_GB2312" w:hAnsi="仿宋_GB2312" w:cs="仿宋_GB2312" w:eastAsia="仿宋_GB2312"/>
                <w:sz w:val="21"/>
                <w:b/>
                <w:color w:val="000000"/>
              </w:rPr>
              <w:t>为实质性响应参数，任意一条负偏离将按无效投标处理。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西安工程大学金花校区纺织楼2号楼111室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合同签订后，中标人向采购人提供预付款等额的银行、保险公司等金融机构出具的预付款保函或其他担保措施，采购人向中标人支付合同总价的40%作为预付款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所有设备到达采购人指定地点，安装、调试、运行并经验收合格后，及时支付合同总价的60%。采购人向中标人付款前，中标人应向采购人开具符合采购人要求的增值税专用发票，若因中标人未开具或逾期开具合法有效的发票，采购人有权顺延付款期限且不承担逾期付款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质保期：验收合格通过之日起2年。售后服务响应时间（质保期内）：售后服务响应不得超出4小时，制定解决方案，1个工作日内派人到现场维修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1、核心产品：仪器化落锤冲击试验机。2、培训内容及要求： 仪器设备操作培训。3、其他：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 30号合力紫郡B座21层，若电子投标文件与纸质投标文件不一致的，以电子投标文件为准。3、投标保证金以电子保函形式递交需在开标前给shanxizhuoming_zb@163.com发一份扫描件。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 者最高限价 合格</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投标文件的交货时间、质保期</w:t>
            </w:r>
          </w:p>
        </w:tc>
        <w:tc>
          <w:tcPr>
            <w:tcW w:type="dxa" w:w="3322"/>
          </w:tcPr>
          <w:p>
            <w:pPr>
              <w:pStyle w:val="null3"/>
            </w:pPr>
            <w:r>
              <w:rPr>
                <w:rFonts w:ascii="仿宋_GB2312" w:hAnsi="仿宋_GB2312" w:cs="仿宋_GB2312" w:eastAsia="仿宋_GB2312"/>
              </w:rPr>
              <w:t>投标文件的交货时间、质保期不满足招标文件要求 不合格 投标文件的交货时间、质保期满足招标文件要求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合格，存在法律、法规和招标文件规定的其他无效情形 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基本分（36分）：完全符合、响应招标文件要求，没有负偏离计36分，“▲”参数每负偏离一项扣1分，未带标识参数每负偏离一项扣0.2分，扣完为止。 备注：标记▲参数必须提供佐证材料（包括但不限于产品彩页、检测报告、功能截图、盖章的说明书等），未提供佐证材料或提供的佐证材料低于招标要求时按负偏离处理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提供的上述6项内容完整可行得12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提供的上述4项内容完整可行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故障处理响应时间。提供的上述4项内容完整可行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提供的上述4项内容完整可行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提供供应商2022年11月1日至今同类项目合同（以合同签订日期为准），每提供1个得1分，最高得5分。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