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1AABC">
      <w:pPr>
        <w:jc w:val="center"/>
        <w:rPr>
          <w:rFonts w:hint="eastAsia"/>
          <w:b/>
          <w:bCs/>
          <w:sz w:val="28"/>
          <w:szCs w:val="28"/>
        </w:rPr>
      </w:pPr>
      <w:r>
        <w:rPr>
          <w:rFonts w:hint="eastAsia"/>
          <w:b/>
          <w:bCs/>
          <w:sz w:val="28"/>
          <w:szCs w:val="28"/>
        </w:rPr>
        <w:t>拟签订合同文本</w:t>
      </w:r>
    </w:p>
    <w:p w14:paraId="7E2B7B63">
      <w:pPr>
        <w:pStyle w:val="2"/>
        <w:spacing w:line="480" w:lineRule="atLeast"/>
        <w:ind w:firstLine="1968" w:firstLineChars="700"/>
        <w:jc w:val="left"/>
        <w:rPr>
          <w:rFonts w:hint="eastAsia" w:ascii="仿宋" w:hAnsi="仿宋" w:eastAsia="仿宋" w:cs="仿宋"/>
          <w:b/>
          <w:sz w:val="24"/>
          <w:szCs w:val="24"/>
        </w:rPr>
      </w:pPr>
      <w:r>
        <w:rPr>
          <w:rStyle w:val="6"/>
          <w:rFonts w:hint="default"/>
          <w:color w:val="FF0000"/>
          <w:sz w:val="28"/>
          <w:szCs w:val="28"/>
        </w:rPr>
        <w:t>（合同参考文本，最终以实际签订为准）</w:t>
      </w:r>
    </w:p>
    <w:p w14:paraId="0CFF54A6">
      <w:pPr>
        <w:pStyle w:val="2"/>
        <w:spacing w:line="480" w:lineRule="atLeast"/>
        <w:jc w:val="left"/>
        <w:rPr>
          <w:rFonts w:hint="eastAsia" w:ascii="仿宋" w:hAnsi="仿宋" w:eastAsia="仿宋" w:cs="仿宋"/>
          <w:b/>
          <w:sz w:val="24"/>
          <w:szCs w:val="24"/>
        </w:rPr>
      </w:pPr>
      <w:r>
        <w:rPr>
          <w:rFonts w:hint="eastAsia" w:ascii="仿宋" w:hAnsi="仿宋" w:eastAsia="仿宋" w:cs="仿宋"/>
          <w:b/>
          <w:sz w:val="24"/>
          <w:szCs w:val="24"/>
        </w:rPr>
        <w:t>采购包1</w:t>
      </w:r>
    </w:p>
    <w:p w14:paraId="6CB7E334">
      <w:pPr>
        <w:pStyle w:val="2"/>
        <w:spacing w:line="480" w:lineRule="atLeast"/>
        <w:jc w:val="center"/>
        <w:rPr>
          <w:rFonts w:hint="eastAsia" w:ascii="仿宋" w:hAnsi="仿宋" w:eastAsia="仿宋" w:cs="仿宋"/>
          <w:b/>
          <w:sz w:val="28"/>
          <w:szCs w:val="24"/>
        </w:rPr>
      </w:pPr>
      <w:r>
        <w:rPr>
          <w:rFonts w:hint="eastAsia" w:ascii="仿宋" w:hAnsi="仿宋" w:eastAsia="仿宋" w:cs="仿宋"/>
          <w:b/>
          <w:sz w:val="28"/>
          <w:szCs w:val="24"/>
        </w:rPr>
        <w:t>西安工程大学金花校区经纬苑学生宿舍楼地块实施详细规划</w:t>
      </w:r>
    </w:p>
    <w:p w14:paraId="7B0C7530">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根据《中华人民共和国民法典》及国家有关法规规定，为明确责任，经双方协商一致，签订本合同。</w:t>
      </w:r>
    </w:p>
    <w:p w14:paraId="0EAF1807">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第一条：项目名称、服务范围及内容要求</w:t>
      </w:r>
    </w:p>
    <w:p w14:paraId="56BC55D8">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1.项目名称：西安工程大学金花校区经纬苑学生宿舍楼地块实施详细规划编制项目</w:t>
      </w:r>
    </w:p>
    <w:p w14:paraId="02AFE400">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2.服务范围及内容要求：</w:t>
      </w:r>
    </w:p>
    <w:p w14:paraId="1D2AE73B">
      <w:pPr>
        <w:pStyle w:val="2"/>
        <w:spacing w:line="480" w:lineRule="atLeast"/>
        <w:ind w:firstLine="480" w:firstLineChars="200"/>
        <w:rPr>
          <w:rFonts w:hint="eastAsia" w:ascii="仿宋" w:hAnsi="仿宋" w:eastAsia="仿宋" w:cs="仿宋"/>
          <w:bCs/>
          <w:sz w:val="24"/>
          <w:szCs w:val="24"/>
        </w:rPr>
      </w:pPr>
      <w:r>
        <w:rPr>
          <w:rFonts w:hint="eastAsia" w:ascii="仿宋" w:hAnsi="仿宋" w:eastAsia="仿宋" w:cs="仿宋"/>
          <w:bCs/>
          <w:sz w:val="24"/>
          <w:szCs w:val="24"/>
        </w:rPr>
        <w:t>西安工程大学金花校区占地面积210亩，目前金花校区总建筑物55栋，建筑物面积353720.25平方米。此次采购要求编制金花校区经纬苑学生宿舍楼地块实施详细规划服务项目。论证金花校区规划条件指标，给定发展预留板块指标原则，满足审批程序要求。主要服务内容包括但不限于：背景及上位规划梳理、现状分析、规划指标分析、城市设计分析、规划指标结论等。编制的经纬苑学生宿舍楼地块实施详细规划应符合国家、省、市有关的法律、法规及规范要求，并通过专家评审和政府审批。服务内容包括但不限于：</w:t>
      </w:r>
    </w:p>
    <w:p w14:paraId="1CD89763">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（1）背景及上位规划梳理、现状分析、规划指标分析、城市设计分析。</w:t>
      </w:r>
    </w:p>
    <w:p w14:paraId="17236853">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（2）明确地块边界，确定地块用地性质、容积率、建筑密度、绿地率、建筑高度等技术指标，市政基础设施和公共服务配套设施的用地规划、范围，以及建筑形态、公共空间等城市设计控制要求。</w:t>
      </w:r>
    </w:p>
    <w:p w14:paraId="7275A5B8">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3.服务标准：</w:t>
      </w:r>
    </w:p>
    <w:p w14:paraId="3DCD65E5">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（1）服务期</w:t>
      </w:r>
    </w:p>
    <w:p w14:paraId="5322BB99">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合同签订之日起至提供该项目通过政府审批的成果文件之日结束。</w:t>
      </w:r>
    </w:p>
    <w:p w14:paraId="26FF4007">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（2）服务范围</w:t>
      </w:r>
    </w:p>
    <w:p w14:paraId="1D39FF41">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负责对金花校区规划用地范围内全部规划区域规划指标进行研究并编制经纬苑学生宿舍楼地块实施详细规划，给定发展预留板块指标原则；负责与行政审批机构进行技术对接及沟通，参与各级审批会议，并按会议修改要求及时修改、完善直至取得指标批准文件。</w:t>
      </w:r>
    </w:p>
    <w:p w14:paraId="5DAE7DEC">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（3）服务标准</w:t>
      </w:r>
    </w:p>
    <w:p w14:paraId="24323322">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所编制的规划必须执行中华人民共和国现行规划行业设计规范、规定、规程、条例、标准等，应符合行业及地方通用标准和惯例的要求，同时还必须满足金花校区拟建项目报审要求及规划指标符合学校发展需求等合同目的，并最终通过政府审批直至取得批准文件。</w:t>
      </w:r>
    </w:p>
    <w:p w14:paraId="6423E701">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（4）具体要求</w:t>
      </w:r>
    </w:p>
    <w:p w14:paraId="323253E5">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根据金花校区的实际情况及规划调整方案，充分了解项目基本情况及相关背景，在符合法律法规要求的前提下，从区位、上位规划、用地布局、现状情况、城市设计等方面研究规划指标相关内容。最终向甲方提供该项目通过政府审批的纸质版成果6套、汇报文件及成果文件电子文件一份（U盘）。</w:t>
      </w:r>
    </w:p>
    <w:p w14:paraId="472A112A">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（5）人员要求</w:t>
      </w:r>
    </w:p>
    <w:p w14:paraId="72DC7256">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成立项目编制小组，项目负责人应具有注册规划师资格或城乡规划专业高级职称，并有相关项目经验，项目组成员应具有城乡规划专业高级职称或中级职称。</w:t>
      </w:r>
    </w:p>
    <w:p w14:paraId="2CB97376">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（6）质保期、售后服务响应时间等要求</w:t>
      </w:r>
    </w:p>
    <w:p w14:paraId="398ABAC8">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保证规定时间内完成研究报告初步成果及汇报材料，根据各审批单位意见及时修改相关内容。</w:t>
      </w:r>
    </w:p>
    <w:p w14:paraId="26C42D20">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4.项目地址：西安工程大学金花校区</w:t>
      </w:r>
    </w:p>
    <w:p w14:paraId="2F0F97E8">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第二条： 乙方应当按照下列要求开展工作：</w:t>
      </w:r>
    </w:p>
    <w:p w14:paraId="5299D88F">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1.自合同签订之日起，应与甲方积极沟通开展金花校区经纬苑学生宿舍楼地块实施详细规划等相关事宜。</w:t>
      </w:r>
    </w:p>
    <w:p w14:paraId="3364ED39">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 因乙方自身工作问题，乙方延误成果文件交付时间，每延误一天</w:t>
      </w:r>
      <w:r>
        <w:rPr>
          <w:rFonts w:hint="eastAsia" w:ascii="仿宋" w:hAnsi="仿宋" w:eastAsia="仿宋" w:cs="仿宋"/>
          <w:bCs/>
          <w:sz w:val="24"/>
          <w:szCs w:val="24"/>
          <w:lang w:eastAsia="zh-CN"/>
        </w:rPr>
        <w:t>，</w:t>
      </w:r>
      <w:r>
        <w:rPr>
          <w:rFonts w:hint="eastAsia" w:ascii="仿宋" w:hAnsi="仿宋" w:eastAsia="仿宋" w:cs="仿宋"/>
          <w:bCs/>
          <w:sz w:val="24"/>
          <w:szCs w:val="24"/>
        </w:rPr>
        <w:t>承担0.5‰的违约金，延误超过30个工作日的，甲方有权解除合同，并要求乙方赔偿因此造成的实际损失。</w:t>
      </w:r>
    </w:p>
    <w:p w14:paraId="05997A03">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第三条：为保证乙方有效进行技术服务工作，甲方应当向乙方提供下列协作事项：</w:t>
      </w:r>
    </w:p>
    <w:p w14:paraId="54D5FDA2">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提供技术资料：与项目相关资料。</w:t>
      </w:r>
      <w:r>
        <w:rPr>
          <w:rFonts w:hint="eastAsia" w:ascii="仿宋" w:hAnsi="仿宋" w:eastAsia="仿宋" w:cs="仿宋"/>
          <w:bCs/>
          <w:sz w:val="24"/>
          <w:szCs w:val="24"/>
        </w:rPr>
        <w:tab/>
      </w:r>
    </w:p>
    <w:p w14:paraId="6B615932">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甲方提供上述协作事项的时间及方式：根据项目进展，由乙方书面提出所需资料清单及时间，双方确认后3个工作日内提交。</w:t>
      </w:r>
    </w:p>
    <w:p w14:paraId="1EC4E451">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第四条：规划服务费的支付和验收方式：</w:t>
      </w:r>
    </w:p>
    <w:p w14:paraId="7376AA7C">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1.合同金额：大写     （含税价），小写：      （含税价）。其中，不含税费价款为</w:t>
      </w:r>
      <w:r>
        <w:rPr>
          <w:rFonts w:hint="eastAsia" w:hAnsi="宋体" w:cs="宋体"/>
          <w:bCs/>
          <w:sz w:val="24"/>
          <w:szCs w:val="24"/>
        </w:rPr>
        <w:t>¥</w:t>
      </w:r>
      <w:r>
        <w:rPr>
          <w:rFonts w:hint="eastAsia" w:ascii="仿宋" w:hAnsi="仿宋" w:eastAsia="仿宋" w:cs="仿宋"/>
          <w:bCs/>
          <w:sz w:val="24"/>
          <w:szCs w:val="24"/>
        </w:rPr>
        <w:t xml:space="preserve">      （大写：人民币         ），税费为</w:t>
      </w:r>
      <w:r>
        <w:rPr>
          <w:rFonts w:hint="eastAsia" w:hAnsi="宋体" w:cs="宋体"/>
          <w:bCs/>
          <w:sz w:val="24"/>
          <w:szCs w:val="24"/>
        </w:rPr>
        <w:t>¥</w:t>
      </w:r>
      <w:r>
        <w:rPr>
          <w:rFonts w:hint="eastAsia" w:ascii="仿宋" w:hAnsi="仿宋" w:eastAsia="仿宋" w:cs="仿宋"/>
          <w:bCs/>
          <w:sz w:val="24"/>
          <w:szCs w:val="24"/>
        </w:rPr>
        <w:t xml:space="preserve">    元（大写：人民币           ）。</w:t>
      </w:r>
    </w:p>
    <w:p w14:paraId="7C5B356A">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2.规划研究服务费支付方式如下：</w:t>
      </w:r>
    </w:p>
    <w:p w14:paraId="5DDA0EAF">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 xml:space="preserve">（1）合同签订后，乙方完成整体初步设计方案后，达到付款条件起15日内，支付合同总金额的40%。 </w:t>
      </w:r>
    </w:p>
    <w:p w14:paraId="49148A99">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（2）初步设计方案通过相关</w:t>
      </w:r>
      <w:r>
        <w:rPr>
          <w:rFonts w:hint="eastAsia" w:ascii="仿宋" w:hAnsi="仿宋" w:eastAsia="仿宋" w:cs="仿宋"/>
          <w:bCs/>
          <w:sz w:val="24"/>
          <w:szCs w:val="24"/>
          <w:lang w:val="en-US" w:eastAsia="zh-CN"/>
        </w:rPr>
        <w:t>审查</w:t>
      </w:r>
      <w:r>
        <w:rPr>
          <w:rFonts w:hint="eastAsia" w:ascii="仿宋" w:hAnsi="仿宋" w:eastAsia="仿宋" w:cs="仿宋"/>
          <w:bCs/>
          <w:sz w:val="24"/>
          <w:szCs w:val="24"/>
        </w:rPr>
        <w:t>会后，达到付款条件起15日内，支付合同总金额的40%。</w:t>
      </w:r>
    </w:p>
    <w:p w14:paraId="62D95D6E">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（3）乙方配合甲方报批金花校区经纬苑学生宿舍楼地块实施详细规划及周边区域整体策划，并通过政府相关部门审批后支付剩余合同金额的20%。</w:t>
      </w:r>
    </w:p>
    <w:p w14:paraId="193C0B07">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（4）付款时乙方应提供符合甲方要求的财务发票。</w:t>
      </w:r>
    </w:p>
    <w:p w14:paraId="7EE532AF">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（5）其它说明：若因乙方规划服务不到位或成果文件质量导致本项目不能实施，乙方应退还甲方已支付的费用。</w:t>
      </w:r>
    </w:p>
    <w:p w14:paraId="5B874DFB">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3.规划验收方式：乙方需配合甲方工作进程提交项目过程成果，包含汇报 PPT、相关图纸等。乙方提交的最终成果包括正式盖章的包括A3规格装订文本共计6套，全套成果电子文件1份，不含报送其他政府相关部门审批和评审所需的文件。在未提交正式盖章成果文件期间，乙方应为甲方提供项目技术服务和支持。成果文件需符合法律法规、行业规范及项目审批相关主管部门要求，并通过政府部门审批。</w:t>
      </w:r>
    </w:p>
    <w:p w14:paraId="410A5FC2">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第五条：双方确定因履行本合同应遵守的保密义务如下：</w:t>
      </w:r>
    </w:p>
    <w:p w14:paraId="5D551FAA">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保密内容（包括技术信息和经营信息）：本合同约定的规划研究成果以及包括甲方提供和乙方获取的信息、资料和数据，仅用于双方约定的用途，未经过甲方同意，乙方不得单方面将规划研究服务成果提供给第三方，也不得将此成果用于其他与本协议无关的用途和目的。</w:t>
      </w:r>
    </w:p>
    <w:p w14:paraId="4EFE13D2">
      <w:pPr>
        <w:pStyle w:val="2"/>
        <w:spacing w:line="480" w:lineRule="atLeast"/>
        <w:jc w:val="left"/>
        <w:rPr>
          <w:rFonts w:hint="eastAsia" w:ascii="仿宋" w:hAnsi="仿宋" w:eastAsia="仿宋" w:cs="仿宋"/>
          <w:bCs/>
          <w:sz w:val="24"/>
          <w:szCs w:val="24"/>
        </w:rPr>
      </w:pPr>
      <w:r>
        <w:rPr>
          <w:rFonts w:hint="eastAsia" w:ascii="仿宋" w:hAnsi="仿宋" w:eastAsia="仿宋" w:cs="仿宋"/>
          <w:bCs/>
          <w:sz w:val="24"/>
          <w:szCs w:val="24"/>
        </w:rPr>
        <w:t xml:space="preserve">    第六条：双方确定，乙方提交的技术咨询工作成果文件及要求：</w:t>
      </w:r>
    </w:p>
    <w:p w14:paraId="22D690AE">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1、相关编制内容应按照国家和地方相关技术规范标准及西安市现行政策相关要求编制。</w:t>
      </w:r>
    </w:p>
    <w:p w14:paraId="253B4625">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2、乙方需配合甲方工作进程提交项目过程成果，包含汇报 PPT、相关图纸等。乙方提交的最终成果包括正式盖章的包括A3规格装订文本共计6套，全套成果电子文件1份，不含报送其他政府相关部门审批和评审所需的文件。在未提交正式盖章成果文件期间，乙方应为甲方提供项目技术服务和支持。</w:t>
      </w:r>
    </w:p>
    <w:p w14:paraId="6258BD4F">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 xml:space="preserve">3、乙方负责修改此规划方案,直至该方案通过政府相关部门审批，并顺利配合完成经纬苑学生宿舍楼项目报建，并顺利通过审批。 </w:t>
      </w:r>
    </w:p>
    <w:p w14:paraId="626C85A3">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乙方提供的技术服务内容及相关成果文件包含但不仅限于以上要求，乙方须根据本项目实际情况及政府规划等相关部门的要求，提供满足经纬苑学生宿舍楼项目报建审批有关的服务和成果技术文件等资料，具体视政府相关门审核需求而定。</w:t>
      </w:r>
    </w:p>
    <w:p w14:paraId="46C0D7F9">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第七条：验收要求</w:t>
      </w:r>
    </w:p>
    <w:p w14:paraId="223DEF50">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1、乙方提交的工作成果，以正式盖章成果图册为项目完成界定点。在未提交正式盖章成果图册期间，乙方应为甲方提供技术服务和支持。</w:t>
      </w:r>
    </w:p>
    <w:p w14:paraId="1DB66D99">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2、乙方提交的最终成果应符合本合同及现行规划行业设计规范、规定、规程、条例、标准等要求。</w:t>
      </w:r>
    </w:p>
    <w:p w14:paraId="0CAC3240">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3、成果送审由乙方协助甲方进行，若未通过审核，乙方负责修改。乙方提供的成果文件需符合法律法规、行业规范及项目审批相关主管部门要求，并通过政府部门审批。</w:t>
      </w:r>
    </w:p>
    <w:p w14:paraId="6A44AFE4">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第八条:双方确定的违约责任</w:t>
      </w:r>
    </w:p>
    <w:p w14:paraId="524BAF52">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合同生效后，甲乙双方应按合同规定认真履约。合同履约责任过程中若因第三方因素如政府审批或项目自身情况导致合同无法继续履行，双方均有权解除本合同，互不承担违约责任，甲方按照乙方实际完成的工作量据实结算合同费用。</w:t>
      </w:r>
    </w:p>
    <w:p w14:paraId="500DBEF0">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2.合同履行期间，甲方要求终止或解除合同（非乙方原因造成），应向乙方支付合同总额的20%的违约金。</w:t>
      </w:r>
    </w:p>
    <w:p w14:paraId="066F9E77">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3.合同履行期间，乙方要求终止或解除合同（非甲方原因造成），由乙方承担不少于合同总额的20%的违约金。</w:t>
      </w:r>
    </w:p>
    <w:p w14:paraId="0BAC2978">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4.甲方应按本合同第四条规定的金额和时间向乙方支付合同款项，因自身原因，超过规定支付时间15天后，每逾期支付一天，应向乙方偿付当期应支付费用的0.5‰作为逾期违约金。</w:t>
      </w:r>
    </w:p>
    <w:p w14:paraId="264BF64B">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5.甲方变更委托项目、规模、条件，或因提交的资料错误，或所提资料作重大修改，以致造成乙方需返工时，除非甲、乙双方需另行协商签订补充合同（或另订合同）或重新明确有关条款外，甲方应按乙方所耗工作量向乙方支付返工费，返工费具体金额经双方另行协商确认并在乙方返工工作开始前完成支付。</w:t>
      </w:r>
    </w:p>
    <w:p w14:paraId="23DB22BD">
      <w:pPr>
        <w:spacing w:line="360" w:lineRule="auto"/>
        <w:ind w:right="-178" w:rightChars="-85" w:firstLine="360" w:firstLineChars="150"/>
        <w:jc w:val="left"/>
        <w:rPr>
          <w:rFonts w:hint="eastAsia" w:ascii="仿宋" w:hAnsi="仿宋" w:eastAsia="仿宋" w:cs="仿宋"/>
          <w:bCs/>
          <w:sz w:val="24"/>
          <w:szCs w:val="24"/>
        </w:rPr>
      </w:pPr>
      <w:r>
        <w:rPr>
          <w:rFonts w:hint="eastAsia" w:ascii="仿宋" w:hAnsi="仿宋" w:eastAsia="仿宋" w:cs="仿宋"/>
          <w:bCs/>
          <w:sz w:val="24"/>
          <w:szCs w:val="24"/>
        </w:rPr>
        <w:t xml:space="preserve"> 6.如果本合同因非乙方过错在执行中途被终止，甲方应根据乙方已进行的该阶段工作，支付该阶段工作的全部费用，同时乙方将不对终止时的阶段性设计文件的准确性及可行性负责。</w:t>
      </w:r>
    </w:p>
    <w:p w14:paraId="53D2D226">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第九条: 双方确定：</w:t>
      </w:r>
    </w:p>
    <w:p w14:paraId="6006911C">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1.甲方利用乙方提交的技术服务及成果所完成新的技术成果，归甲方所有。</w:t>
      </w:r>
    </w:p>
    <w:p w14:paraId="79232200">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2.在本合同有效期内，乙方利用甲方提交的技术资料和工作条件所完成的新技术成果，归 甲方所有。</w:t>
      </w:r>
    </w:p>
    <w:p w14:paraId="6856A3DD">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第十条：出现下列情形，致使本合同的履行成为不必要或不可能的，可以解除本合同：</w:t>
      </w:r>
    </w:p>
    <w:p w14:paraId="0753DFDD">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1.发生不可抗力；</w:t>
      </w:r>
      <w:r>
        <w:rPr>
          <w:rFonts w:hint="eastAsia" w:ascii="仿宋" w:hAnsi="仿宋" w:eastAsia="仿宋" w:cs="仿宋"/>
          <w:bCs/>
          <w:sz w:val="24"/>
          <w:szCs w:val="24"/>
        </w:rPr>
        <w:tab/>
      </w:r>
    </w:p>
    <w:p w14:paraId="09F1C8EC">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2.甲方提出终止合同，须按本合同第八条支付违约金；</w:t>
      </w:r>
    </w:p>
    <w:p w14:paraId="19FFA0F6">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3.乙方提出终止合同，须按本合同第八条支付违约金。</w:t>
      </w:r>
    </w:p>
    <w:p w14:paraId="1E91EB84">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第十一条：双方因履行本合同而发生的争议，应协商、调解解决。协商、调解不成的，在甲方注册地所在地人民法院起诉解决。</w:t>
      </w:r>
    </w:p>
    <w:p w14:paraId="68909856">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十二条：双方约定本合同其他相关事项为：本合同未尽事宜，双方可签订补充协议，有关协议及双方认可的来往电报、传真、会议纪要等，均为本合同组成部分，与本合同具有同等法律效力。本合同经双方签字盖章后生效。</w:t>
      </w:r>
    </w:p>
    <w:p w14:paraId="7B3ECD79">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第十三条：本合同一式</w:t>
      </w:r>
      <w:r>
        <w:rPr>
          <w:rFonts w:hint="eastAsia" w:ascii="仿宋" w:hAnsi="仿宋" w:eastAsia="仿宋" w:cs="仿宋"/>
          <w:bCs/>
          <w:sz w:val="24"/>
          <w:szCs w:val="24"/>
          <w:u w:val="single"/>
        </w:rPr>
        <w:t xml:space="preserve">  陆 </w:t>
      </w:r>
      <w:r>
        <w:rPr>
          <w:rFonts w:hint="eastAsia" w:ascii="仿宋" w:hAnsi="仿宋" w:eastAsia="仿宋" w:cs="仿宋"/>
          <w:bCs/>
          <w:sz w:val="24"/>
          <w:szCs w:val="24"/>
        </w:rPr>
        <w:t>份，甲方持</w:t>
      </w:r>
      <w:r>
        <w:rPr>
          <w:rFonts w:hint="eastAsia" w:ascii="仿宋" w:hAnsi="仿宋" w:eastAsia="仿宋" w:cs="仿宋"/>
          <w:bCs/>
          <w:sz w:val="24"/>
          <w:szCs w:val="24"/>
          <w:u w:val="single"/>
        </w:rPr>
        <w:t xml:space="preserve"> 叁 </w:t>
      </w:r>
      <w:r>
        <w:rPr>
          <w:rFonts w:hint="eastAsia" w:ascii="仿宋" w:hAnsi="仿宋" w:eastAsia="仿宋" w:cs="仿宋"/>
          <w:bCs/>
          <w:sz w:val="24"/>
          <w:szCs w:val="24"/>
        </w:rPr>
        <w:t>份，乙方持</w:t>
      </w:r>
      <w:r>
        <w:rPr>
          <w:rFonts w:hint="eastAsia" w:ascii="仿宋" w:hAnsi="仿宋" w:eastAsia="仿宋" w:cs="仿宋"/>
          <w:bCs/>
          <w:sz w:val="24"/>
          <w:szCs w:val="24"/>
          <w:u w:val="single"/>
        </w:rPr>
        <w:t xml:space="preserve"> 叁 </w:t>
      </w:r>
      <w:r>
        <w:rPr>
          <w:rFonts w:hint="eastAsia" w:ascii="仿宋" w:hAnsi="仿宋" w:eastAsia="仿宋" w:cs="仿宋"/>
          <w:bCs/>
          <w:sz w:val="24"/>
          <w:szCs w:val="24"/>
        </w:rPr>
        <w:t>份。</w:t>
      </w:r>
    </w:p>
    <w:p w14:paraId="7A028C29">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甲方：西安工程大学                       乙方：  </w:t>
      </w:r>
    </w:p>
    <w:p w14:paraId="79CC3828">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（盖章）                                 （盖章） </w:t>
      </w:r>
    </w:p>
    <w:p w14:paraId="7A950AE6">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法定代表人（授权代表）：                 法定代表人（授权代表）：  </w:t>
      </w:r>
    </w:p>
    <w:p w14:paraId="2AED6C7E">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地址：                                   地址：                     </w:t>
      </w:r>
    </w:p>
    <w:p w14:paraId="534F6F2B">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联系人：                                 联系人：                   </w:t>
      </w:r>
    </w:p>
    <w:p w14:paraId="20D8CE4D">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联系电话：                               联系电话：                 </w:t>
      </w:r>
    </w:p>
    <w:p w14:paraId="5A04BDFB">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工作邮箱：                               工作邮箱：                 </w:t>
      </w:r>
    </w:p>
    <w:p w14:paraId="747573E8">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开户银行：                               开户银行：                 </w:t>
      </w:r>
    </w:p>
    <w:p w14:paraId="27BC2EC1">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账号：                                   账号：                     </w:t>
      </w:r>
    </w:p>
    <w:p w14:paraId="0B4ED95F">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开户行名称：                             开户行名称：               </w:t>
      </w:r>
    </w:p>
    <w:p w14:paraId="338A940D">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日期：    年    月    日                 日期：    年    月    日</w:t>
      </w:r>
    </w:p>
    <w:p w14:paraId="6980C3BB">
      <w:pPr>
        <w:pStyle w:val="2"/>
        <w:spacing w:line="480" w:lineRule="atLeast"/>
        <w:jc w:val="left"/>
        <w:rPr>
          <w:rFonts w:hint="eastAsia" w:ascii="仿宋" w:hAnsi="仿宋" w:eastAsia="仿宋" w:cs="仿宋"/>
          <w:sz w:val="24"/>
          <w:szCs w:val="24"/>
        </w:rPr>
      </w:pPr>
      <w:r>
        <w:rPr>
          <w:rFonts w:hint="eastAsia" w:ascii="仿宋" w:hAnsi="仿宋" w:eastAsia="仿宋" w:cs="仿宋"/>
          <w:sz w:val="24"/>
          <w:szCs w:val="24"/>
        </w:rPr>
        <w:t>采购包2</w:t>
      </w:r>
    </w:p>
    <w:p w14:paraId="3DFAF79A">
      <w:pPr>
        <w:pStyle w:val="2"/>
        <w:spacing w:line="480" w:lineRule="atLeast"/>
        <w:ind w:firstLine="964" w:firstLineChars="400"/>
        <w:jc w:val="left"/>
        <w:rPr>
          <w:rFonts w:hint="eastAsia" w:ascii="仿宋" w:hAnsi="仿宋" w:eastAsia="仿宋" w:cs="仿宋"/>
          <w:b/>
          <w:sz w:val="24"/>
          <w:szCs w:val="24"/>
        </w:rPr>
      </w:pPr>
      <w:r>
        <w:rPr>
          <w:rFonts w:hint="eastAsia" w:ascii="仿宋" w:hAnsi="仿宋" w:eastAsia="仿宋" w:cs="仿宋"/>
          <w:b/>
          <w:sz w:val="24"/>
          <w:szCs w:val="24"/>
        </w:rPr>
        <w:t>西安工程大学金花校区经纬苑学生宿舍楼周边区域整体策划项目</w:t>
      </w:r>
    </w:p>
    <w:p w14:paraId="40FD567B">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根据《中华人民共和国民法典》及国家有关法规规定，为明确责任，经双方协商一致，签订本合同。</w:t>
      </w:r>
    </w:p>
    <w:p w14:paraId="3A52060C">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第一条：项目名称、服务范围及内容要求</w:t>
      </w:r>
    </w:p>
    <w:p w14:paraId="59BFB021">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1.项目名称：</w:t>
      </w:r>
      <w:r>
        <w:rPr>
          <w:rFonts w:hint="eastAsia" w:ascii="仿宋" w:hAnsi="仿宋" w:eastAsia="仿宋" w:cs="仿宋"/>
          <w:sz w:val="24"/>
          <w:szCs w:val="24"/>
        </w:rPr>
        <w:t>西安工程大学金花校区经纬苑学生宿舍楼周边区域整体策划项目</w:t>
      </w:r>
    </w:p>
    <w:p w14:paraId="0CB60AEA">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2.服务范围及内容要求：</w:t>
      </w:r>
    </w:p>
    <w:p w14:paraId="5A6A634C">
      <w:pPr>
        <w:pStyle w:val="2"/>
        <w:spacing w:line="48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依据金花校区办学需求，加快推进金花校区规划编制、论证金花校区规划指标，研究范围为金花校区规划用地范围内全部规划区域。</w:t>
      </w:r>
      <w:r>
        <w:rPr>
          <w:rFonts w:hint="eastAsia" w:ascii="仿宋" w:hAnsi="仿宋" w:eastAsia="仿宋" w:cs="仿宋"/>
          <w:sz w:val="24"/>
          <w:szCs w:val="24"/>
        </w:rPr>
        <w:t xml:space="preserve"> </w:t>
      </w:r>
      <w:r>
        <w:rPr>
          <w:rFonts w:hint="eastAsia" w:ascii="仿宋" w:hAnsi="仿宋" w:eastAsia="仿宋" w:cs="仿宋"/>
          <w:bCs/>
          <w:sz w:val="24"/>
          <w:szCs w:val="24"/>
        </w:rPr>
        <w:t>服务内容包括但不限于：</w:t>
      </w:r>
    </w:p>
    <w:p w14:paraId="1D4CA61F">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为校区未来建设预控规模。重点围绕土地利用现状与现有建设情况开展系统性评估，通过现状建设量精准测算、建筑质量多维度评价等核心研究手段，全面梳理校园空间资源，明确划定可进行更新改造的具体位置与占地面积。在此基础上，充分结合学校教学、科研、生活等核心功能需求，以及上位规划的传导要求，科学提出未来校园更新改造的重点区域范围与适宜建设规模。</w:t>
      </w:r>
    </w:p>
    <w:p w14:paraId="16050FC5">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加强与上位规划功能衔接和指标传导。在规划指标管控层面，以现状分析研究为根本依据，合理确定各实施地块的详细规划指标；进一步通过实施规划的精细化设计，优化功能单元的总体管控指标，最终实现单元详规与地块实施规划的上下贯通、无缝衔接，确保规划功能的有效传导与指标管控的精准落地，为校园更新建设提供清晰、可行的规划指引。</w:t>
      </w:r>
    </w:p>
    <w:p w14:paraId="2F64F7EC">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3.服务标准：</w:t>
      </w:r>
    </w:p>
    <w:p w14:paraId="329076FD">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（1）服务期</w:t>
      </w:r>
    </w:p>
    <w:p w14:paraId="55377055">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合同签订之日起至提供该项目通过政府审批的成果文件之日结束。</w:t>
      </w:r>
    </w:p>
    <w:p w14:paraId="3D95F950">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（2）服务范围</w:t>
      </w:r>
    </w:p>
    <w:p w14:paraId="54E5D952">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负责对金花校区规划用地范围内全部规划区域规划指标进行研究并编制经纬苑学生宿舍楼周边区域整体策划，给定发展预留板块指标原则；负责与行政审批机构进行技术对接及沟通，参与各级审批会议，并按会议修改要求及时修改、完善直至取得指标批准文件。</w:t>
      </w:r>
    </w:p>
    <w:p w14:paraId="3B9777F0">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（3）服务标准</w:t>
      </w:r>
    </w:p>
    <w:p w14:paraId="69270714">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所编制的规划必须执行中华人民共和国现行规划行业设计规范、规定、规程、条例、标准等，应符合行业及地方通用标准和惯例的要求，同时还必须满足金花校区拟建项目报审要求及规划指标符合学校发展需求等合同目的，并最终通过政府审批直至取得批准文件。</w:t>
      </w:r>
    </w:p>
    <w:p w14:paraId="296C818C">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（4）具体要求</w:t>
      </w:r>
    </w:p>
    <w:p w14:paraId="17A7BE18">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根据金花校区的实际情况及规划调整方案，充分了解项目基本情况及相关背景，在符合法律法规要求的前提下，从区位、上位规划、用地布局、现状情况、城市设计等方面研究规划指标相关内容。最终向甲方提供该项目通过政府审批的纸质版成果6套、汇报文件及成果文件电子文件一份（U盘）。</w:t>
      </w:r>
    </w:p>
    <w:p w14:paraId="2989D2D8">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（5）人员要求</w:t>
      </w:r>
    </w:p>
    <w:p w14:paraId="660B0D2B">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成立项目编制小组，项目负责人应具有注册规划师资格或城乡规划专业高级职称，并有相关项目经验，项目组成员应具有城乡规划专业高级职称或中级职称。</w:t>
      </w:r>
    </w:p>
    <w:p w14:paraId="1E8D0CF4">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（6）质保期、售后服务响应时间等要求</w:t>
      </w:r>
    </w:p>
    <w:p w14:paraId="4E19287A">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保证规定时间内完成研究报告初步成果及汇报材料，根据各审批单位意见及时修改相关内容。</w:t>
      </w:r>
    </w:p>
    <w:p w14:paraId="3E2513AC">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4.项目地址：西安工程大学金花校区</w:t>
      </w:r>
    </w:p>
    <w:p w14:paraId="1F772897">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第二条： 乙方应当按照下列要求开展工作：</w:t>
      </w:r>
    </w:p>
    <w:p w14:paraId="12BD5ED4">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1.自合同签订之日起，应与甲方积极沟通开展金花校区校园规划等相关事宜。</w:t>
      </w:r>
    </w:p>
    <w:p w14:paraId="7A949D9A">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2.非甲方的原因，乙方延误成果文件交付时间，每延误一天，罚 500元。</w:t>
      </w:r>
    </w:p>
    <w:p w14:paraId="47C40191">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第三条：为保证乙方有效进行技术服务工作，甲方应当向乙方提供下列协作事项：</w:t>
      </w:r>
    </w:p>
    <w:p w14:paraId="1B03EC67">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提供技术资料：与项目相关资料。</w:t>
      </w:r>
      <w:r>
        <w:rPr>
          <w:rFonts w:hint="eastAsia" w:ascii="仿宋" w:hAnsi="仿宋" w:eastAsia="仿宋" w:cs="仿宋"/>
          <w:bCs/>
          <w:sz w:val="24"/>
          <w:szCs w:val="24"/>
        </w:rPr>
        <w:tab/>
      </w:r>
    </w:p>
    <w:p w14:paraId="157710BC">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甲方提供上述协作事项的时间及方式：根据项目进展，由乙方书面提出所需资料清单及时间，双方确认后3个工作日内提交。</w:t>
      </w:r>
    </w:p>
    <w:p w14:paraId="1688CB8B">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第四条：规划服务费的支付和验收方式：</w:t>
      </w:r>
    </w:p>
    <w:p w14:paraId="74A9E3B2">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1.合同金额：大写     （含税价），小写：      （含税价）。其中，不含税费价款为</w:t>
      </w:r>
      <w:r>
        <w:rPr>
          <w:rFonts w:hint="eastAsia" w:hAnsi="宋体" w:cs="宋体"/>
          <w:bCs/>
          <w:sz w:val="24"/>
          <w:szCs w:val="24"/>
        </w:rPr>
        <w:t>¥</w:t>
      </w:r>
      <w:r>
        <w:rPr>
          <w:rFonts w:hint="eastAsia" w:ascii="仿宋" w:hAnsi="仿宋" w:eastAsia="仿宋" w:cs="仿宋"/>
          <w:bCs/>
          <w:sz w:val="24"/>
          <w:szCs w:val="24"/>
        </w:rPr>
        <w:t xml:space="preserve">      （大写：人民币         ），税费为</w:t>
      </w:r>
      <w:r>
        <w:rPr>
          <w:rFonts w:hint="eastAsia" w:hAnsi="宋体" w:cs="宋体"/>
          <w:bCs/>
          <w:sz w:val="24"/>
          <w:szCs w:val="24"/>
        </w:rPr>
        <w:t>¥</w:t>
      </w:r>
      <w:r>
        <w:rPr>
          <w:rFonts w:hint="eastAsia" w:ascii="仿宋" w:hAnsi="仿宋" w:eastAsia="仿宋" w:cs="仿宋"/>
          <w:bCs/>
          <w:sz w:val="24"/>
          <w:szCs w:val="24"/>
        </w:rPr>
        <w:t xml:space="preserve">    元（大写：人民币           ）。</w:t>
      </w:r>
    </w:p>
    <w:p w14:paraId="283EB3BA">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2.规划研究服务费支付方式如下：</w:t>
      </w:r>
    </w:p>
    <w:p w14:paraId="49D41B84">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 xml:space="preserve">（1）合同签订后，乙方完成整体初步设计方案后，达到付款条件起15日内，支付合同总金额的40%。 </w:t>
      </w:r>
    </w:p>
    <w:p w14:paraId="33415503">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（2）初步设计方案通过相关</w:t>
      </w:r>
      <w:r>
        <w:rPr>
          <w:rFonts w:hint="eastAsia" w:ascii="仿宋" w:hAnsi="仿宋" w:eastAsia="仿宋" w:cs="仿宋"/>
          <w:bCs/>
          <w:sz w:val="24"/>
          <w:szCs w:val="24"/>
          <w:lang w:val="en-US" w:eastAsia="zh-CN"/>
        </w:rPr>
        <w:t>审查</w:t>
      </w:r>
      <w:r>
        <w:rPr>
          <w:rFonts w:hint="eastAsia" w:ascii="仿宋" w:hAnsi="仿宋" w:eastAsia="仿宋" w:cs="仿宋"/>
          <w:bCs/>
          <w:sz w:val="24"/>
          <w:szCs w:val="24"/>
        </w:rPr>
        <w:t>会后，达到付款条件起15日内，支付合同总金额的40%。</w:t>
      </w:r>
    </w:p>
    <w:p w14:paraId="104C1CCB">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（3）乙方配合甲方报批金花校区经纬苑学生宿舍楼地块实施详细规划及周边区域整体策划，并通过政府相关部门审批后支付剩余合同金额的20%。</w:t>
      </w:r>
    </w:p>
    <w:p w14:paraId="0B39A1D3">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（4）付款时乙方应提供符合甲方要求的财务发票。</w:t>
      </w:r>
    </w:p>
    <w:p w14:paraId="53A24C14">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（5）其它说明：若因乙方规划服务不到位或成果文件质量导致本项目不能实施，乙方应退还甲方已支付的费用。</w:t>
      </w:r>
    </w:p>
    <w:p w14:paraId="4963B51D">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3.规划验收方式：乙方需配合甲方工作进程提交项目过程成果，包含汇报 PPT、相关图纸等。乙方提交的最终成果包括正式盖章的包括A3规格装订文本共计6套，全套成果电子文件1份，不含报送其他政府相关部门审批和评审所需的文件。在未提交正式盖章成果文件期间，乙方应为甲方提供项目技术服务和支持。成果文件需符合法律法规、行业规范及项目审批相关主管部门要求，并通过政府部门审批。</w:t>
      </w:r>
    </w:p>
    <w:p w14:paraId="674F0B1D">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第五条：双方确定因履行本合同应遵守的保密义务如下：</w:t>
      </w:r>
    </w:p>
    <w:p w14:paraId="5A2B22D9">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保密内容（包括技术信息和经营信息）：本合同约定的规划研究成果以及包括甲方提供和乙方获取的信息、资料和数据，仅用于双方约定的用途，未经过甲方同意，乙方不得单方面将规划研究服务成果提供给第三方，也不得将此成果用于其他与本协议无关的用途和目的。</w:t>
      </w:r>
    </w:p>
    <w:p w14:paraId="071D0488">
      <w:pPr>
        <w:pStyle w:val="2"/>
        <w:spacing w:line="480" w:lineRule="atLeast"/>
        <w:jc w:val="left"/>
        <w:rPr>
          <w:rFonts w:hint="eastAsia" w:ascii="仿宋" w:hAnsi="仿宋" w:eastAsia="仿宋" w:cs="仿宋"/>
          <w:bCs/>
          <w:sz w:val="24"/>
          <w:szCs w:val="24"/>
        </w:rPr>
      </w:pPr>
      <w:r>
        <w:rPr>
          <w:rFonts w:hint="eastAsia" w:ascii="仿宋" w:hAnsi="仿宋" w:eastAsia="仿宋" w:cs="仿宋"/>
          <w:bCs/>
          <w:sz w:val="24"/>
          <w:szCs w:val="24"/>
        </w:rPr>
        <w:t xml:space="preserve">    第六条：双方确定，乙方提交的技术咨询工作成果文件及要求：</w:t>
      </w:r>
    </w:p>
    <w:p w14:paraId="6786EE68">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1、相关编制内容应按照国家和地方相关技术规范标准及西安市现行政策相关要求编制。</w:t>
      </w:r>
    </w:p>
    <w:p w14:paraId="47867568">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2、乙方需配合甲方工作进程提交项目过程成果，包含汇报 PPT、相关图纸等。乙方提交的最终成果包括正式盖章的包括A3规格装订文本共计6套，全套成果电子文件1份，不含报送其他政府相关部门审批和评审所需的文件。在未提交正式盖章成果文件期间，乙方应为甲方提供项目技术服务和支持。</w:t>
      </w:r>
    </w:p>
    <w:p w14:paraId="05B71050">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 xml:space="preserve">3、确保此规划方案能够通过政府相关部门审批，并顺利配合完成经纬苑学生宿舍楼项目报建，并顺利通过审批。 </w:t>
      </w:r>
    </w:p>
    <w:p w14:paraId="7A515107">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乙方提供的技术服务内容及相关成果文件包含但不仅限于以上要求，乙方须根据本项目实际情况及政府规划等相关部门的要求，提供满足经纬苑学生宿舍楼项目报建审批有关的服务和成果技术文件等资料，具体视政府相关门审核需求而定。</w:t>
      </w:r>
    </w:p>
    <w:p w14:paraId="4C16C958">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第七条：验收要求</w:t>
      </w:r>
    </w:p>
    <w:p w14:paraId="195220A1">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1、乙方提交的工作成果，以正式盖章成果图册为项目完成界定点。在未提交正式盖章成果图册期间，乙方应为甲方提供技术服务和支持。</w:t>
      </w:r>
    </w:p>
    <w:p w14:paraId="45880AD8">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2、乙方提交的最终成果应符合本合同及现行规划行业设计规范、规定、规程、条例、标准等要求。</w:t>
      </w:r>
    </w:p>
    <w:p w14:paraId="2B0FED82">
      <w:pPr>
        <w:pStyle w:val="2"/>
        <w:spacing w:line="480" w:lineRule="atLeas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3、成果送审由乙方协助甲方进行，若未通过审核，乙方负责修改。乙方提供的成果文件需符合法律法规、行业规范及项目审批相关主管部门要求，并通过政府部门审批。</w:t>
      </w:r>
    </w:p>
    <w:p w14:paraId="781914F3">
      <w:pPr>
        <w:pStyle w:val="2"/>
        <w:spacing w:line="480" w:lineRule="atLeast"/>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第八条:双方确定的违约责任</w:t>
      </w:r>
    </w:p>
    <w:p w14:paraId="6D3F10B7">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1.合同生效后，甲乙双方应按合同规定认真履约。合同履约责任只涉及合同甲乙双方，不考虑第三方因素。</w:t>
      </w:r>
    </w:p>
    <w:p w14:paraId="4E8F7068">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2.合同履行期间，甲方要求终止或解除合同（非乙方原因造成），应向乙方支付合同总额的20%的违约金。</w:t>
      </w:r>
    </w:p>
    <w:p w14:paraId="419DAB69">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3.合同履行期间，乙方要求终止或解除合同（非甲方原因造成），由乙方承担不少于合同总额的20%的违约金。</w:t>
      </w:r>
    </w:p>
    <w:p w14:paraId="2751D38B">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4.甲方应按本合同第四条规定的金额和时间向乙方支付合同款项，因自身原因，超过规定支付时间15天后，每逾期支付一天，应向乙方偿付当期应支付费用的0.5‰作为逾期违约金。</w:t>
      </w:r>
    </w:p>
    <w:p w14:paraId="7366583F">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5.甲方变更委托项目、规模、条件，或因提交的资料错误，或所提资料作重大修改，以致造成乙方需返工时，除非甲、乙双方需另行协商签订补充合同（或另订合同）或重新明确有关条款外，甲方应按乙方所耗工作量向乙方支付返工费，返工费具体金额经双方另行协商确认并在乙方返工工作开始前完成支付。</w:t>
      </w:r>
    </w:p>
    <w:p w14:paraId="5ABE907C">
      <w:pPr>
        <w:spacing w:line="360" w:lineRule="auto"/>
        <w:ind w:right="-178" w:rightChars="-85" w:firstLine="360" w:firstLineChars="150"/>
        <w:jc w:val="left"/>
        <w:rPr>
          <w:rFonts w:hint="eastAsia" w:ascii="仿宋" w:hAnsi="仿宋" w:eastAsia="仿宋" w:cs="仿宋"/>
          <w:bCs/>
          <w:sz w:val="24"/>
          <w:szCs w:val="24"/>
        </w:rPr>
      </w:pPr>
      <w:r>
        <w:rPr>
          <w:rFonts w:hint="eastAsia" w:ascii="仿宋" w:hAnsi="仿宋" w:eastAsia="仿宋" w:cs="仿宋"/>
          <w:bCs/>
          <w:sz w:val="24"/>
          <w:szCs w:val="24"/>
        </w:rPr>
        <w:t xml:space="preserve"> 6.如果本合同因非乙方过错在执行中途被终止，甲方应根据乙方已进行的该阶段工作，支付该阶段工作的全部费用，同时乙方将不对终止时的阶段性设计文件的准确性及可行性负责。</w:t>
      </w:r>
    </w:p>
    <w:p w14:paraId="46639FE9">
      <w:pPr>
        <w:spacing w:line="360" w:lineRule="auto"/>
        <w:ind w:right="-178" w:rightChars="-85"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第九条: 双方确定：</w:t>
      </w:r>
    </w:p>
    <w:p w14:paraId="6E02C8BE">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1.甲方利用乙方提交的技术服务及成果所完成新的技术成果，归甲方所有。</w:t>
      </w:r>
    </w:p>
    <w:p w14:paraId="662E9FCD">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2.在本合同有效期内，乙方利用甲方提交的技术资料和工作条件所完成的新技术成果，归 甲方所有。</w:t>
      </w:r>
    </w:p>
    <w:p w14:paraId="66E733D4">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第十条：出现下列情形，致使本合同的履行成为不必要或不可能的，可以解除本合同：</w:t>
      </w:r>
    </w:p>
    <w:p w14:paraId="2685DE2E">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1.发生不可抗力；</w:t>
      </w:r>
      <w:r>
        <w:rPr>
          <w:rFonts w:hint="eastAsia" w:ascii="仿宋" w:hAnsi="仿宋" w:eastAsia="仿宋" w:cs="仿宋"/>
          <w:bCs/>
          <w:sz w:val="24"/>
          <w:szCs w:val="24"/>
        </w:rPr>
        <w:tab/>
      </w:r>
    </w:p>
    <w:p w14:paraId="119FC338">
      <w:pPr>
        <w:spacing w:line="360" w:lineRule="auto"/>
        <w:ind w:right="-178" w:rightChars="-85"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rPr>
        <w:t>2.甲方提出终止合同，须按本合同</w:t>
      </w:r>
      <w:r>
        <w:rPr>
          <w:rFonts w:hint="eastAsia" w:ascii="仿宋" w:hAnsi="仿宋" w:eastAsia="仿宋" w:cs="仿宋"/>
          <w:bCs/>
          <w:sz w:val="24"/>
          <w:szCs w:val="24"/>
          <w:highlight w:val="none"/>
        </w:rPr>
        <w:t>第八条支付违约金；</w:t>
      </w:r>
    </w:p>
    <w:p w14:paraId="264B16A0">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highlight w:val="none"/>
        </w:rPr>
        <w:t>3.乙方提出终止合同，须按本合同第八条</w:t>
      </w:r>
      <w:r>
        <w:rPr>
          <w:rFonts w:hint="eastAsia" w:ascii="仿宋" w:hAnsi="仿宋" w:eastAsia="仿宋" w:cs="仿宋"/>
          <w:bCs/>
          <w:sz w:val="24"/>
          <w:szCs w:val="24"/>
        </w:rPr>
        <w:t>支付违约金。</w:t>
      </w:r>
    </w:p>
    <w:p w14:paraId="10E6483D">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第十一条：双方因履行本合同而发生的争议，应协商、调解解决。协商、调解不成的，在甲方注册地所在地人民法院起诉解决。</w:t>
      </w:r>
    </w:p>
    <w:p w14:paraId="17C9C2FB">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十二条：双方约定本合同其他相关事项为：本合同未尽事宜，双方可签订补充协议，有关协议及双方认可的来往电报、传真、会议纪要等，均为本合同组成部分，与本合同具有同等法律效力。本合同经双方签字盖章后生效。</w:t>
      </w:r>
    </w:p>
    <w:p w14:paraId="5F2F23E8">
      <w:pPr>
        <w:spacing w:line="360" w:lineRule="auto"/>
        <w:ind w:right="-178" w:rightChars="-85"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第十三条：本合同一式</w:t>
      </w:r>
      <w:r>
        <w:rPr>
          <w:rFonts w:hint="eastAsia" w:ascii="仿宋" w:hAnsi="仿宋" w:eastAsia="仿宋" w:cs="仿宋"/>
          <w:bCs/>
          <w:sz w:val="24"/>
          <w:szCs w:val="24"/>
          <w:u w:val="single"/>
        </w:rPr>
        <w:t xml:space="preserve">  陆 </w:t>
      </w:r>
      <w:r>
        <w:rPr>
          <w:rFonts w:hint="eastAsia" w:ascii="仿宋" w:hAnsi="仿宋" w:eastAsia="仿宋" w:cs="仿宋"/>
          <w:bCs/>
          <w:sz w:val="24"/>
          <w:szCs w:val="24"/>
        </w:rPr>
        <w:t>份，甲方持</w:t>
      </w:r>
      <w:r>
        <w:rPr>
          <w:rFonts w:hint="eastAsia" w:ascii="仿宋" w:hAnsi="仿宋" w:eastAsia="仿宋" w:cs="仿宋"/>
          <w:bCs/>
          <w:sz w:val="24"/>
          <w:szCs w:val="24"/>
          <w:u w:val="single"/>
        </w:rPr>
        <w:t xml:space="preserve"> 叁 </w:t>
      </w:r>
      <w:r>
        <w:rPr>
          <w:rFonts w:hint="eastAsia" w:ascii="仿宋" w:hAnsi="仿宋" w:eastAsia="仿宋" w:cs="仿宋"/>
          <w:bCs/>
          <w:sz w:val="24"/>
          <w:szCs w:val="24"/>
        </w:rPr>
        <w:t>份，乙方持</w:t>
      </w:r>
      <w:r>
        <w:rPr>
          <w:rFonts w:hint="eastAsia" w:ascii="仿宋" w:hAnsi="仿宋" w:eastAsia="仿宋" w:cs="仿宋"/>
          <w:bCs/>
          <w:sz w:val="24"/>
          <w:szCs w:val="24"/>
          <w:u w:val="single"/>
        </w:rPr>
        <w:t xml:space="preserve"> 叁 </w:t>
      </w:r>
      <w:r>
        <w:rPr>
          <w:rFonts w:hint="eastAsia" w:ascii="仿宋" w:hAnsi="仿宋" w:eastAsia="仿宋" w:cs="仿宋"/>
          <w:bCs/>
          <w:sz w:val="24"/>
          <w:szCs w:val="24"/>
        </w:rPr>
        <w:t>份。</w:t>
      </w:r>
    </w:p>
    <w:p w14:paraId="263551E5">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甲方：西安工程大学                       乙方：  </w:t>
      </w:r>
    </w:p>
    <w:p w14:paraId="2673B5D1">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（盖章）                                 （盖章） </w:t>
      </w:r>
    </w:p>
    <w:p w14:paraId="478ADF0F">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法定代表人（授权代表）：                 法定代表人（授权代表）：  </w:t>
      </w:r>
    </w:p>
    <w:p w14:paraId="3E851CFA">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地址：                                   地址：                     </w:t>
      </w:r>
    </w:p>
    <w:p w14:paraId="3BAD9E42">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联系人：                                 联系人：                   </w:t>
      </w:r>
    </w:p>
    <w:p w14:paraId="23A44381">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联系电话：                               联系电话：                 </w:t>
      </w:r>
    </w:p>
    <w:p w14:paraId="0DE34330">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工作邮箱：                               工作邮箱：                 </w:t>
      </w:r>
    </w:p>
    <w:p w14:paraId="24C001FD">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开户银行：                               开户银行：                 </w:t>
      </w:r>
    </w:p>
    <w:p w14:paraId="01769E40">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账号：                                   账号：                     </w:t>
      </w:r>
    </w:p>
    <w:p w14:paraId="048CF26D">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 xml:space="preserve">开户行名称：                             开户行名称：               </w:t>
      </w:r>
    </w:p>
    <w:p w14:paraId="52726E96">
      <w:pPr>
        <w:spacing w:line="360" w:lineRule="auto"/>
        <w:ind w:right="-178" w:rightChars="-85"/>
        <w:jc w:val="left"/>
        <w:rPr>
          <w:rFonts w:hint="eastAsia" w:ascii="仿宋" w:hAnsi="仿宋" w:eastAsia="仿宋" w:cs="仿宋"/>
          <w:bCs/>
          <w:sz w:val="24"/>
          <w:szCs w:val="24"/>
        </w:rPr>
      </w:pPr>
      <w:r>
        <w:rPr>
          <w:rFonts w:hint="eastAsia" w:ascii="仿宋" w:hAnsi="仿宋" w:eastAsia="仿宋" w:cs="仿宋"/>
          <w:bCs/>
          <w:sz w:val="24"/>
          <w:szCs w:val="24"/>
        </w:rPr>
        <w:t>日期：    年    月    日                 日期：    年    月    日</w:t>
      </w:r>
    </w:p>
    <w:p w14:paraId="59CFD0DB">
      <w:pPr>
        <w:spacing w:line="360" w:lineRule="auto"/>
        <w:ind w:right="-178" w:rightChars="-85" w:firstLine="6184" w:firstLineChars="2200"/>
        <w:rPr>
          <w:rFonts w:hint="eastAsia" w:ascii="仿宋" w:hAnsi="仿宋" w:eastAsia="仿宋" w:cs="仿宋"/>
          <w:b/>
          <w:bCs/>
          <w:sz w:val="28"/>
          <w:szCs w:val="28"/>
        </w:rPr>
      </w:pPr>
    </w:p>
    <w:p w14:paraId="0E215D06">
      <w:bookmarkStart w:id="0" w:name="_GoBack"/>
      <w:bookmarkEnd w:id="0"/>
    </w:p>
    <w:sectPr>
      <w:footerReference r:id="rId3" w:type="default"/>
      <w:pgSz w:w="11906" w:h="16838"/>
      <w:pgMar w:top="1304" w:right="1134" w:bottom="130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72916">
    <w:pPr>
      <w:pStyle w:val="3"/>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81A1E5">
                          <w:pPr>
                            <w:pStyle w:val="3"/>
                          </w:pPr>
                          <w:r>
                            <w:fldChar w:fldCharType="begin"/>
                          </w:r>
                          <w:r>
                            <w:instrText xml:space="preserve"> PAGE  \* MERGEFORMAT </w:instrText>
                          </w:r>
                          <w:r>
                            <w:fldChar w:fldCharType="separate"/>
                          </w:r>
                          <w:r>
                            <w:t>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1F81A1E5">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8E0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rPr>
  </w:style>
  <w:style w:type="paragraph" w:styleId="3">
    <w:name w:val="footer"/>
    <w:basedOn w:val="1"/>
    <w:qFormat/>
    <w:uiPriority w:val="0"/>
    <w:pPr>
      <w:tabs>
        <w:tab w:val="center" w:pos="4153"/>
        <w:tab w:val="right" w:pos="8306"/>
      </w:tabs>
      <w:snapToGrid w:val="0"/>
      <w:jc w:val="left"/>
    </w:pPr>
    <w:rPr>
      <w:kern w:val="0"/>
      <w:sz w:val="18"/>
      <w:szCs w:val="18"/>
    </w:rPr>
  </w:style>
  <w:style w:type="character" w:customStyle="1" w:styleId="6">
    <w:name w:val="标题 1 字符"/>
    <w:link w:val="7"/>
    <w:qFormat/>
    <w:uiPriority w:val="0"/>
    <w:rPr>
      <w:rFonts w:hint="eastAsia" w:ascii="宋体" w:hAnsi="宋体"/>
      <w:b/>
      <w:bCs/>
      <w:kern w:val="44"/>
      <w:sz w:val="48"/>
      <w:szCs w:val="48"/>
    </w:rPr>
  </w:style>
  <w:style w:type="paragraph" w:customStyle="1" w:styleId="7">
    <w:name w:val="标题 11"/>
    <w:basedOn w:val="1"/>
    <w:link w:val="6"/>
    <w:qFormat/>
    <w:uiPriority w:val="0"/>
    <w:pPr>
      <w:spacing w:beforeAutospacing="1" w:afterAutospacing="1"/>
      <w:jc w:val="left"/>
      <w:outlineLvl w:val="0"/>
    </w:pPr>
    <w:rPr>
      <w:rFonts w:hint="eastAsia" w:ascii="宋体" w:hAnsi="宋体"/>
      <w:b/>
      <w:bCs/>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2025-12-01T11:01:49Z</dcterms:created>
  <dc:creator>administered</dc:creator>
  <cp:lastModifiedBy>趁早</cp:lastModifiedBy>
  <dcterms:modified xsi:type="dcterms:W3CDTF">2025-12-01T11:01:54Z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eyJoZGlkIjoiZGQ0ZDc1MGU1Y2Y0NjIxODI2YmI1OGEzN2MzOWM3NjIiLCJ1c2VySWQiOiIyNDE1Nzk0OTUifQ==</vt:lpwstr>
  </property>
  <property fmtid="{D5CDD505-2E9C-101B-9397-08002B2CF9AE}" pid="4" name="ICV">
    <vt:lpwstr>00255BE1E1FE4150A314F27AC26C50A8_12</vt:lpwstr>
  </property>
</Properties>
</file>