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FA6D91">
      <w:pPr>
        <w:pStyle w:val="7"/>
        <w:spacing w:line="360" w:lineRule="auto"/>
        <w:jc w:val="left"/>
        <w:rPr>
          <w:rFonts w:hint="eastAsia" w:ascii="宋体" w:hAnsi="宋体" w:eastAsia="宋体" w:cs="宋体"/>
          <w:b/>
          <w:color w:val="0000FF"/>
          <w:sz w:val="21"/>
          <w:highlight w:val="none"/>
        </w:rPr>
      </w:pPr>
      <w:r>
        <w:rPr>
          <w:rFonts w:hint="eastAsia" w:ascii="宋体" w:hAnsi="宋体" w:eastAsia="宋体" w:cs="宋体"/>
          <w:b/>
          <w:color w:val="0000FF"/>
          <w:sz w:val="21"/>
          <w:highlight w:val="none"/>
        </w:rPr>
        <w:t>一、项目概况</w:t>
      </w:r>
    </w:p>
    <w:p w14:paraId="282F9345">
      <w:pPr>
        <w:pStyle w:val="7"/>
        <w:spacing w:line="360" w:lineRule="auto"/>
        <w:ind w:firstLine="410" w:firstLineChars="200"/>
        <w:jc w:val="both"/>
        <w:rPr>
          <w:rFonts w:hint="eastAsia" w:ascii="宋体" w:hAnsi="宋体" w:cs="宋体"/>
          <w:b w:val="0"/>
          <w:bCs w:val="0"/>
          <w:color w:val="0000FF"/>
          <w:spacing w:val="2"/>
          <w:highlight w:val="none"/>
          <w:lang w:val="en-US" w:eastAsia="zh-CN"/>
        </w:rPr>
      </w:pPr>
      <w:r>
        <w:rPr>
          <w:rFonts w:hint="eastAsia" w:ascii="宋体" w:hAnsi="宋体" w:cs="宋体"/>
          <w:b/>
          <w:bCs/>
          <w:color w:val="0000FF"/>
          <w:spacing w:val="2"/>
          <w:highlight w:val="none"/>
          <w:lang w:val="en-US" w:eastAsia="zh-CN"/>
        </w:rPr>
        <w:t>1.1项目基本情况：前大楼部分会议室维修改造施工图设计</w:t>
      </w:r>
      <w:r>
        <w:rPr>
          <w:rFonts w:hint="eastAsia" w:ascii="宋体" w:hAnsi="宋体" w:cs="宋体"/>
          <w:b w:val="0"/>
          <w:bCs w:val="0"/>
          <w:color w:val="0000FF"/>
          <w:spacing w:val="2"/>
          <w:highlight w:val="none"/>
          <w:lang w:val="en-US" w:eastAsia="zh-CN"/>
        </w:rPr>
        <w:t>；</w:t>
      </w:r>
    </w:p>
    <w:p w14:paraId="1C02D8F0">
      <w:pPr>
        <w:pStyle w:val="7"/>
        <w:spacing w:line="360" w:lineRule="auto"/>
        <w:ind w:firstLine="410" w:firstLineChars="200"/>
        <w:jc w:val="both"/>
        <w:rPr>
          <w:rFonts w:hint="eastAsia" w:ascii="宋体" w:hAnsi="宋体" w:cs="宋体"/>
          <w:b w:val="0"/>
          <w:bCs w:val="0"/>
          <w:color w:val="0000FF"/>
          <w:spacing w:val="2"/>
          <w:highlight w:val="none"/>
          <w:lang w:val="en-US" w:eastAsia="zh-CN"/>
        </w:rPr>
      </w:pPr>
      <w:r>
        <w:rPr>
          <w:rFonts w:hint="eastAsia" w:ascii="宋体" w:hAnsi="宋体" w:cs="宋体"/>
          <w:b/>
          <w:bCs/>
          <w:color w:val="0000FF"/>
          <w:spacing w:val="2"/>
          <w:highlight w:val="none"/>
          <w:lang w:val="en-US" w:eastAsia="zh-CN"/>
        </w:rPr>
        <w:t>1.2本项目采购标的名称：</w:t>
      </w:r>
      <w:r>
        <w:rPr>
          <w:rFonts w:hint="eastAsia"/>
          <w:color w:val="0000FF"/>
          <w:highlight w:val="none"/>
          <w:lang w:eastAsia="zh-CN"/>
        </w:rPr>
        <w:t>前大楼部分会议室维修改造施工图设计</w:t>
      </w:r>
      <w:r>
        <w:rPr>
          <w:rFonts w:hint="eastAsia" w:ascii="宋体" w:hAnsi="宋体" w:cs="宋体"/>
          <w:b w:val="0"/>
          <w:bCs w:val="0"/>
          <w:color w:val="0000FF"/>
          <w:spacing w:val="2"/>
          <w:highlight w:val="none"/>
          <w:lang w:val="en-US" w:eastAsia="zh-CN"/>
        </w:rPr>
        <w:t>，本项目所属行业为其他未列明行业。</w:t>
      </w:r>
    </w:p>
    <w:p w14:paraId="4D9C7D34">
      <w:pPr>
        <w:pStyle w:val="3"/>
        <w:keepNext w:val="0"/>
        <w:keepLines w:val="0"/>
        <w:pageBreakBefore w:val="0"/>
        <w:kinsoku/>
        <w:wordWrap/>
        <w:overflowPunct/>
        <w:topLinePunct w:val="0"/>
        <w:autoSpaceDE/>
        <w:autoSpaceDN/>
        <w:bidi w:val="0"/>
        <w:spacing w:before="120" w:beforeLines="50" w:after="120" w:afterLines="50" w:line="360" w:lineRule="auto"/>
        <w:textAlignment w:val="auto"/>
        <w:rPr>
          <w:rFonts w:hint="eastAsia" w:ascii="宋体" w:hAnsi="宋体" w:eastAsia="宋体" w:cs="宋体"/>
          <w:b/>
          <w:color w:val="0000FF"/>
          <w:sz w:val="28"/>
          <w:szCs w:val="28"/>
          <w:highlight w:val="none"/>
          <w:lang w:eastAsia="zh-CN"/>
        </w:rPr>
      </w:pPr>
      <w:r>
        <w:rPr>
          <w:rFonts w:hint="eastAsia" w:ascii="宋体" w:hAnsi="宋体" w:eastAsia="宋体" w:cs="宋体"/>
          <w:b/>
          <w:color w:val="0000FF"/>
          <w:sz w:val="28"/>
          <w:szCs w:val="28"/>
          <w:highlight w:val="none"/>
          <w:lang w:val="en-US" w:eastAsia="zh-CN"/>
        </w:rPr>
        <w:t>二</w:t>
      </w:r>
      <w:r>
        <w:rPr>
          <w:rFonts w:hint="eastAsia" w:ascii="宋体" w:hAnsi="宋体" w:eastAsia="宋体" w:cs="宋体"/>
          <w:b/>
          <w:color w:val="0000FF"/>
          <w:sz w:val="28"/>
          <w:szCs w:val="28"/>
          <w:highlight w:val="none"/>
          <w:lang w:eastAsia="zh-CN"/>
        </w:rPr>
        <w:t>、</w:t>
      </w:r>
      <w:r>
        <w:rPr>
          <w:rFonts w:hint="eastAsia" w:ascii="宋体" w:hAnsi="宋体" w:eastAsia="宋体" w:cs="宋体"/>
          <w:b/>
          <w:color w:val="0000FF"/>
          <w:sz w:val="28"/>
          <w:szCs w:val="28"/>
          <w:highlight w:val="none"/>
        </w:rPr>
        <w:t>服务</w:t>
      </w:r>
      <w:r>
        <w:rPr>
          <w:rFonts w:hint="eastAsia" w:ascii="宋体" w:hAnsi="宋体" w:eastAsia="宋体" w:cs="宋体"/>
          <w:b/>
          <w:color w:val="0000FF"/>
          <w:sz w:val="28"/>
          <w:szCs w:val="28"/>
          <w:highlight w:val="none"/>
          <w:lang w:eastAsia="zh-CN"/>
        </w:rPr>
        <w:t>内容及要求</w:t>
      </w:r>
    </w:p>
    <w:p w14:paraId="11891433">
      <w:pPr>
        <w:pStyle w:val="7"/>
        <w:spacing w:line="360" w:lineRule="auto"/>
        <w:ind w:firstLine="367"/>
        <w:jc w:val="left"/>
        <w:rPr>
          <w:rFonts w:hint="eastAsia" w:ascii="宋体" w:hAnsi="宋体" w:cs="宋体"/>
          <w:b/>
          <w:bCs/>
          <w:color w:val="0000FF"/>
          <w:sz w:val="20"/>
          <w:szCs w:val="20"/>
          <w:highlight w:val="none"/>
          <w:lang w:val="en-US" w:eastAsia="zh-CN"/>
        </w:rPr>
      </w:pPr>
      <w:r>
        <w:rPr>
          <w:rFonts w:hint="eastAsia" w:ascii="宋体" w:hAnsi="宋体" w:cs="宋体"/>
          <w:b/>
          <w:bCs/>
          <w:color w:val="0000FF"/>
          <w:sz w:val="20"/>
          <w:szCs w:val="20"/>
          <w:highlight w:val="none"/>
          <w:lang w:val="en-US" w:eastAsia="zh-CN"/>
        </w:rPr>
        <w:t>1.1、项目建设内容及规模</w:t>
      </w:r>
    </w:p>
    <w:p w14:paraId="3E5B9C87">
      <w:pPr>
        <w:pStyle w:val="7"/>
        <w:spacing w:line="360" w:lineRule="auto"/>
        <w:ind w:firstLine="367"/>
        <w:jc w:val="left"/>
        <w:rPr>
          <w:rFonts w:hint="eastAsia" w:ascii="宋体" w:hAnsi="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 xml:space="preserve">①本项目拟维修改造九间会议室，建筑面积共 1087 ㎡，包括二层会议室 A 和二层会议室 B、三层会议室、四层会议室、七层会议室B（066）和七层会议室 A（016）、八层会议室、十一层会议室 A（013）和会议室 B（065）。 </w:t>
      </w:r>
    </w:p>
    <w:p w14:paraId="6E56FCB3">
      <w:pPr>
        <w:pStyle w:val="7"/>
        <w:spacing w:line="360" w:lineRule="auto"/>
        <w:ind w:firstLine="367"/>
        <w:jc w:val="left"/>
        <w:rPr>
          <w:rFonts w:hint="eastAsia" w:ascii="宋体" w:hAnsi="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②本项目各会议室建设内容包括对 9 间会议室的原始墙面、地面、吊顶、现状门进行拆除后重新装修及更换，增加电子会议系统，对原有中央空调、电气、暖通及消防等设施设备进行改造更新。</w:t>
      </w:r>
    </w:p>
    <w:p w14:paraId="41F435CE">
      <w:pPr>
        <w:pStyle w:val="7"/>
        <w:numPr>
          <w:ilvl w:val="0"/>
          <w:numId w:val="0"/>
        </w:numPr>
        <w:spacing w:line="360" w:lineRule="auto"/>
        <w:ind w:firstLine="402" w:firstLineChars="200"/>
        <w:jc w:val="left"/>
        <w:rPr>
          <w:rFonts w:hint="eastAsia" w:ascii="宋体" w:hAnsi="宋体" w:eastAsia="宋体" w:cs="宋体"/>
          <w:b/>
          <w:bCs/>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1.2、设计要求：</w:t>
      </w:r>
    </w:p>
    <w:p w14:paraId="5C858E94">
      <w:pPr>
        <w:pStyle w:val="7"/>
        <w:spacing w:line="360" w:lineRule="auto"/>
        <w:ind w:firstLine="367"/>
        <w:jc w:val="left"/>
        <w:rPr>
          <w:rFonts w:hint="eastAsia" w:ascii="宋体" w:hAnsi="宋体" w:cs="宋体"/>
          <w:b w:val="0"/>
          <w:bCs w:val="0"/>
          <w:color w:val="0000FF"/>
          <w:sz w:val="20"/>
          <w:szCs w:val="20"/>
          <w:highlight w:val="none"/>
          <w:lang w:val="en-US" w:eastAsia="zh-CN"/>
        </w:rPr>
      </w:pPr>
      <w:r>
        <w:rPr>
          <w:rFonts w:hint="eastAsia" w:ascii="宋体" w:hAnsi="宋体" w:cs="宋体"/>
          <w:b w:val="0"/>
          <w:bCs w:val="0"/>
          <w:color w:val="0000FF"/>
          <w:sz w:val="20"/>
          <w:szCs w:val="20"/>
          <w:highlight w:val="none"/>
          <w:lang w:val="en-US" w:eastAsia="zh-CN"/>
        </w:rPr>
        <w:t>设计要求：通过本次设计消除安全隐患，完善使用功能，融入环保理念，并且提供经审查合格的施工图。</w:t>
      </w:r>
    </w:p>
    <w:p w14:paraId="4903CE39">
      <w:pPr>
        <w:pStyle w:val="7"/>
        <w:numPr>
          <w:ilvl w:val="0"/>
          <w:numId w:val="0"/>
        </w:numPr>
        <w:spacing w:line="360" w:lineRule="auto"/>
        <w:ind w:firstLine="402" w:firstLineChars="200"/>
        <w:jc w:val="left"/>
        <w:rPr>
          <w:rFonts w:hint="eastAsia" w:ascii="宋体" w:hAnsi="宋体" w:eastAsia="宋体" w:cs="宋体"/>
          <w:b/>
          <w:bCs/>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1.3、设计成果文件要求：</w:t>
      </w:r>
    </w:p>
    <w:p w14:paraId="3AA07A83">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①供应商在采购人支付了本项目约定的费用后向采购人提交如下设计文件: 图纸目录、图例说明、设计说明、平面布置图、立面图、剖面图、节点大样图等，需清晰标注尺寸、材料及工艺、图纸需达到“能据以施工”的深度，标注所有关键参数</w:t>
      </w:r>
      <w:r>
        <w:rPr>
          <w:rFonts w:hint="eastAsia" w:ascii="宋体" w:hAnsi="宋体" w:cs="宋体"/>
          <w:b w:val="0"/>
          <w:bCs w:val="0"/>
          <w:color w:val="0000FF"/>
          <w:sz w:val="20"/>
          <w:szCs w:val="20"/>
          <w:highlight w:val="none"/>
          <w:lang w:val="en-US" w:eastAsia="zh-CN"/>
        </w:rPr>
        <w:t>，</w:t>
      </w:r>
      <w:r>
        <w:rPr>
          <w:rFonts w:hint="eastAsia" w:ascii="宋体" w:hAnsi="宋体" w:eastAsia="宋体" w:cs="宋体"/>
          <w:b w:val="0"/>
          <w:bCs w:val="0"/>
          <w:color w:val="0000FF"/>
          <w:sz w:val="20"/>
          <w:szCs w:val="20"/>
          <w:highlight w:val="none"/>
          <w:lang w:val="en-US" w:eastAsia="zh-CN"/>
        </w:rPr>
        <w:t>及其他采购人要求提交的文件等；</w:t>
      </w:r>
    </w:p>
    <w:p w14:paraId="645BF74A">
      <w:pPr>
        <w:pStyle w:val="7"/>
        <w:numPr>
          <w:ilvl w:val="0"/>
          <w:numId w:val="0"/>
        </w:numPr>
        <w:spacing w:line="360" w:lineRule="auto"/>
        <w:ind w:firstLine="402" w:firstLineChars="200"/>
        <w:jc w:val="left"/>
        <w:rPr>
          <w:rFonts w:hint="eastAsia" w:ascii="宋体" w:hAnsi="宋体" w:eastAsia="宋体" w:cs="宋体"/>
          <w:b/>
          <w:bCs/>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1.4、设计成果文件提供方式：</w:t>
      </w:r>
    </w:p>
    <w:p w14:paraId="2804A265">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 xml:space="preserve">①工程设计文件交付的内容：要求供应商提交电子版设计文件的具体形式为：电子版1份（整套文本及图纸，图纸采用CAD及PDF格式，文字及图片说明提供Word版本，存贮电子数据前，必须确保计算机无病毒，无病毒的标准为：使用瑞星、金山毒霸、360安全卫士等流行杀毒软件之一，并且是最近10天内升级的病毒库检查无病毒，内容应与纸质内容一致，以上所有提交的文件需将名称备注明确：工程名称、主题内容以及提交文件的日期）；                                  </w:t>
      </w:r>
    </w:p>
    <w:p w14:paraId="39EBA812">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②文本及图册纸质版需单独胶装装订，规格A3，共8套，正本，1套，副本7套；</w:t>
      </w:r>
    </w:p>
    <w:p w14:paraId="5A0A69D8">
      <w:pPr>
        <w:pStyle w:val="7"/>
        <w:numPr>
          <w:ilvl w:val="0"/>
          <w:numId w:val="0"/>
        </w:numPr>
        <w:spacing w:line="360" w:lineRule="auto"/>
        <w:ind w:firstLine="402" w:firstLineChars="200"/>
        <w:jc w:val="left"/>
        <w:rPr>
          <w:rFonts w:hint="eastAsia" w:ascii="宋体" w:hAnsi="宋体" w:eastAsia="宋体" w:cs="宋体"/>
          <w:b/>
          <w:bCs/>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1.5、后续支持服务：</w:t>
      </w:r>
    </w:p>
    <w:p w14:paraId="29C3AF55">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① 认真及时将采购人提出的各项成熟可靠的技术和经验用于设计和施工建设中；</w:t>
      </w:r>
    </w:p>
    <w:p w14:paraId="50977725">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②方案设计，在遵循国家政策和设计规范前提下，使用功能要合理、经济，满足功能需求，同时做好与结构、设备专业的专业的沟通和配合，保证各专业的合理性和可实施性；</w:t>
      </w:r>
    </w:p>
    <w:p w14:paraId="5F3F952B">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③由项目负责人及各专业人员组成的项目后期服务组，根据工程项目进展的需要，及时派出技术人员到现场处理有关技术问题；</w:t>
      </w:r>
    </w:p>
    <w:p w14:paraId="7A135359">
      <w:pPr>
        <w:pStyle w:val="7"/>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④在施工过程中切实做好施工交底，密切配合工程施工，充分采纳合理化建议，根据实际情况做好设计变更工作，参与工程各项主要验收工作，进一步完善建设质量。</w:t>
      </w:r>
    </w:p>
    <w:p w14:paraId="0E9EFF66">
      <w:pPr>
        <w:pStyle w:val="3"/>
        <w:keepNext w:val="0"/>
        <w:keepLines w:val="0"/>
        <w:pageBreakBefore w:val="0"/>
        <w:kinsoku/>
        <w:wordWrap/>
        <w:overflowPunct/>
        <w:topLinePunct w:val="0"/>
        <w:autoSpaceDE/>
        <w:autoSpaceDN/>
        <w:bidi w:val="0"/>
        <w:spacing w:before="120" w:beforeLines="50" w:after="120" w:afterLines="50" w:line="360" w:lineRule="auto"/>
        <w:textAlignment w:val="auto"/>
        <w:rPr>
          <w:rFonts w:hint="eastAsia" w:ascii="宋体" w:hAnsi="宋体" w:eastAsia="宋体" w:cs="宋体"/>
          <w:b/>
          <w:color w:val="0000FF"/>
          <w:sz w:val="28"/>
          <w:szCs w:val="28"/>
          <w:highlight w:val="none"/>
          <w:lang w:val="en-US" w:eastAsia="zh-CN"/>
        </w:rPr>
      </w:pPr>
      <w:r>
        <w:rPr>
          <w:rFonts w:hint="eastAsia" w:ascii="宋体" w:hAnsi="宋体" w:eastAsia="宋体" w:cs="宋体"/>
          <w:b/>
          <w:color w:val="0000FF"/>
          <w:sz w:val="28"/>
          <w:szCs w:val="28"/>
          <w:highlight w:val="none"/>
          <w:lang w:val="en-US" w:eastAsia="zh-CN"/>
        </w:rPr>
        <w:t>三、其他</w:t>
      </w:r>
    </w:p>
    <w:p w14:paraId="4AC04AB4">
      <w:r>
        <w:rPr>
          <w:rFonts w:hint="eastAsia" w:ascii="宋体" w:hAnsi="宋体" w:cs="宋体"/>
          <w:color w:val="0000FF"/>
          <w:sz w:val="21"/>
          <w:highlight w:val="none"/>
          <w:lang w:val="en-US" w:eastAsia="zh-CN"/>
        </w:rPr>
        <w:t>1.采购包1</w:t>
      </w:r>
      <w:r>
        <w:rPr>
          <w:rFonts w:hint="eastAsia" w:ascii="宋体" w:hAnsi="宋体" w:cs="宋体"/>
          <w:b w:val="0"/>
          <w:bCs w:val="0"/>
          <w:color w:val="0000FF"/>
          <w:sz w:val="21"/>
          <w:highlight w:val="none"/>
          <w:u w:val="single"/>
          <w:lang w:val="en-US" w:eastAsia="zh-CN"/>
        </w:rPr>
        <w:t>预算金额为324400.00元，为合同支付的最高上限，</w:t>
      </w:r>
      <w:r>
        <w:rPr>
          <w:rFonts w:hint="eastAsia" w:ascii="宋体" w:hAnsi="宋体" w:cs="宋体"/>
          <w:color w:val="0000FF"/>
          <w:sz w:val="21"/>
          <w:highlight w:val="none"/>
          <w:lang w:val="en-US" w:eastAsia="zh-CN"/>
        </w:rPr>
        <w:t>供应商采购包报价高于采购包采购预算的，其响应文件将按无效处理。</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330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36"/>
      <w:szCs w:val="20"/>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Arial" w:hAnsi="Arial" w:eastAsia="Arial" w:cs="Arial"/>
      <w:sz w:val="21"/>
      <w:szCs w:val="21"/>
      <w:lang w:val="en-US" w:eastAsia="en-US" w:bidi="ar-SA"/>
    </w:rPr>
  </w:style>
  <w:style w:type="paragraph" w:styleId="4">
    <w:name w:val="Normal Indent"/>
    <w:basedOn w:val="1"/>
    <w:qFormat/>
    <w:uiPriority w:val="0"/>
    <w:pPr>
      <w:ind w:firstLine="420" w:firstLineChars="200"/>
    </w:pPr>
  </w:style>
  <w:style w:type="paragraph" w:customStyle="1" w:styleId="7">
    <w:name w:val="null3"/>
    <w:autoRedefine/>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2025-11-03T07:33:33Z</dcterms:created>
  <dc:creator>Administrator</dc:creator>
  <cp:lastModifiedBy>豆本豆</cp:lastModifiedBy>
  <dcterms:modified xsi:type="dcterms:W3CDTF">2025-11-03T07:33:52Z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70B090D942AB4D4CB1E7775BBDE57B67_12</vt:lpwstr>
  </property>
</Properties>
</file>