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44DE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详细评审-安全保障措施</w:t>
      </w:r>
      <w:bookmarkStart w:id="0" w:name="_GoBack"/>
      <w:bookmarkEnd w:id="0"/>
    </w:p>
    <w:p w14:paraId="16AFF92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3950647C"/>
    <w:rsid w:val="5EFD2B2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2025-11-04T02:50:45Z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