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34202B">
      <w:pPr>
        <w:pStyle w:val="4"/>
        <w:keepNext w:val="0"/>
        <w:keepLines w:val="0"/>
        <w:pageBreakBefore w:val="0"/>
        <w:overflowPunct/>
        <w:bidi w:val="0"/>
        <w:spacing w:before="120" w:beforeLines="50" w:line="360" w:lineRule="auto"/>
        <w:ind w:left="0" w:leftChars="0" w:firstLine="0" w:firstLineChars="0"/>
        <w:jc w:val="center"/>
        <w:outlineLvl w:val="1"/>
        <w:rPr>
          <w:rFonts w:hint="eastAsia" w:ascii="宋体" w:hAnsi="宋体" w:eastAsia="宋体" w:cs="宋体"/>
          <w:color w:val="000000" w:themeColor="text1"/>
          <w:sz w:val="72"/>
          <w:szCs w:val="72"/>
          <w:highlight w:val="none"/>
          <w:lang w:val="en-US" w:eastAsia="zh-CN"/>
          <w14:textFill>
            <w14:solidFill>
              <w14:schemeClr w14:val="tx1"/>
            </w14:solidFill>
          </w14:textFill>
        </w:rPr>
      </w:pPr>
    </w:p>
    <w:p w14:paraId="044D3DB8">
      <w:pPr>
        <w:pStyle w:val="4"/>
        <w:keepNext w:val="0"/>
        <w:keepLines w:val="0"/>
        <w:pageBreakBefore w:val="0"/>
        <w:overflowPunct/>
        <w:bidi w:val="0"/>
        <w:spacing w:before="120" w:beforeLines="50" w:line="360" w:lineRule="auto"/>
        <w:ind w:left="0" w:leftChars="0" w:firstLine="0" w:firstLineChars="0"/>
        <w:jc w:val="both"/>
        <w:outlineLvl w:val="1"/>
        <w:rPr>
          <w:rFonts w:hint="eastAsia" w:ascii="宋体" w:hAnsi="宋体" w:eastAsia="宋体" w:cs="宋体"/>
          <w:color w:val="000000" w:themeColor="text1"/>
          <w:sz w:val="72"/>
          <w:szCs w:val="72"/>
          <w:highlight w:val="none"/>
          <w:lang w:val="en-US" w:eastAsia="zh-CN"/>
          <w14:textFill>
            <w14:solidFill>
              <w14:schemeClr w14:val="tx1"/>
            </w14:solidFill>
          </w14:textFill>
        </w:rPr>
      </w:pPr>
    </w:p>
    <w:p w14:paraId="2E1550B6">
      <w:pPr>
        <w:pStyle w:val="4"/>
        <w:keepNext w:val="0"/>
        <w:keepLines w:val="0"/>
        <w:pageBreakBefore w:val="0"/>
        <w:overflowPunct/>
        <w:bidi w:val="0"/>
        <w:spacing w:before="120" w:beforeLines="50" w:line="360" w:lineRule="auto"/>
        <w:ind w:left="0" w:leftChars="0" w:firstLine="0" w:firstLineChars="0"/>
        <w:jc w:val="center"/>
        <w:outlineLvl w:val="1"/>
        <w:rPr>
          <w:rFonts w:hint="eastAsia" w:ascii="宋体" w:hAnsi="宋体" w:eastAsia="宋体" w:cs="宋体"/>
          <w:color w:val="000000" w:themeColor="text1"/>
          <w:sz w:val="72"/>
          <w:szCs w:val="72"/>
          <w:highlight w:val="none"/>
          <w:lang w:val="en-US" w:eastAsia="zh-CN"/>
          <w14:textFill>
            <w14:solidFill>
              <w14:schemeClr w14:val="tx1"/>
            </w14:solidFill>
          </w14:textFill>
        </w:rPr>
      </w:pPr>
      <w:bookmarkStart w:id="0" w:name="_GoBack"/>
      <w:bookmarkEnd w:id="0"/>
    </w:p>
    <w:p w14:paraId="18A84BEE">
      <w:pPr>
        <w:pStyle w:val="4"/>
        <w:keepNext w:val="0"/>
        <w:keepLines w:val="0"/>
        <w:pageBreakBefore w:val="0"/>
        <w:overflowPunct/>
        <w:bidi w:val="0"/>
        <w:spacing w:before="120" w:beforeLines="50" w:line="360" w:lineRule="auto"/>
        <w:ind w:left="0" w:leftChars="0" w:firstLine="0" w:firstLineChars="0"/>
        <w:jc w:val="center"/>
        <w:outlineLvl w:val="1"/>
        <w:rPr>
          <w:rFonts w:hint="eastAsia" w:ascii="宋体" w:hAnsi="宋体" w:eastAsia="宋体" w:cs="宋体"/>
          <w:color w:val="000000" w:themeColor="text1"/>
          <w:sz w:val="72"/>
          <w:szCs w:val="72"/>
          <w:highlight w:val="none"/>
          <w:lang w:val="en-US" w:eastAsia="zh-CN"/>
          <w14:textFill>
            <w14:solidFill>
              <w14:schemeClr w14:val="tx1"/>
            </w14:solidFill>
          </w14:textFill>
        </w:rPr>
      </w:pPr>
    </w:p>
    <w:p w14:paraId="0BA86F33">
      <w:pPr>
        <w:pStyle w:val="4"/>
        <w:keepNext w:val="0"/>
        <w:keepLines w:val="0"/>
        <w:pageBreakBefore w:val="0"/>
        <w:overflowPunct/>
        <w:bidi w:val="0"/>
        <w:spacing w:before="120" w:beforeLines="50" w:line="360" w:lineRule="auto"/>
        <w:ind w:left="0" w:leftChars="0" w:firstLine="0" w:firstLineChars="0"/>
        <w:jc w:val="center"/>
        <w:outlineLvl w:val="1"/>
        <w:rPr>
          <w:rFonts w:hint="eastAsia" w:ascii="宋体" w:hAnsi="宋体" w:eastAsia="宋体" w:cs="宋体"/>
          <w:b/>
          <w:bCs/>
          <w:color w:val="000000" w:themeColor="text1"/>
          <w:sz w:val="72"/>
          <w:szCs w:val="72"/>
          <w:highlight w:val="none"/>
          <w:lang w:val="en-US" w:eastAsia="zh-CN"/>
          <w14:textFill>
            <w14:solidFill>
              <w14:schemeClr w14:val="tx1"/>
            </w14:solidFill>
          </w14:textFill>
        </w:rPr>
      </w:pPr>
      <w:r>
        <w:rPr>
          <w:rFonts w:hint="eastAsia" w:ascii="宋体" w:hAnsi="宋体" w:eastAsia="宋体" w:cs="宋体"/>
          <w:b/>
          <w:bCs/>
          <w:color w:val="000000" w:themeColor="text1"/>
          <w:sz w:val="72"/>
          <w:szCs w:val="72"/>
          <w:highlight w:val="none"/>
          <w:lang w:val="en-US" w:eastAsia="zh-CN"/>
          <w14:textFill>
            <w14:solidFill>
              <w14:schemeClr w14:val="tx1"/>
            </w14:solidFill>
          </w14:textFill>
        </w:rPr>
        <w:t>商务技术</w:t>
      </w:r>
      <w:r>
        <w:rPr>
          <w:rFonts w:hint="eastAsia" w:ascii="宋体" w:hAnsi="宋体" w:cs="宋体"/>
          <w:b/>
          <w:bCs/>
          <w:color w:val="000000" w:themeColor="text1"/>
          <w:sz w:val="72"/>
          <w:szCs w:val="72"/>
          <w:highlight w:val="none"/>
          <w:lang w:val="en-US" w:eastAsia="zh-CN"/>
          <w14:textFill>
            <w14:solidFill>
              <w14:schemeClr w14:val="tx1"/>
            </w14:solidFill>
          </w14:textFill>
        </w:rPr>
        <w:t>文件</w:t>
      </w:r>
    </w:p>
    <w:p w14:paraId="679DEE39">
      <w:pPr>
        <w:keepNext w:val="0"/>
        <w:keepLines w:val="0"/>
        <w:pageBreakBefore w:val="0"/>
        <w:overflowPunct/>
        <w:bidi w:val="0"/>
        <w:spacing w:line="360" w:lineRule="auto"/>
        <w:rPr>
          <w:rFonts w:hint="eastAsia" w:ascii="宋体" w:hAnsi="宋体" w:eastAsia="宋体" w:cs="宋体"/>
          <w:color w:val="000000" w:themeColor="text1"/>
          <w:sz w:val="72"/>
          <w:szCs w:val="72"/>
          <w:highlight w:val="none"/>
          <w14:textFill>
            <w14:solidFill>
              <w14:schemeClr w14:val="tx1"/>
            </w14:solidFill>
          </w14:textFill>
        </w:rPr>
      </w:pPr>
      <w:r>
        <w:rPr>
          <w:rFonts w:hint="eastAsia" w:ascii="宋体" w:hAnsi="宋体" w:eastAsia="宋体" w:cs="宋体"/>
          <w:color w:val="000000" w:themeColor="text1"/>
          <w:sz w:val="72"/>
          <w:szCs w:val="72"/>
          <w:highlight w:val="none"/>
          <w14:textFill>
            <w14:solidFill>
              <w14:schemeClr w14:val="tx1"/>
            </w14:solidFill>
          </w14:textFill>
        </w:rPr>
        <w:br w:type="page"/>
      </w:r>
    </w:p>
    <w:p w14:paraId="311211FB">
      <w:pPr>
        <w:keepNext w:val="0"/>
        <w:keepLines w:val="0"/>
        <w:pageBreakBefore w:val="0"/>
        <w:overflowPunct/>
        <w:bidi w:val="0"/>
        <w:spacing w:line="360" w:lineRule="auto"/>
        <w:rPr>
          <w:rFonts w:hint="eastAsia" w:ascii="宋体" w:hAnsi="宋体" w:eastAsia="宋体" w:cs="宋体"/>
          <w:color w:val="000000" w:themeColor="text1"/>
          <w:highlight w:val="none"/>
          <w14:textFill>
            <w14:solidFill>
              <w14:schemeClr w14:val="tx1"/>
            </w14:solidFill>
          </w14:textFill>
        </w:rPr>
      </w:pPr>
    </w:p>
    <w:p w14:paraId="1CF003B5">
      <w:pPr>
        <w:pStyle w:val="4"/>
        <w:keepNext w:val="0"/>
        <w:keepLines w:val="0"/>
        <w:pageBreakBefore w:val="0"/>
        <w:overflowPunct/>
        <w:bidi w:val="0"/>
        <w:spacing w:before="120" w:beforeLines="50" w:line="360" w:lineRule="auto"/>
        <w:ind w:left="0" w:leftChars="0" w:firstLine="0" w:firstLineChars="0"/>
        <w:jc w:val="center"/>
        <w:outlineLvl w:val="9"/>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b/>
          <w:bCs/>
          <w:color w:val="000000" w:themeColor="text1"/>
          <w:sz w:val="36"/>
          <w:szCs w:val="36"/>
          <w:highlight w:val="none"/>
          <w:lang w:eastAsia="zh-CN"/>
          <w14:textFill>
            <w14:solidFill>
              <w14:schemeClr w14:val="tx1"/>
            </w14:solidFill>
          </w14:textFill>
        </w:rPr>
        <w:t>目</w:t>
      </w:r>
      <w:r>
        <w:rPr>
          <w:rFonts w:hint="eastAsia" w:ascii="宋体" w:hAnsi="宋体" w:eastAsia="宋体" w:cs="宋体"/>
          <w:b/>
          <w:bCs/>
          <w:color w:val="000000" w:themeColor="text1"/>
          <w:sz w:val="36"/>
          <w:szCs w:val="36"/>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36"/>
          <w:szCs w:val="36"/>
          <w:highlight w:val="none"/>
          <w:lang w:eastAsia="zh-CN"/>
          <w14:textFill>
            <w14:solidFill>
              <w14:schemeClr w14:val="tx1"/>
            </w14:solidFill>
          </w14:textFill>
        </w:rPr>
        <w:t>录</w:t>
      </w:r>
    </w:p>
    <w:p w14:paraId="69907DB2">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themeColor="text1"/>
          <w:szCs w:val="21"/>
          <w:highlight w:val="none"/>
          <w:lang w:val="en-US" w:eastAsia="zh-CN"/>
          <w14:textFill>
            <w14:solidFill>
              <w14:schemeClr w14:val="tx1"/>
            </w14:solidFill>
          </w14:textFill>
        </w:rPr>
        <w:t>一、分项报价明细表 …………………………………………………………………</w:t>
      </w:r>
    </w:p>
    <w:p w14:paraId="30818EF5">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themeColor="text1"/>
          <w:szCs w:val="21"/>
          <w:highlight w:val="none"/>
          <w:lang w:val="en-US" w:eastAsia="zh-CN"/>
          <w14:textFill>
            <w14:solidFill>
              <w14:schemeClr w14:val="tx1"/>
            </w14:solidFill>
          </w14:textFill>
        </w:rPr>
        <w:t>二、服务要求偏离表……………………………………………………………………</w:t>
      </w:r>
    </w:p>
    <w:p w14:paraId="597D04A2">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themeColor="text1"/>
          <w:szCs w:val="21"/>
          <w:highlight w:val="none"/>
          <w:lang w:val="en-US" w:eastAsia="zh-CN"/>
          <w14:textFill>
            <w14:solidFill>
              <w14:schemeClr w14:val="tx1"/>
            </w14:solidFill>
          </w14:textFill>
        </w:rPr>
        <w:t>三、商务条款偏离表 …………………………………………………………………</w:t>
      </w:r>
    </w:p>
    <w:p w14:paraId="32DE4141">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themeColor="text1"/>
          <w:szCs w:val="21"/>
          <w:highlight w:val="none"/>
          <w:lang w:val="en-US" w:eastAsia="zh-CN"/>
          <w14:textFill>
            <w14:solidFill>
              <w14:schemeClr w14:val="tx1"/>
            </w14:solidFill>
          </w14:textFill>
        </w:rPr>
        <w:t>四、合同条款偏离表 …………………………………………………………………</w:t>
      </w:r>
    </w:p>
    <w:p w14:paraId="0F35AAF2">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themeColor="text1"/>
          <w:szCs w:val="21"/>
          <w:highlight w:val="none"/>
          <w:lang w:val="en-US" w:eastAsia="zh-CN"/>
          <w14:textFill>
            <w14:solidFill>
              <w14:schemeClr w14:val="tx1"/>
            </w14:solidFill>
          </w14:textFill>
        </w:rPr>
        <w:t>五、承诺文件 …………………………………………………………………………</w:t>
      </w:r>
    </w:p>
    <w:p w14:paraId="25FA5C06">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themeColor="text1"/>
          <w:szCs w:val="21"/>
          <w:highlight w:val="none"/>
          <w:lang w:val="en-US" w:eastAsia="zh-CN"/>
          <w14:textFill>
            <w14:solidFill>
              <w14:schemeClr w14:val="tx1"/>
            </w14:solidFill>
          </w14:textFill>
        </w:rPr>
        <w:t>六、近年类似项目业绩一览表 ………………………………………………………</w:t>
      </w:r>
    </w:p>
    <w:p w14:paraId="0DEFA6B8">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themeColor="text1"/>
          <w:szCs w:val="21"/>
          <w:highlight w:val="none"/>
          <w:lang w:val="en-US" w:eastAsia="zh-CN"/>
          <w14:textFill>
            <w14:solidFill>
              <w14:schemeClr w14:val="tx1"/>
            </w14:solidFill>
          </w14:textFill>
        </w:rPr>
        <w:t>七、技术文件 …………………………………………………………………………</w:t>
      </w:r>
    </w:p>
    <w:p w14:paraId="661148E7">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themeColor="text1"/>
          <w:szCs w:val="21"/>
          <w:highlight w:val="none"/>
          <w:lang w:val="en-US" w:eastAsia="zh-CN"/>
          <w14:textFill>
            <w14:solidFill>
              <w14:schemeClr w14:val="tx1"/>
            </w14:solidFill>
          </w14:textFill>
        </w:rPr>
        <w:t>八、投标人认为有必要补充说明的事项 ……………………………………………</w:t>
      </w:r>
    </w:p>
    <w:p w14:paraId="6B52B148">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eastAsia"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themeColor="text1"/>
          <w:szCs w:val="21"/>
          <w:highlight w:val="none"/>
          <w:lang w:val="en-US" w:eastAsia="zh-CN"/>
          <w14:textFill>
            <w14:solidFill>
              <w14:schemeClr w14:val="tx1"/>
            </w14:solidFill>
          </w14:textFill>
        </w:rPr>
        <w:t>九、其他资料 …………………………………………………………………………</w:t>
      </w:r>
    </w:p>
    <w:p w14:paraId="3EF89CD0">
      <w:pPr>
        <w:pStyle w:val="4"/>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textAlignment w:val="baseline"/>
        <w:outlineLvl w:val="9"/>
        <w:rPr>
          <w:rFonts w:hint="default" w:ascii="宋体" w:hAnsi="宋体" w:eastAsia="宋体" w:cs="宋体"/>
          <w:color w:val="000000" w:themeColor="text1"/>
          <w:szCs w:val="21"/>
          <w:highlight w:val="none"/>
          <w:lang w:val="en-US" w:eastAsia="zh-CN"/>
          <w14:textFill>
            <w14:solidFill>
              <w14:schemeClr w14:val="tx1"/>
            </w14:solidFill>
          </w14:textFill>
        </w:rPr>
      </w:pPr>
    </w:p>
    <w:p w14:paraId="171330D0">
      <w:pPr>
        <w:pStyle w:val="11"/>
        <w:keepNext w:val="0"/>
        <w:keepLines w:val="0"/>
        <w:pageBreakBefore w:val="0"/>
        <w:overflowPunct/>
        <w:bidi w:val="0"/>
        <w:spacing w:line="360" w:lineRule="auto"/>
        <w:rPr>
          <w:rFonts w:hint="eastAsia"/>
          <w:color w:val="000000" w:themeColor="text1"/>
          <w:highlight w:val="none"/>
          <w14:textFill>
            <w14:solidFill>
              <w14:schemeClr w14:val="tx1"/>
            </w14:solidFill>
          </w14:textFill>
        </w:rPr>
      </w:pPr>
    </w:p>
    <w:p w14:paraId="5D5FB78E">
      <w:pPr>
        <w:keepNext w:val="0"/>
        <w:keepLines w:val="0"/>
        <w:pageBreakBefore w:val="0"/>
        <w:widowControl/>
        <w:kinsoku w:val="0"/>
        <w:wordWrap/>
        <w:overflowPunct/>
        <w:topLinePunct w:val="0"/>
        <w:autoSpaceDE w:val="0"/>
        <w:autoSpaceDN w:val="0"/>
        <w:bidi w:val="0"/>
        <w:adjustRightInd w:val="0"/>
        <w:snapToGrid w:val="0"/>
        <w:spacing w:line="360" w:lineRule="auto"/>
        <w:ind w:firstLine="420" w:firstLineChars="200"/>
        <w:textAlignment w:val="baseline"/>
        <w:rPr>
          <w:rFonts w:hint="eastAsia" w:ascii="宋体" w:hAnsi="宋体" w:eastAsia="宋体" w:cs="宋体"/>
          <w:color w:val="000000" w:themeColor="text1"/>
          <w:szCs w:val="21"/>
          <w:highlight w:val="none"/>
          <w14:textFill>
            <w14:solidFill>
              <w14:schemeClr w14:val="tx1"/>
            </w14:solidFill>
          </w14:textFill>
        </w:rPr>
      </w:pPr>
    </w:p>
    <w:p w14:paraId="1268A587">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000000" w:themeColor="text1"/>
          <w:szCs w:val="21"/>
          <w:highlight w:val="none"/>
          <w14:textFill>
            <w14:solidFill>
              <w14:schemeClr w14:val="tx1"/>
            </w14:solidFill>
          </w14:textFill>
        </w:rPr>
        <w:sectPr>
          <w:footerReference r:id="rId3" w:type="default"/>
          <w:pgSz w:w="11900" w:h="16840"/>
          <w:pgMar w:top="1440" w:right="1080" w:bottom="1440" w:left="1080" w:header="850" w:footer="992" w:gutter="0"/>
          <w:pgBorders>
            <w:top w:val="none" w:sz="0" w:space="0"/>
            <w:left w:val="none" w:sz="0" w:space="0"/>
            <w:bottom w:val="none" w:sz="0" w:space="0"/>
            <w:right w:val="none" w:sz="0" w:space="0"/>
          </w:pgBorders>
          <w:pgNumType w:fmt="decimal"/>
          <w:cols w:space="720" w:num="1"/>
        </w:sectPr>
      </w:pPr>
    </w:p>
    <w:p w14:paraId="0AD96BF9">
      <w:pPr>
        <w:keepNext w:val="0"/>
        <w:keepLines w:val="0"/>
        <w:pageBreakBefore w:val="0"/>
        <w:numPr>
          <w:ilvl w:val="0"/>
          <w:numId w:val="2"/>
        </w:numPr>
        <w:overflowPunct/>
        <w:bidi w:val="0"/>
        <w:spacing w:before="0" w:after="360" w:line="360" w:lineRule="auto"/>
        <w:jc w:val="center"/>
        <w:outlineLvl w:val="1"/>
        <w:rPr>
          <w:rFonts w:hint="eastAsia" w:ascii="宋体" w:hAnsi="宋体" w:eastAsia="宋体" w:cs="宋体"/>
          <w:b/>
          <w:bCs/>
          <w:color w:val="000000" w:themeColor="text1"/>
          <w:kern w:val="2"/>
          <w:sz w:val="32"/>
          <w:szCs w:val="32"/>
          <w:highlight w:val="none"/>
          <w:lang w:val="en-US" w:eastAsia="zh-CN" w:bidi="ar-SA"/>
          <w14:textFill>
            <w14:solidFill>
              <w14:schemeClr w14:val="tx1"/>
            </w14:solidFill>
          </w14:textFill>
        </w:rPr>
      </w:pPr>
      <w:r>
        <w:rPr>
          <w:rFonts w:hint="eastAsia" w:ascii="宋体" w:hAnsi="宋体" w:eastAsia="宋体" w:cs="宋体"/>
          <w:b/>
          <w:bCs/>
          <w:color w:val="000000" w:themeColor="text1"/>
          <w:kern w:val="2"/>
          <w:sz w:val="32"/>
          <w:szCs w:val="32"/>
          <w:highlight w:val="none"/>
          <w:lang w:val="en-US" w:eastAsia="zh-CN" w:bidi="ar-SA"/>
          <w14:textFill>
            <w14:solidFill>
              <w14:schemeClr w14:val="tx1"/>
            </w14:solidFill>
          </w14:textFill>
        </w:rPr>
        <w:t>分项报价明细表</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3"/>
        <w:gridCol w:w="3430"/>
        <w:gridCol w:w="2227"/>
        <w:gridCol w:w="2200"/>
        <w:gridCol w:w="2200"/>
        <w:gridCol w:w="2200"/>
      </w:tblGrid>
      <w:tr w14:paraId="498AEC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1193" w:type="dxa"/>
            <w:noWrap w:val="0"/>
            <w:vAlign w:val="center"/>
          </w:tcPr>
          <w:p w14:paraId="3961BC85">
            <w:pPr>
              <w:keepNext w:val="0"/>
              <w:keepLines w:val="0"/>
              <w:pageBreakBefore w:val="0"/>
              <w:overflowPunct/>
              <w:bidi w:val="0"/>
              <w:adjustRightInd w:val="0"/>
              <w:snapToGrid w:val="0"/>
              <w:spacing w:line="360" w:lineRule="auto"/>
              <w:ind w:right="23"/>
              <w:jc w:val="center"/>
              <w:rPr>
                <w:rFonts w:hint="eastAsia" w:ascii="宋体" w:hAnsi="宋体" w:eastAsia="宋体" w:cs="宋体"/>
                <w:b/>
                <w:bCs/>
                <w:color w:val="000000" w:themeColor="text1"/>
                <w:szCs w:val="21"/>
                <w:highlight w:val="none"/>
                <w14:textFill>
                  <w14:solidFill>
                    <w14:schemeClr w14:val="tx1"/>
                  </w14:solidFill>
                </w14:textFill>
              </w:rPr>
            </w:pPr>
            <w:r>
              <w:rPr>
                <w:rFonts w:hint="eastAsia" w:ascii="宋体" w:hAnsi="宋体" w:eastAsia="宋体" w:cs="宋体"/>
                <w:b/>
                <w:bCs/>
                <w:color w:val="000000" w:themeColor="text1"/>
                <w:szCs w:val="21"/>
                <w:highlight w:val="none"/>
                <w14:textFill>
                  <w14:solidFill>
                    <w14:schemeClr w14:val="tx1"/>
                  </w14:solidFill>
                </w14:textFill>
              </w:rPr>
              <w:t>序号</w:t>
            </w:r>
          </w:p>
        </w:tc>
        <w:tc>
          <w:tcPr>
            <w:tcW w:w="3430" w:type="dxa"/>
            <w:noWrap w:val="0"/>
            <w:vAlign w:val="center"/>
          </w:tcPr>
          <w:p w14:paraId="7AFAC831">
            <w:pPr>
              <w:keepNext w:val="0"/>
              <w:keepLines w:val="0"/>
              <w:pageBreakBefore w:val="0"/>
              <w:overflowPunct/>
              <w:bidi w:val="0"/>
              <w:adjustRightInd w:val="0"/>
              <w:snapToGrid w:val="0"/>
              <w:spacing w:line="360" w:lineRule="auto"/>
              <w:ind w:right="23"/>
              <w:jc w:val="center"/>
              <w:rPr>
                <w:rFonts w:hint="eastAsia" w:ascii="宋体" w:hAnsi="宋体" w:eastAsia="宋体" w:cs="宋体"/>
                <w:b/>
                <w:bCs/>
                <w:color w:val="000000" w:themeColor="text1"/>
                <w:szCs w:val="21"/>
                <w:highlight w:val="none"/>
                <w14:textFill>
                  <w14:solidFill>
                    <w14:schemeClr w14:val="tx1"/>
                  </w14:solidFill>
                </w14:textFill>
              </w:rPr>
            </w:pPr>
            <w:r>
              <w:rPr>
                <w:rFonts w:hint="eastAsia" w:ascii="宋体" w:hAnsi="宋体" w:eastAsia="宋体" w:cs="宋体"/>
                <w:b/>
                <w:color w:val="000000" w:themeColor="text1"/>
                <w:szCs w:val="21"/>
                <w:highlight w:val="none"/>
                <w:lang w:eastAsia="zh-CN"/>
                <w14:textFill>
                  <w14:solidFill>
                    <w14:schemeClr w14:val="tx1"/>
                  </w14:solidFill>
                </w14:textFill>
              </w:rPr>
              <w:t>招标</w:t>
            </w:r>
            <w:r>
              <w:rPr>
                <w:rFonts w:hint="eastAsia" w:ascii="宋体" w:hAnsi="宋体" w:eastAsia="宋体" w:cs="宋体"/>
                <w:b/>
                <w:color w:val="000000" w:themeColor="text1"/>
                <w:szCs w:val="21"/>
                <w:highlight w:val="none"/>
                <w14:textFill>
                  <w14:solidFill>
                    <w14:schemeClr w14:val="tx1"/>
                  </w14:solidFill>
                </w14:textFill>
              </w:rPr>
              <w:t>服务要求</w:t>
            </w:r>
          </w:p>
        </w:tc>
        <w:tc>
          <w:tcPr>
            <w:tcW w:w="2227" w:type="dxa"/>
            <w:noWrap w:val="0"/>
            <w:vAlign w:val="center"/>
          </w:tcPr>
          <w:p w14:paraId="58F83E3F">
            <w:pPr>
              <w:keepNext w:val="0"/>
              <w:keepLines w:val="0"/>
              <w:pageBreakBefore w:val="0"/>
              <w:overflowPunct/>
              <w:bidi w:val="0"/>
              <w:adjustRightInd w:val="0"/>
              <w:snapToGrid w:val="0"/>
              <w:spacing w:line="360" w:lineRule="auto"/>
              <w:ind w:right="23"/>
              <w:jc w:val="center"/>
              <w:rPr>
                <w:rFonts w:hint="eastAsia" w:ascii="宋体" w:hAnsi="宋体" w:eastAsia="宋体" w:cs="宋体"/>
                <w:b/>
                <w:bCs/>
                <w:color w:val="000000" w:themeColor="text1"/>
                <w:szCs w:val="21"/>
                <w:highlight w:val="none"/>
                <w:lang w:val="en-US" w:eastAsia="zh-CN"/>
                <w14:textFill>
                  <w14:solidFill>
                    <w14:schemeClr w14:val="tx1"/>
                  </w14:solidFill>
                </w14:textFill>
              </w:rPr>
            </w:pPr>
            <w:r>
              <w:rPr>
                <w:rFonts w:hint="eastAsia" w:ascii="宋体" w:hAnsi="宋体" w:eastAsia="宋体" w:cs="宋体"/>
                <w:b/>
                <w:bCs/>
                <w:color w:val="000000" w:themeColor="text1"/>
                <w:szCs w:val="21"/>
                <w:highlight w:val="none"/>
                <w:lang w:val="en-US" w:eastAsia="zh-CN"/>
                <w14:textFill>
                  <w14:solidFill>
                    <w14:schemeClr w14:val="tx1"/>
                  </w14:solidFill>
                </w14:textFill>
              </w:rPr>
              <w:t>单位（项）</w:t>
            </w:r>
          </w:p>
        </w:tc>
        <w:tc>
          <w:tcPr>
            <w:tcW w:w="2200" w:type="dxa"/>
            <w:noWrap w:val="0"/>
            <w:vAlign w:val="center"/>
          </w:tcPr>
          <w:p w14:paraId="690BB928">
            <w:pPr>
              <w:keepNext w:val="0"/>
              <w:keepLines w:val="0"/>
              <w:pageBreakBefore w:val="0"/>
              <w:overflowPunct/>
              <w:bidi w:val="0"/>
              <w:adjustRightInd w:val="0"/>
              <w:snapToGrid w:val="0"/>
              <w:spacing w:line="360" w:lineRule="auto"/>
              <w:ind w:right="23"/>
              <w:jc w:val="center"/>
              <w:rPr>
                <w:rFonts w:hint="default" w:ascii="宋体" w:hAnsi="宋体" w:eastAsia="宋体" w:cs="宋体"/>
                <w:b/>
                <w:bCs/>
                <w:color w:val="000000" w:themeColor="text1"/>
                <w:szCs w:val="21"/>
                <w:highlight w:val="none"/>
                <w:lang w:val="en-US" w:eastAsia="zh-CN"/>
                <w14:textFill>
                  <w14:solidFill>
                    <w14:schemeClr w14:val="tx1"/>
                  </w14:solidFill>
                </w14:textFill>
              </w:rPr>
            </w:pPr>
            <w:r>
              <w:rPr>
                <w:rFonts w:hint="eastAsia" w:ascii="宋体" w:hAnsi="宋体" w:eastAsia="宋体" w:cs="宋体"/>
                <w:b/>
                <w:bCs/>
                <w:color w:val="000000" w:themeColor="text1"/>
                <w:szCs w:val="21"/>
                <w:highlight w:val="none"/>
                <w:lang w:val="en-US" w:eastAsia="zh-CN"/>
                <w14:textFill>
                  <w14:solidFill>
                    <w14:schemeClr w14:val="tx1"/>
                  </w14:solidFill>
                </w14:textFill>
              </w:rPr>
              <w:t>数量</w:t>
            </w:r>
          </w:p>
        </w:tc>
        <w:tc>
          <w:tcPr>
            <w:tcW w:w="2200" w:type="dxa"/>
            <w:noWrap w:val="0"/>
            <w:vAlign w:val="center"/>
          </w:tcPr>
          <w:p w14:paraId="353751B6">
            <w:pPr>
              <w:keepNext w:val="0"/>
              <w:keepLines w:val="0"/>
              <w:pageBreakBefore w:val="0"/>
              <w:overflowPunct/>
              <w:bidi w:val="0"/>
              <w:adjustRightInd w:val="0"/>
              <w:snapToGrid w:val="0"/>
              <w:spacing w:line="360" w:lineRule="auto"/>
              <w:ind w:right="23"/>
              <w:jc w:val="center"/>
              <w:rPr>
                <w:rFonts w:hint="default" w:ascii="宋体" w:hAnsi="宋体" w:eastAsia="宋体" w:cs="宋体"/>
                <w:b/>
                <w:bCs/>
                <w:color w:val="000000" w:themeColor="text1"/>
                <w:szCs w:val="21"/>
                <w:highlight w:val="none"/>
                <w:lang w:val="en-US" w:eastAsia="zh-CN"/>
                <w14:textFill>
                  <w14:solidFill>
                    <w14:schemeClr w14:val="tx1"/>
                  </w14:solidFill>
                </w14:textFill>
              </w:rPr>
            </w:pPr>
            <w:r>
              <w:rPr>
                <w:rFonts w:hint="eastAsia" w:ascii="宋体" w:hAnsi="宋体" w:eastAsia="宋体" w:cs="宋体"/>
                <w:b/>
                <w:bCs/>
                <w:color w:val="000000" w:themeColor="text1"/>
                <w:szCs w:val="21"/>
                <w:highlight w:val="none"/>
                <w:lang w:val="en-US" w:eastAsia="zh-CN"/>
                <w14:textFill>
                  <w14:solidFill>
                    <w14:schemeClr w14:val="tx1"/>
                  </w14:solidFill>
                </w14:textFill>
              </w:rPr>
              <w:t>单价（元）</w:t>
            </w:r>
          </w:p>
        </w:tc>
        <w:tc>
          <w:tcPr>
            <w:tcW w:w="2200" w:type="dxa"/>
            <w:noWrap w:val="0"/>
            <w:vAlign w:val="center"/>
          </w:tcPr>
          <w:p w14:paraId="2674D50D">
            <w:pPr>
              <w:keepNext w:val="0"/>
              <w:keepLines w:val="0"/>
              <w:pageBreakBefore w:val="0"/>
              <w:overflowPunct/>
              <w:bidi w:val="0"/>
              <w:adjustRightInd w:val="0"/>
              <w:snapToGrid w:val="0"/>
              <w:spacing w:line="360" w:lineRule="auto"/>
              <w:ind w:right="23"/>
              <w:jc w:val="center"/>
              <w:rPr>
                <w:rFonts w:hint="default" w:ascii="宋体" w:hAnsi="宋体" w:eastAsia="宋体" w:cs="宋体"/>
                <w:b/>
                <w:bCs/>
                <w:color w:val="000000" w:themeColor="text1"/>
                <w:szCs w:val="21"/>
                <w:highlight w:val="none"/>
                <w:lang w:val="en-US" w:eastAsia="zh-CN"/>
                <w14:textFill>
                  <w14:solidFill>
                    <w14:schemeClr w14:val="tx1"/>
                  </w14:solidFill>
                </w14:textFill>
              </w:rPr>
            </w:pPr>
            <w:r>
              <w:rPr>
                <w:rFonts w:hint="eastAsia" w:ascii="宋体" w:hAnsi="宋体" w:eastAsia="宋体" w:cs="宋体"/>
                <w:b/>
                <w:bCs/>
                <w:color w:val="000000" w:themeColor="text1"/>
                <w:szCs w:val="21"/>
                <w:highlight w:val="none"/>
                <w:lang w:val="en-US" w:eastAsia="zh-CN"/>
                <w14:textFill>
                  <w14:solidFill>
                    <w14:schemeClr w14:val="tx1"/>
                  </w14:solidFill>
                </w14:textFill>
              </w:rPr>
              <w:t>总价（元）</w:t>
            </w:r>
          </w:p>
        </w:tc>
      </w:tr>
      <w:tr w14:paraId="0B29C8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3" w:type="dxa"/>
            <w:noWrap w:val="0"/>
            <w:vAlign w:val="center"/>
          </w:tcPr>
          <w:p w14:paraId="210751D5">
            <w:pPr>
              <w:keepNext w:val="0"/>
              <w:keepLines w:val="0"/>
              <w:pageBreakBefore w:val="0"/>
              <w:overflowPunct/>
              <w:bidi w:val="0"/>
              <w:adjustRightInd w:val="0"/>
              <w:snapToGrid w:val="0"/>
              <w:spacing w:line="360" w:lineRule="auto"/>
              <w:ind w:right="24"/>
              <w:jc w:val="center"/>
              <w:rPr>
                <w:rFonts w:hint="eastAsia" w:ascii="宋体" w:hAnsi="宋体" w:eastAsia="宋体" w:cs="宋体"/>
                <w:bCs/>
                <w:color w:val="000000" w:themeColor="text1"/>
                <w:sz w:val="24"/>
                <w:highlight w:val="none"/>
                <w:lang w:val="en-US" w:eastAsia="zh-CN"/>
                <w14:textFill>
                  <w14:solidFill>
                    <w14:schemeClr w14:val="tx1"/>
                  </w14:solidFill>
                </w14:textFill>
              </w:rPr>
            </w:pPr>
          </w:p>
        </w:tc>
        <w:tc>
          <w:tcPr>
            <w:tcW w:w="3430" w:type="dxa"/>
            <w:noWrap w:val="0"/>
            <w:vAlign w:val="center"/>
          </w:tcPr>
          <w:p w14:paraId="45F9ACDD">
            <w:pPr>
              <w:keepNext w:val="0"/>
              <w:keepLines w:val="0"/>
              <w:pageBreakBefore w:val="0"/>
              <w:overflowPunct/>
              <w:bidi w:val="0"/>
              <w:adjustRightInd w:val="0"/>
              <w:snapToGrid w:val="0"/>
              <w:spacing w:line="360" w:lineRule="auto"/>
              <w:ind w:right="24"/>
              <w:jc w:val="center"/>
              <w:rPr>
                <w:rFonts w:hint="eastAsia" w:ascii="宋体" w:hAnsi="宋体" w:eastAsia="宋体" w:cs="宋体"/>
                <w:bCs/>
                <w:color w:val="000000" w:themeColor="text1"/>
                <w:sz w:val="24"/>
                <w:highlight w:val="none"/>
                <w14:textFill>
                  <w14:solidFill>
                    <w14:schemeClr w14:val="tx1"/>
                  </w14:solidFill>
                </w14:textFill>
              </w:rPr>
            </w:pPr>
          </w:p>
        </w:tc>
        <w:tc>
          <w:tcPr>
            <w:tcW w:w="2227" w:type="dxa"/>
            <w:noWrap w:val="0"/>
            <w:vAlign w:val="top"/>
          </w:tcPr>
          <w:p w14:paraId="60C0E73A">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200" w:type="dxa"/>
            <w:noWrap w:val="0"/>
            <w:vAlign w:val="top"/>
          </w:tcPr>
          <w:p w14:paraId="4E4A1BAB">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200" w:type="dxa"/>
            <w:noWrap w:val="0"/>
            <w:vAlign w:val="top"/>
          </w:tcPr>
          <w:p w14:paraId="150E39C4">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200" w:type="dxa"/>
            <w:noWrap w:val="0"/>
            <w:vAlign w:val="top"/>
          </w:tcPr>
          <w:p w14:paraId="0A209B3C">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r>
      <w:tr w14:paraId="6AF702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3" w:type="dxa"/>
            <w:noWrap w:val="0"/>
            <w:vAlign w:val="center"/>
          </w:tcPr>
          <w:p w14:paraId="34E2C08C">
            <w:pPr>
              <w:keepNext w:val="0"/>
              <w:keepLines w:val="0"/>
              <w:pageBreakBefore w:val="0"/>
              <w:overflowPunct/>
              <w:bidi w:val="0"/>
              <w:adjustRightInd w:val="0"/>
              <w:snapToGrid w:val="0"/>
              <w:spacing w:line="360" w:lineRule="auto"/>
              <w:ind w:right="24"/>
              <w:jc w:val="center"/>
              <w:rPr>
                <w:rFonts w:hint="eastAsia" w:ascii="宋体" w:hAnsi="宋体" w:eastAsia="宋体" w:cs="宋体"/>
                <w:bCs/>
                <w:color w:val="000000" w:themeColor="text1"/>
                <w:sz w:val="24"/>
                <w:highlight w:val="none"/>
                <w:lang w:val="en-US" w:eastAsia="zh-CN"/>
                <w14:textFill>
                  <w14:solidFill>
                    <w14:schemeClr w14:val="tx1"/>
                  </w14:solidFill>
                </w14:textFill>
              </w:rPr>
            </w:pPr>
          </w:p>
        </w:tc>
        <w:tc>
          <w:tcPr>
            <w:tcW w:w="3430" w:type="dxa"/>
            <w:noWrap w:val="0"/>
            <w:vAlign w:val="center"/>
          </w:tcPr>
          <w:p w14:paraId="382B4CB7">
            <w:pPr>
              <w:keepNext w:val="0"/>
              <w:keepLines w:val="0"/>
              <w:pageBreakBefore w:val="0"/>
              <w:overflowPunct/>
              <w:bidi w:val="0"/>
              <w:adjustRightInd w:val="0"/>
              <w:snapToGrid w:val="0"/>
              <w:spacing w:line="360" w:lineRule="auto"/>
              <w:ind w:right="24"/>
              <w:jc w:val="center"/>
              <w:rPr>
                <w:rFonts w:hint="eastAsia" w:ascii="宋体" w:hAnsi="宋体" w:eastAsia="宋体" w:cs="宋体"/>
                <w:color w:val="000000" w:themeColor="text1"/>
                <w:kern w:val="0"/>
                <w:sz w:val="20"/>
                <w:szCs w:val="20"/>
                <w:highlight w:val="none"/>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14:textFill>
                  <w14:solidFill>
                    <w14:schemeClr w14:val="tx1"/>
                  </w14:solidFill>
                </w14:textFill>
              </w:rPr>
              <w:t>行政执法和执法监督一体化工作台及五个子系统建设开发</w:t>
            </w:r>
          </w:p>
        </w:tc>
        <w:tc>
          <w:tcPr>
            <w:tcW w:w="2227" w:type="dxa"/>
            <w:noWrap w:val="0"/>
            <w:vAlign w:val="top"/>
          </w:tcPr>
          <w:p w14:paraId="73E24E09">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200" w:type="dxa"/>
            <w:noWrap w:val="0"/>
            <w:vAlign w:val="top"/>
          </w:tcPr>
          <w:p w14:paraId="4AAAFF93">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200" w:type="dxa"/>
            <w:noWrap w:val="0"/>
            <w:vAlign w:val="top"/>
          </w:tcPr>
          <w:p w14:paraId="5B472FEE">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200" w:type="dxa"/>
            <w:noWrap w:val="0"/>
            <w:vAlign w:val="top"/>
          </w:tcPr>
          <w:p w14:paraId="14291E92">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r>
      <w:tr w14:paraId="748B67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3" w:type="dxa"/>
            <w:noWrap w:val="0"/>
            <w:vAlign w:val="center"/>
          </w:tcPr>
          <w:p w14:paraId="2A5B6493">
            <w:pPr>
              <w:keepNext w:val="0"/>
              <w:keepLines w:val="0"/>
              <w:pageBreakBefore w:val="0"/>
              <w:overflowPunct/>
              <w:bidi w:val="0"/>
              <w:adjustRightInd w:val="0"/>
              <w:snapToGrid w:val="0"/>
              <w:spacing w:line="360" w:lineRule="auto"/>
              <w:ind w:right="24"/>
              <w:jc w:val="center"/>
              <w:rPr>
                <w:rFonts w:hint="eastAsia" w:ascii="宋体" w:hAnsi="宋体" w:eastAsia="宋体" w:cs="宋体"/>
                <w:bCs/>
                <w:color w:val="000000" w:themeColor="text1"/>
                <w:sz w:val="24"/>
                <w:highlight w:val="none"/>
                <w:lang w:val="en-US" w:eastAsia="zh-CN"/>
                <w14:textFill>
                  <w14:solidFill>
                    <w14:schemeClr w14:val="tx1"/>
                  </w14:solidFill>
                </w14:textFill>
              </w:rPr>
            </w:pPr>
          </w:p>
        </w:tc>
        <w:tc>
          <w:tcPr>
            <w:tcW w:w="3430" w:type="dxa"/>
            <w:noWrap w:val="0"/>
            <w:vAlign w:val="center"/>
          </w:tcPr>
          <w:p w14:paraId="3C3481DD">
            <w:pPr>
              <w:keepNext w:val="0"/>
              <w:keepLines w:val="0"/>
              <w:pageBreakBefore w:val="0"/>
              <w:overflowPunct/>
              <w:bidi w:val="0"/>
              <w:adjustRightInd w:val="0"/>
              <w:snapToGrid w:val="0"/>
              <w:spacing w:line="360" w:lineRule="auto"/>
              <w:ind w:right="24"/>
              <w:jc w:val="center"/>
              <w:rPr>
                <w:rFonts w:hint="eastAsia" w:ascii="宋体" w:hAnsi="宋体" w:eastAsia="宋体" w:cs="宋体"/>
                <w:bCs/>
                <w:color w:val="000000" w:themeColor="text1"/>
                <w:sz w:val="24"/>
                <w:highlight w:val="none"/>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14:textFill>
                  <w14:solidFill>
                    <w14:schemeClr w14:val="tx1"/>
                  </w14:solidFill>
                </w14:textFill>
              </w:rPr>
              <w:t>应用系统改造</w:t>
            </w:r>
          </w:p>
        </w:tc>
        <w:tc>
          <w:tcPr>
            <w:tcW w:w="2227" w:type="dxa"/>
            <w:noWrap w:val="0"/>
            <w:vAlign w:val="top"/>
          </w:tcPr>
          <w:p w14:paraId="1F33F8E0">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200" w:type="dxa"/>
            <w:noWrap w:val="0"/>
            <w:vAlign w:val="top"/>
          </w:tcPr>
          <w:p w14:paraId="62FABA80">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200" w:type="dxa"/>
            <w:noWrap w:val="0"/>
            <w:vAlign w:val="top"/>
          </w:tcPr>
          <w:p w14:paraId="73D13E66">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200" w:type="dxa"/>
            <w:noWrap w:val="0"/>
            <w:vAlign w:val="top"/>
          </w:tcPr>
          <w:p w14:paraId="45EEC02C">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r>
      <w:tr w14:paraId="7FA62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3" w:type="dxa"/>
            <w:noWrap w:val="0"/>
            <w:vAlign w:val="center"/>
          </w:tcPr>
          <w:p w14:paraId="610B929D">
            <w:pPr>
              <w:keepNext w:val="0"/>
              <w:keepLines w:val="0"/>
              <w:pageBreakBefore w:val="0"/>
              <w:overflowPunct/>
              <w:bidi w:val="0"/>
              <w:adjustRightInd w:val="0"/>
              <w:snapToGrid w:val="0"/>
              <w:spacing w:line="360" w:lineRule="auto"/>
              <w:ind w:right="24"/>
              <w:jc w:val="center"/>
              <w:rPr>
                <w:rFonts w:hint="eastAsia" w:ascii="宋体" w:hAnsi="宋体" w:eastAsia="宋体" w:cs="宋体"/>
                <w:bCs/>
                <w:color w:val="000000" w:themeColor="text1"/>
                <w:sz w:val="24"/>
                <w:highlight w:val="none"/>
                <w:lang w:val="en-US" w:eastAsia="zh-CN"/>
                <w14:textFill>
                  <w14:solidFill>
                    <w14:schemeClr w14:val="tx1"/>
                  </w14:solidFill>
                </w14:textFill>
              </w:rPr>
            </w:pPr>
          </w:p>
        </w:tc>
        <w:tc>
          <w:tcPr>
            <w:tcW w:w="3430" w:type="dxa"/>
            <w:noWrap w:val="0"/>
            <w:vAlign w:val="center"/>
          </w:tcPr>
          <w:p w14:paraId="350098AE">
            <w:pPr>
              <w:keepNext w:val="0"/>
              <w:keepLines w:val="0"/>
              <w:pageBreakBefore w:val="0"/>
              <w:overflowPunct/>
              <w:bidi w:val="0"/>
              <w:adjustRightInd w:val="0"/>
              <w:snapToGrid w:val="0"/>
              <w:spacing w:line="360" w:lineRule="auto"/>
              <w:ind w:right="24"/>
              <w:jc w:val="center"/>
              <w:rPr>
                <w:rFonts w:hint="eastAsia" w:ascii="宋体" w:hAnsi="宋体" w:eastAsia="宋体" w:cs="宋体"/>
                <w:bCs/>
                <w:color w:val="000000" w:themeColor="text1"/>
                <w:sz w:val="24"/>
                <w:highlight w:val="none"/>
                <w14:textFill>
                  <w14:solidFill>
                    <w14:schemeClr w14:val="tx1"/>
                  </w14:solidFill>
                </w14:textFill>
              </w:rPr>
            </w:pPr>
            <w:r>
              <w:rPr>
                <w:rFonts w:hint="eastAsia" w:ascii="宋体" w:hAnsi="宋体" w:eastAsia="宋体" w:cs="宋体"/>
                <w:color w:val="000000" w:themeColor="text1"/>
                <w:kern w:val="0"/>
                <w:sz w:val="20"/>
                <w:szCs w:val="20"/>
                <w:highlight w:val="none"/>
                <w:lang w:val="en-US" w:eastAsia="zh-CN"/>
                <w14:textFill>
                  <w14:solidFill>
                    <w14:schemeClr w14:val="tx1"/>
                  </w14:solidFill>
                </w14:textFill>
              </w:rPr>
              <w:t>数据资源建设</w:t>
            </w:r>
          </w:p>
        </w:tc>
        <w:tc>
          <w:tcPr>
            <w:tcW w:w="2227" w:type="dxa"/>
            <w:noWrap w:val="0"/>
            <w:vAlign w:val="top"/>
          </w:tcPr>
          <w:p w14:paraId="0DA5591A">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200" w:type="dxa"/>
            <w:noWrap w:val="0"/>
            <w:vAlign w:val="top"/>
          </w:tcPr>
          <w:p w14:paraId="164CAE6E">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200" w:type="dxa"/>
            <w:noWrap w:val="0"/>
            <w:vAlign w:val="top"/>
          </w:tcPr>
          <w:p w14:paraId="4443E66F">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200" w:type="dxa"/>
            <w:noWrap w:val="0"/>
            <w:vAlign w:val="top"/>
          </w:tcPr>
          <w:p w14:paraId="50B9A7ED">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r>
      <w:tr w14:paraId="780C1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3" w:type="dxa"/>
            <w:noWrap w:val="0"/>
            <w:vAlign w:val="center"/>
          </w:tcPr>
          <w:p w14:paraId="38A1A811">
            <w:pPr>
              <w:keepNext w:val="0"/>
              <w:keepLines w:val="0"/>
              <w:pageBreakBefore w:val="0"/>
              <w:overflowPunct/>
              <w:bidi w:val="0"/>
              <w:adjustRightInd w:val="0"/>
              <w:snapToGrid w:val="0"/>
              <w:spacing w:line="360" w:lineRule="auto"/>
              <w:ind w:right="24"/>
              <w:jc w:val="center"/>
              <w:rPr>
                <w:rFonts w:hint="eastAsia" w:ascii="宋体" w:hAnsi="宋体" w:eastAsia="宋体" w:cs="宋体"/>
                <w:bCs/>
                <w:color w:val="000000" w:themeColor="text1"/>
                <w:sz w:val="24"/>
                <w:highlight w:val="none"/>
                <w:lang w:val="en-US" w:eastAsia="zh-CN"/>
                <w14:textFill>
                  <w14:solidFill>
                    <w14:schemeClr w14:val="tx1"/>
                  </w14:solidFill>
                </w14:textFill>
              </w:rPr>
            </w:pPr>
          </w:p>
        </w:tc>
        <w:tc>
          <w:tcPr>
            <w:tcW w:w="3430" w:type="dxa"/>
            <w:noWrap w:val="0"/>
            <w:vAlign w:val="center"/>
          </w:tcPr>
          <w:p w14:paraId="681FCDEA">
            <w:pPr>
              <w:keepNext w:val="0"/>
              <w:keepLines w:val="0"/>
              <w:pageBreakBefore w:val="0"/>
              <w:overflowPunct/>
              <w:bidi w:val="0"/>
              <w:adjustRightInd w:val="0"/>
              <w:snapToGrid w:val="0"/>
              <w:spacing w:line="360" w:lineRule="auto"/>
              <w:ind w:right="24"/>
              <w:jc w:val="center"/>
              <w:rPr>
                <w:rFonts w:hint="default" w:ascii="宋体" w:hAnsi="宋体" w:eastAsia="宋体" w:cs="宋体"/>
                <w:bCs/>
                <w:color w:val="000000" w:themeColor="text1"/>
                <w:sz w:val="24"/>
                <w:highlight w:val="none"/>
                <w:lang w:val="en-US" w:eastAsia="zh-CN"/>
                <w14:textFill>
                  <w14:solidFill>
                    <w14:schemeClr w14:val="tx1"/>
                  </w14:solidFill>
                </w14:textFill>
              </w:rPr>
            </w:pPr>
            <w:r>
              <w:rPr>
                <w:rFonts w:hint="eastAsia" w:ascii="宋体" w:hAnsi="宋体" w:eastAsia="宋体" w:cs="宋体"/>
                <w:bCs/>
                <w:color w:val="000000" w:themeColor="text1"/>
                <w:sz w:val="24"/>
                <w:highlight w:val="none"/>
                <w:lang w:val="en-US" w:eastAsia="zh-CN"/>
                <w14:textFill>
                  <w14:solidFill>
                    <w14:schemeClr w14:val="tx1"/>
                  </w14:solidFill>
                </w14:textFill>
              </w:rPr>
              <w:t>...</w:t>
            </w:r>
          </w:p>
        </w:tc>
        <w:tc>
          <w:tcPr>
            <w:tcW w:w="2227" w:type="dxa"/>
            <w:noWrap w:val="0"/>
            <w:vAlign w:val="top"/>
          </w:tcPr>
          <w:p w14:paraId="6B5C9DEB">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200" w:type="dxa"/>
            <w:noWrap w:val="0"/>
            <w:vAlign w:val="top"/>
          </w:tcPr>
          <w:p w14:paraId="0A1905C9">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200" w:type="dxa"/>
            <w:noWrap w:val="0"/>
            <w:vAlign w:val="top"/>
          </w:tcPr>
          <w:p w14:paraId="1D1E6E8B">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200" w:type="dxa"/>
            <w:noWrap w:val="0"/>
            <w:vAlign w:val="top"/>
          </w:tcPr>
          <w:p w14:paraId="08BC5A31">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r>
      <w:tr w14:paraId="2E3BCA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3" w:type="dxa"/>
            <w:noWrap w:val="0"/>
            <w:vAlign w:val="top"/>
          </w:tcPr>
          <w:p w14:paraId="4A4B2E69">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3430" w:type="dxa"/>
            <w:noWrap w:val="0"/>
            <w:vAlign w:val="top"/>
          </w:tcPr>
          <w:p w14:paraId="06A025F8">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227" w:type="dxa"/>
            <w:noWrap w:val="0"/>
            <w:vAlign w:val="top"/>
          </w:tcPr>
          <w:p w14:paraId="46CDCA5B">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200" w:type="dxa"/>
            <w:noWrap w:val="0"/>
            <w:vAlign w:val="top"/>
          </w:tcPr>
          <w:p w14:paraId="6260C805">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200" w:type="dxa"/>
            <w:noWrap w:val="0"/>
            <w:vAlign w:val="top"/>
          </w:tcPr>
          <w:p w14:paraId="7C38ABCC">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200" w:type="dxa"/>
            <w:noWrap w:val="0"/>
            <w:vAlign w:val="top"/>
          </w:tcPr>
          <w:p w14:paraId="61EF88BF">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r>
      <w:tr w14:paraId="2DB316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3" w:type="dxa"/>
            <w:noWrap w:val="0"/>
            <w:vAlign w:val="top"/>
          </w:tcPr>
          <w:p w14:paraId="134A2EDB">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3430" w:type="dxa"/>
            <w:noWrap w:val="0"/>
            <w:vAlign w:val="top"/>
          </w:tcPr>
          <w:p w14:paraId="5798CC73">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227" w:type="dxa"/>
            <w:noWrap w:val="0"/>
            <w:vAlign w:val="top"/>
          </w:tcPr>
          <w:p w14:paraId="02957AD9">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200" w:type="dxa"/>
            <w:noWrap w:val="0"/>
            <w:vAlign w:val="top"/>
          </w:tcPr>
          <w:p w14:paraId="5C291BE4">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200" w:type="dxa"/>
            <w:noWrap w:val="0"/>
            <w:vAlign w:val="top"/>
          </w:tcPr>
          <w:p w14:paraId="382DFF72">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200" w:type="dxa"/>
            <w:noWrap w:val="0"/>
            <w:vAlign w:val="top"/>
          </w:tcPr>
          <w:p w14:paraId="75D63063">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r>
      <w:tr w14:paraId="1AF244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3" w:type="dxa"/>
            <w:noWrap w:val="0"/>
            <w:vAlign w:val="top"/>
          </w:tcPr>
          <w:p w14:paraId="46A236DE">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3430" w:type="dxa"/>
            <w:noWrap w:val="0"/>
            <w:vAlign w:val="top"/>
          </w:tcPr>
          <w:p w14:paraId="7EEB1C76">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227" w:type="dxa"/>
            <w:noWrap w:val="0"/>
            <w:vAlign w:val="top"/>
          </w:tcPr>
          <w:p w14:paraId="7C5F00A1">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200" w:type="dxa"/>
            <w:noWrap w:val="0"/>
            <w:vAlign w:val="top"/>
          </w:tcPr>
          <w:p w14:paraId="479A589B">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200" w:type="dxa"/>
            <w:noWrap w:val="0"/>
            <w:vAlign w:val="top"/>
          </w:tcPr>
          <w:p w14:paraId="6C8DB107">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200" w:type="dxa"/>
            <w:noWrap w:val="0"/>
            <w:vAlign w:val="top"/>
          </w:tcPr>
          <w:p w14:paraId="4AABC762">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r>
      <w:tr w14:paraId="59734E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3" w:type="dxa"/>
            <w:noWrap w:val="0"/>
            <w:vAlign w:val="top"/>
          </w:tcPr>
          <w:p w14:paraId="545F5C82">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3430" w:type="dxa"/>
            <w:noWrap w:val="0"/>
            <w:vAlign w:val="top"/>
          </w:tcPr>
          <w:p w14:paraId="731F0F30">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227" w:type="dxa"/>
            <w:noWrap w:val="0"/>
            <w:vAlign w:val="top"/>
          </w:tcPr>
          <w:p w14:paraId="127984D5">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200" w:type="dxa"/>
            <w:noWrap w:val="0"/>
            <w:vAlign w:val="top"/>
          </w:tcPr>
          <w:p w14:paraId="282578C7">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200" w:type="dxa"/>
            <w:noWrap w:val="0"/>
            <w:vAlign w:val="top"/>
          </w:tcPr>
          <w:p w14:paraId="2D43B8EB">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200" w:type="dxa"/>
            <w:noWrap w:val="0"/>
            <w:vAlign w:val="top"/>
          </w:tcPr>
          <w:p w14:paraId="36EC241F">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r>
      <w:tr w14:paraId="68AC0C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93" w:type="dxa"/>
            <w:noWrap w:val="0"/>
            <w:vAlign w:val="top"/>
          </w:tcPr>
          <w:p w14:paraId="2E7F3248">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3430" w:type="dxa"/>
            <w:noWrap w:val="0"/>
            <w:vAlign w:val="top"/>
          </w:tcPr>
          <w:p w14:paraId="3DDDDA18">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227" w:type="dxa"/>
            <w:noWrap w:val="0"/>
            <w:vAlign w:val="top"/>
          </w:tcPr>
          <w:p w14:paraId="0895EE74">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200" w:type="dxa"/>
            <w:noWrap w:val="0"/>
            <w:vAlign w:val="top"/>
          </w:tcPr>
          <w:p w14:paraId="1FCFD5F7">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200" w:type="dxa"/>
            <w:noWrap w:val="0"/>
            <w:vAlign w:val="top"/>
          </w:tcPr>
          <w:p w14:paraId="55249C63">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200" w:type="dxa"/>
            <w:noWrap w:val="0"/>
            <w:vAlign w:val="top"/>
          </w:tcPr>
          <w:p w14:paraId="2B754FBF">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r>
      <w:tr w14:paraId="570370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250" w:type="dxa"/>
            <w:gridSpan w:val="5"/>
            <w:noWrap w:val="0"/>
            <w:vAlign w:val="center"/>
          </w:tcPr>
          <w:p w14:paraId="741B8B54">
            <w:pPr>
              <w:keepNext w:val="0"/>
              <w:keepLines w:val="0"/>
              <w:pageBreakBefore w:val="0"/>
              <w:overflowPunct/>
              <w:bidi w:val="0"/>
              <w:adjustRightInd w:val="0"/>
              <w:snapToGrid w:val="0"/>
              <w:spacing w:line="360" w:lineRule="auto"/>
              <w:ind w:right="24"/>
              <w:jc w:val="center"/>
              <w:rPr>
                <w:rFonts w:hint="eastAsia" w:ascii="宋体" w:hAnsi="宋体" w:eastAsia="宋体" w:cs="宋体"/>
                <w:bCs/>
                <w:color w:val="000000" w:themeColor="text1"/>
                <w:sz w:val="24"/>
                <w:highlight w:val="none"/>
                <w14:textFill>
                  <w14:solidFill>
                    <w14:schemeClr w14:val="tx1"/>
                  </w14:solidFill>
                </w14:textFill>
              </w:rPr>
            </w:pPr>
            <w:r>
              <w:rPr>
                <w:rFonts w:hint="eastAsia" w:ascii="宋体" w:hAnsi="宋体" w:eastAsia="宋体" w:cs="宋体"/>
                <w:b w:val="0"/>
                <w:bCs/>
                <w:color w:val="000000" w:themeColor="text1"/>
                <w:szCs w:val="21"/>
                <w:highlight w:val="none"/>
                <w:lang w:val="en-US" w:eastAsia="zh-CN"/>
                <w14:textFill>
                  <w14:solidFill>
                    <w14:schemeClr w14:val="tx1"/>
                  </w14:solidFill>
                </w14:textFill>
              </w:rPr>
              <w:t>合计</w:t>
            </w:r>
          </w:p>
        </w:tc>
        <w:tc>
          <w:tcPr>
            <w:tcW w:w="2200" w:type="dxa"/>
            <w:noWrap w:val="0"/>
            <w:vAlign w:val="top"/>
          </w:tcPr>
          <w:p w14:paraId="29710A03">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r>
    </w:tbl>
    <w:p w14:paraId="4646DF2A">
      <w:pPr>
        <w:keepNext w:val="0"/>
        <w:keepLines w:val="0"/>
        <w:pageBreakBefore w:val="0"/>
        <w:overflowPunct/>
        <w:bidi w:val="0"/>
        <w:spacing w:line="360" w:lineRule="auto"/>
        <w:rPr>
          <w:rFonts w:hint="eastAsia" w:ascii="Arial" w:hAnsi="Arial" w:eastAsia="Arial" w:cs="Arial"/>
          <w:snapToGrid w:val="0"/>
          <w:color w:val="000000" w:themeColor="text1"/>
          <w:kern w:val="0"/>
          <w:sz w:val="21"/>
          <w:szCs w:val="21"/>
          <w:highlight w:val="none"/>
          <w:lang w:val="en-US" w:eastAsia="zh-CN" w:bidi="ar-SA"/>
          <w14:textFill>
            <w14:solidFill>
              <w14:schemeClr w14:val="tx1"/>
            </w14:solidFill>
          </w14:textFill>
        </w:rPr>
      </w:pPr>
    </w:p>
    <w:p w14:paraId="0E82E24E">
      <w:pPr>
        <w:keepNext w:val="0"/>
        <w:keepLines w:val="0"/>
        <w:pageBreakBefore w:val="0"/>
        <w:widowControl w:val="0"/>
        <w:kinsoku/>
        <w:wordWrap/>
        <w:overflowPunct/>
        <w:topLinePunct w:val="0"/>
        <w:autoSpaceDE/>
        <w:autoSpaceDN/>
        <w:bidi w:val="0"/>
        <w:spacing w:before="120" w:beforeLines="50" w:line="360" w:lineRule="auto"/>
        <w:ind w:left="412" w:leftChars="196" w:firstLine="315" w:firstLineChars="150"/>
        <w:jc w:val="both"/>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Cs w:val="21"/>
          <w:highlight w:val="none"/>
          <w:lang w:val="en-US" w:eastAsia="zh-CN"/>
          <w14:textFill>
            <w14:solidFill>
              <w14:schemeClr w14:val="tx1"/>
            </w14:solidFill>
          </w14:textFill>
        </w:rPr>
        <w:t>注：1、</w:t>
      </w:r>
      <w:r>
        <w:rPr>
          <w:rFonts w:hint="eastAsia" w:ascii="宋体" w:hAnsi="宋体" w:eastAsia="宋体" w:cs="宋体"/>
          <w:color w:val="000000" w:themeColor="text1"/>
          <w:sz w:val="21"/>
          <w:szCs w:val="21"/>
          <w:highlight w:val="none"/>
          <w:vertAlign w:val="baseline"/>
          <w:lang w:val="en-US" w:eastAsia="zh-CN"/>
          <w14:textFill>
            <w14:solidFill>
              <w14:schemeClr w14:val="tx1"/>
            </w14:solidFill>
          </w14:textFill>
        </w:rPr>
        <w:t>投标人进行报价，总</w:t>
      </w:r>
      <w:r>
        <w:rPr>
          <w:rFonts w:hint="eastAsia" w:ascii="宋体" w:hAnsi="宋体" w:eastAsia="宋体" w:cs="宋体"/>
          <w:color w:val="000000" w:themeColor="text1"/>
          <w:sz w:val="21"/>
          <w:szCs w:val="21"/>
          <w:highlight w:val="none"/>
          <w14:textFill>
            <w14:solidFill>
              <w14:schemeClr w14:val="tx1"/>
            </w14:solidFill>
          </w14:textFill>
        </w:rPr>
        <w:t>报价高于</w:t>
      </w:r>
      <w:r>
        <w:rPr>
          <w:rFonts w:hint="eastAsia" w:ascii="宋体" w:hAnsi="宋体" w:eastAsia="宋体" w:cs="宋体"/>
          <w:color w:val="000000" w:themeColor="text1"/>
          <w:sz w:val="21"/>
          <w:szCs w:val="21"/>
          <w:highlight w:val="none"/>
          <w:lang w:val="en-US" w:eastAsia="zh-CN"/>
          <w14:textFill>
            <w14:solidFill>
              <w14:schemeClr w14:val="tx1"/>
            </w14:solidFill>
          </w14:textFill>
        </w:rPr>
        <w:t>招标文件中要求的最高限价的</w:t>
      </w:r>
      <w:r>
        <w:rPr>
          <w:rFonts w:hint="eastAsia" w:ascii="宋体" w:hAnsi="宋体" w:eastAsia="宋体" w:cs="宋体"/>
          <w:color w:val="000000" w:themeColor="text1"/>
          <w:sz w:val="21"/>
          <w:szCs w:val="21"/>
          <w:highlight w:val="none"/>
          <w14:textFill>
            <w14:solidFill>
              <w14:schemeClr w14:val="tx1"/>
            </w14:solidFill>
          </w14:textFill>
        </w:rPr>
        <w:t>，其</w:t>
      </w:r>
      <w:r>
        <w:rPr>
          <w:rFonts w:hint="eastAsia" w:ascii="宋体" w:hAnsi="宋体" w:eastAsia="宋体" w:cs="宋体"/>
          <w:color w:val="000000" w:themeColor="text1"/>
          <w:sz w:val="21"/>
          <w:szCs w:val="21"/>
          <w:highlight w:val="none"/>
          <w:lang w:eastAsia="zh-CN"/>
          <w14:textFill>
            <w14:solidFill>
              <w14:schemeClr w14:val="tx1"/>
            </w14:solidFill>
          </w14:textFill>
        </w:rPr>
        <w:t>投标</w:t>
      </w:r>
      <w:r>
        <w:rPr>
          <w:rFonts w:hint="eastAsia" w:ascii="宋体" w:hAnsi="宋体" w:eastAsia="宋体" w:cs="宋体"/>
          <w:color w:val="000000" w:themeColor="text1"/>
          <w:sz w:val="21"/>
          <w:szCs w:val="21"/>
          <w:highlight w:val="none"/>
          <w14:textFill>
            <w14:solidFill>
              <w14:schemeClr w14:val="tx1"/>
            </w14:solidFill>
          </w14:textFill>
        </w:rPr>
        <w:t>文件将按无效处理</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vertAlign w:val="baseline"/>
          <w:lang w:val="en-US" w:eastAsia="zh-CN"/>
          <w14:textFill>
            <w14:solidFill>
              <w14:schemeClr w14:val="tx1"/>
            </w14:solidFill>
          </w14:textFill>
        </w:rPr>
        <w:t>投标人</w:t>
      </w:r>
      <w:r>
        <w:rPr>
          <w:rFonts w:hint="eastAsia" w:ascii="宋体" w:hAnsi="宋体" w:eastAsia="宋体" w:cs="宋体"/>
          <w:color w:val="000000" w:themeColor="text1"/>
          <w:sz w:val="21"/>
          <w:szCs w:val="21"/>
          <w:highlight w:val="none"/>
          <w:lang w:val="en-US" w:eastAsia="zh-CN"/>
          <w14:textFill>
            <w14:solidFill>
              <w14:schemeClr w14:val="tx1"/>
            </w14:solidFill>
          </w14:textFill>
        </w:rPr>
        <w:t>可根据实际情况自行扩展表格。</w:t>
      </w:r>
    </w:p>
    <w:p w14:paraId="5AF5F0EA">
      <w:pPr>
        <w:keepNext w:val="0"/>
        <w:keepLines w:val="0"/>
        <w:pageBreakBefore w:val="0"/>
        <w:widowControl w:val="0"/>
        <w:kinsoku/>
        <w:wordWrap/>
        <w:overflowPunct/>
        <w:topLinePunct w:val="0"/>
        <w:autoSpaceDE/>
        <w:autoSpaceDN/>
        <w:bidi w:val="0"/>
        <w:spacing w:before="120" w:beforeLines="50" w:line="360" w:lineRule="auto"/>
        <w:ind w:left="412" w:leftChars="196" w:firstLine="315" w:firstLineChars="150"/>
        <w:jc w:val="both"/>
        <w:textAlignment w:val="auto"/>
        <w:rPr>
          <w:rFonts w:hint="eastAsia"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2、行政执法和执法监督一体化工作台及五个子系统建设开发最高限价为20764000元；应用系统改造费最高限价为6501900元；数据资源建设费最高限价为：5319500元。</w:t>
      </w:r>
    </w:p>
    <w:p w14:paraId="1219AD7F">
      <w:pPr>
        <w:keepNext w:val="0"/>
        <w:keepLines w:val="0"/>
        <w:pageBreakBefore w:val="0"/>
        <w:widowControl w:val="0"/>
        <w:kinsoku/>
        <w:wordWrap/>
        <w:overflowPunct/>
        <w:topLinePunct w:val="0"/>
        <w:autoSpaceDE/>
        <w:autoSpaceDN/>
        <w:bidi w:val="0"/>
        <w:spacing w:before="120" w:beforeLines="50" w:line="360" w:lineRule="auto"/>
        <w:ind w:left="412" w:leftChars="196" w:firstLine="315" w:firstLineChars="150"/>
        <w:jc w:val="both"/>
        <w:textAlignment w:val="auto"/>
        <w:rPr>
          <w:rFonts w:hint="default" w:ascii="宋体" w:hAnsi="宋体" w:eastAsia="宋体" w:cs="宋体"/>
          <w:color w:val="000000" w:themeColor="text1"/>
          <w:sz w:val="21"/>
          <w:szCs w:val="21"/>
          <w:highlight w:val="none"/>
          <w:lang w:val="en-US" w:eastAsia="zh-CN"/>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w:t>
      </w:r>
      <w:r>
        <w:rPr>
          <w:rFonts w:hint="eastAsia" w:ascii="宋体" w:hAnsi="宋体" w:eastAsia="宋体" w:cs="宋体"/>
          <w:b/>
          <w:bCs/>
          <w:color w:val="000000" w:themeColor="text1"/>
          <w:sz w:val="21"/>
          <w:szCs w:val="21"/>
          <w:highlight w:val="none"/>
          <w:lang w:val="en-US" w:eastAsia="zh-CN"/>
          <w14:textFill>
            <w14:solidFill>
              <w14:schemeClr w14:val="tx1"/>
            </w14:solidFill>
          </w14:textFill>
        </w:rPr>
        <w:t>规范体系建设、技术培训、质保、运行维护等费用均摊到以上费用报价中。投标人各分项报价如超过以上各项最高限价按无效投标文件处理。</w:t>
      </w:r>
      <w:r>
        <w:rPr>
          <w:rFonts w:hint="eastAsia" w:ascii="宋体" w:hAnsi="宋体" w:eastAsia="宋体" w:cs="宋体"/>
          <w:color w:val="000000" w:themeColor="text1"/>
          <w:sz w:val="21"/>
          <w:szCs w:val="21"/>
          <w:highlight w:val="none"/>
          <w:lang w:val="en-US" w:eastAsia="zh-CN"/>
          <w14:textFill>
            <w14:solidFill>
              <w14:schemeClr w14:val="tx1"/>
            </w14:solidFill>
          </w14:textFill>
        </w:rPr>
        <w:t>）</w:t>
      </w:r>
    </w:p>
    <w:p w14:paraId="3DF3E2F9">
      <w:pPr>
        <w:keepNext w:val="0"/>
        <w:keepLines w:val="0"/>
        <w:pageBreakBefore w:val="0"/>
        <w:widowControl w:val="0"/>
        <w:kinsoku/>
        <w:wordWrap/>
        <w:overflowPunct/>
        <w:topLinePunct w:val="0"/>
        <w:autoSpaceDE/>
        <w:autoSpaceDN/>
        <w:bidi w:val="0"/>
        <w:spacing w:before="120" w:beforeLines="50" w:line="360" w:lineRule="auto"/>
        <w:ind w:left="412" w:leftChars="196" w:firstLine="315" w:firstLineChars="150"/>
        <w:jc w:val="left"/>
        <w:textAlignment w:val="auto"/>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vertAlign w:val="baseline"/>
          <w:lang w:val="en-US" w:eastAsia="zh-CN"/>
          <w14:textFill>
            <w14:solidFill>
              <w14:schemeClr w14:val="tx1"/>
            </w14:solidFill>
          </w14:textFill>
        </w:rPr>
        <w:t>投标人</w:t>
      </w:r>
      <w:r>
        <w:rPr>
          <w:rFonts w:hint="eastAsia" w:ascii="宋体" w:hAnsi="宋体" w:eastAsia="宋体" w:cs="宋体"/>
          <w:color w:val="000000" w:themeColor="text1"/>
          <w:szCs w:val="21"/>
          <w:highlight w:val="none"/>
          <w14:textFill>
            <w14:solidFill>
              <w14:schemeClr w14:val="tx1"/>
            </w14:solidFill>
          </w14:textFill>
        </w:rPr>
        <w:t>：</w:t>
      </w:r>
      <w:r>
        <w:rPr>
          <w:rFonts w:hint="eastAsia" w:ascii="宋体" w:hAnsi="宋体" w:eastAsia="宋体" w:cs="宋体"/>
          <w:color w:val="000000" w:themeColor="text1"/>
          <w:szCs w:val="21"/>
          <w:highlight w:val="none"/>
          <w:u w:val="single"/>
          <w14:textFill>
            <w14:solidFill>
              <w14:schemeClr w14:val="tx1"/>
            </w14:solidFill>
          </w14:textFill>
        </w:rPr>
        <w:t xml:space="preserve">                   </w:t>
      </w:r>
      <w:r>
        <w:rPr>
          <w:rFonts w:hint="eastAsia" w:ascii="宋体" w:hAnsi="宋体" w:eastAsia="宋体" w:cs="宋体"/>
          <w:color w:val="000000" w:themeColor="text1"/>
          <w:szCs w:val="21"/>
          <w:highlight w:val="none"/>
          <w14:textFill>
            <w14:solidFill>
              <w14:schemeClr w14:val="tx1"/>
            </w14:solidFill>
          </w14:textFill>
        </w:rPr>
        <w:t>（盖单位</w:t>
      </w:r>
      <w:r>
        <w:rPr>
          <w:rFonts w:hint="eastAsia" w:ascii="宋体" w:hAnsi="宋体" w:eastAsia="宋体" w:cs="宋体"/>
          <w:color w:val="000000" w:themeColor="text1"/>
          <w:szCs w:val="21"/>
          <w:highlight w:val="none"/>
          <w:lang w:val="en-US" w:eastAsia="zh-CN"/>
          <w14:textFill>
            <w14:solidFill>
              <w14:schemeClr w14:val="tx1"/>
            </w14:solidFill>
          </w14:textFill>
        </w:rPr>
        <w:t>公章</w:t>
      </w:r>
      <w:r>
        <w:rPr>
          <w:rFonts w:hint="eastAsia" w:ascii="宋体" w:hAnsi="宋体" w:eastAsia="宋体" w:cs="宋体"/>
          <w:color w:val="000000" w:themeColor="text1"/>
          <w:szCs w:val="21"/>
          <w:highlight w:val="none"/>
          <w14:textFill>
            <w14:solidFill>
              <w14:schemeClr w14:val="tx1"/>
            </w14:solidFill>
          </w14:textFill>
        </w:rPr>
        <w:t>）</w:t>
      </w:r>
    </w:p>
    <w:p w14:paraId="27A541D2">
      <w:pPr>
        <w:keepNext w:val="0"/>
        <w:keepLines w:val="0"/>
        <w:pageBreakBefore w:val="0"/>
        <w:widowControl w:val="0"/>
        <w:kinsoku/>
        <w:wordWrap/>
        <w:overflowPunct/>
        <w:topLinePunct w:val="0"/>
        <w:autoSpaceDE/>
        <w:autoSpaceDN/>
        <w:bidi w:val="0"/>
        <w:spacing w:before="120" w:beforeLines="50" w:line="360" w:lineRule="auto"/>
        <w:ind w:left="412" w:leftChars="196" w:firstLine="315" w:firstLineChars="150"/>
        <w:jc w:val="left"/>
        <w:textAlignment w:val="auto"/>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法定代表人</w:t>
      </w:r>
      <w:r>
        <w:rPr>
          <w:rFonts w:hint="eastAsia" w:ascii="宋体" w:hAnsi="宋体" w:eastAsia="宋体" w:cs="宋体"/>
          <w:color w:val="000000" w:themeColor="text1"/>
          <w:szCs w:val="21"/>
          <w:highlight w:val="none"/>
          <w:lang w:eastAsia="zh-CN"/>
          <w14:textFill>
            <w14:solidFill>
              <w14:schemeClr w14:val="tx1"/>
            </w14:solidFill>
          </w14:textFill>
        </w:rPr>
        <w:t>（单位负责人）</w:t>
      </w:r>
      <w:r>
        <w:rPr>
          <w:rFonts w:hint="eastAsia" w:ascii="宋体" w:hAnsi="宋体" w:eastAsia="宋体" w:cs="宋体"/>
          <w:color w:val="000000" w:themeColor="text1"/>
          <w:szCs w:val="21"/>
          <w:highlight w:val="none"/>
          <w14:textFill>
            <w14:solidFill>
              <w14:schemeClr w14:val="tx1"/>
            </w14:solidFill>
          </w14:textFill>
        </w:rPr>
        <w:t>或委托代理人：</w:t>
      </w:r>
      <w:r>
        <w:rPr>
          <w:rFonts w:hint="eastAsia" w:ascii="宋体" w:hAnsi="宋体" w:eastAsia="宋体" w:cs="宋体"/>
          <w:color w:val="000000" w:themeColor="text1"/>
          <w:szCs w:val="21"/>
          <w:highlight w:val="none"/>
          <w:u w:val="single"/>
          <w14:textFill>
            <w14:solidFill>
              <w14:schemeClr w14:val="tx1"/>
            </w14:solidFill>
          </w14:textFill>
        </w:rPr>
        <w:t xml:space="preserve">         </w:t>
      </w:r>
      <w:r>
        <w:rPr>
          <w:rFonts w:hint="eastAsia" w:ascii="宋体" w:hAnsi="宋体" w:eastAsia="宋体" w:cs="宋体"/>
          <w:color w:val="000000" w:themeColor="text1"/>
          <w:szCs w:val="21"/>
          <w:highlight w:val="none"/>
          <w14:textFill>
            <w14:solidFill>
              <w14:schemeClr w14:val="tx1"/>
            </w14:solidFill>
          </w14:textFill>
        </w:rPr>
        <w:t>（签名）</w:t>
      </w:r>
    </w:p>
    <w:p w14:paraId="42489664">
      <w:pPr>
        <w:keepNext w:val="0"/>
        <w:keepLines w:val="0"/>
        <w:pageBreakBefore w:val="0"/>
        <w:widowControl w:val="0"/>
        <w:kinsoku/>
        <w:wordWrap/>
        <w:overflowPunct/>
        <w:topLinePunct w:val="0"/>
        <w:autoSpaceDE/>
        <w:autoSpaceDN/>
        <w:bidi w:val="0"/>
        <w:spacing w:before="120" w:beforeLines="50" w:line="360" w:lineRule="auto"/>
        <w:ind w:left="412" w:leftChars="196" w:firstLine="315" w:firstLineChars="150"/>
        <w:jc w:val="left"/>
        <w:textAlignment w:val="auto"/>
        <w:rPr>
          <w:rFonts w:hint="eastAsia" w:ascii="宋体" w:hAnsi="宋体" w:eastAsia="宋体" w:cs="宋体"/>
          <w:color w:val="000000" w:themeColor="text1"/>
          <w:szCs w:val="21"/>
          <w:highlight w:val="none"/>
          <w14:textFill>
            <w14:solidFill>
              <w14:schemeClr w14:val="tx1"/>
            </w14:solidFill>
          </w14:textFill>
        </w:rPr>
        <w:sectPr>
          <w:pgSz w:w="16840" w:h="11900" w:orient="landscape"/>
          <w:pgMar w:top="1080" w:right="1440" w:bottom="1080" w:left="144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color w:val="000000" w:themeColor="text1"/>
          <w:szCs w:val="21"/>
          <w:highlight w:val="none"/>
          <w14:textFill>
            <w14:solidFill>
              <w14:schemeClr w14:val="tx1"/>
            </w14:solidFill>
          </w14:textFill>
        </w:rPr>
        <w:t xml:space="preserve">日  </w:t>
      </w:r>
      <w:r>
        <w:rPr>
          <w:rFonts w:hint="eastAsia" w:ascii="宋体" w:hAnsi="宋体" w:eastAsia="宋体" w:cs="宋体"/>
          <w:color w:val="000000" w:themeColor="text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Cs w:val="21"/>
          <w:highlight w:val="none"/>
          <w14:textFill>
            <w14:solidFill>
              <w14:schemeClr w14:val="tx1"/>
            </w14:solidFill>
          </w14:textFill>
        </w:rPr>
        <w:t>期：</w:t>
      </w:r>
      <w:r>
        <w:rPr>
          <w:rFonts w:hint="eastAsia" w:ascii="宋体" w:hAnsi="宋体" w:eastAsia="宋体" w:cs="宋体"/>
          <w:bCs/>
          <w:color w:val="000000" w:themeColor="text1"/>
          <w:highlight w:val="none"/>
          <w14:textFill>
            <w14:solidFill>
              <w14:schemeClr w14:val="tx1"/>
            </w14:solidFill>
          </w14:textFill>
        </w:rPr>
        <w:t>20</w:t>
      </w:r>
      <w:r>
        <w:rPr>
          <w:rFonts w:hint="eastAsia" w:ascii="宋体" w:hAnsi="宋体" w:eastAsia="宋体" w:cs="宋体"/>
          <w:bCs/>
          <w:color w:val="000000" w:themeColor="text1"/>
          <w:highlight w:val="none"/>
          <w:u w:val="single"/>
          <w14:textFill>
            <w14:solidFill>
              <w14:schemeClr w14:val="tx1"/>
            </w14:solidFill>
          </w14:textFill>
        </w:rPr>
        <w:t xml:space="preserve">  </w:t>
      </w:r>
      <w:r>
        <w:rPr>
          <w:rFonts w:hint="eastAsia" w:ascii="宋体" w:hAnsi="宋体" w:eastAsia="宋体" w:cs="宋体"/>
          <w:bCs/>
          <w:color w:val="000000" w:themeColor="text1"/>
          <w:highlight w:val="none"/>
          <w14:textFill>
            <w14:solidFill>
              <w14:schemeClr w14:val="tx1"/>
            </w14:solidFill>
          </w14:textFill>
        </w:rPr>
        <w:t>年</w:t>
      </w:r>
      <w:r>
        <w:rPr>
          <w:rFonts w:hint="eastAsia" w:ascii="宋体" w:hAnsi="宋体" w:eastAsia="宋体" w:cs="宋体"/>
          <w:bCs/>
          <w:color w:val="000000" w:themeColor="text1"/>
          <w:highlight w:val="none"/>
          <w:u w:val="single"/>
          <w14:textFill>
            <w14:solidFill>
              <w14:schemeClr w14:val="tx1"/>
            </w14:solidFill>
          </w14:textFill>
        </w:rPr>
        <w:t xml:space="preserve">  </w:t>
      </w:r>
      <w:r>
        <w:rPr>
          <w:rFonts w:hint="eastAsia" w:ascii="宋体" w:hAnsi="宋体" w:eastAsia="宋体" w:cs="宋体"/>
          <w:bCs/>
          <w:color w:val="000000" w:themeColor="text1"/>
          <w:highlight w:val="none"/>
          <w14:textFill>
            <w14:solidFill>
              <w14:schemeClr w14:val="tx1"/>
            </w14:solidFill>
          </w14:textFill>
        </w:rPr>
        <w:t>月</w:t>
      </w:r>
      <w:r>
        <w:rPr>
          <w:rFonts w:hint="eastAsia" w:ascii="宋体" w:hAnsi="宋体" w:eastAsia="宋体" w:cs="宋体"/>
          <w:bCs/>
          <w:color w:val="000000" w:themeColor="text1"/>
          <w:highlight w:val="none"/>
          <w:u w:val="single"/>
          <w14:textFill>
            <w14:solidFill>
              <w14:schemeClr w14:val="tx1"/>
            </w14:solidFill>
          </w14:textFill>
        </w:rPr>
        <w:t xml:space="preserve">  </w:t>
      </w:r>
      <w:r>
        <w:rPr>
          <w:rFonts w:hint="eastAsia" w:ascii="宋体" w:hAnsi="宋体" w:eastAsia="宋体" w:cs="宋体"/>
          <w:bCs/>
          <w:color w:val="000000" w:themeColor="text1"/>
          <w:highlight w:val="none"/>
          <w14:textFill>
            <w14:solidFill>
              <w14:schemeClr w14:val="tx1"/>
            </w14:solidFill>
          </w14:textFill>
        </w:rPr>
        <w:t>日</w:t>
      </w:r>
    </w:p>
    <w:p w14:paraId="5CBE03ED">
      <w:pPr>
        <w:keepNext w:val="0"/>
        <w:keepLines w:val="0"/>
        <w:pageBreakBefore w:val="0"/>
        <w:overflowPunct/>
        <w:bidi w:val="0"/>
        <w:spacing w:before="0" w:after="360" w:line="360" w:lineRule="auto"/>
        <w:jc w:val="center"/>
        <w:outlineLvl w:val="1"/>
        <w:rPr>
          <w:rFonts w:hint="eastAsia" w:ascii="宋体" w:hAnsi="宋体" w:eastAsia="宋体" w:cs="宋体"/>
          <w:b/>
          <w:bCs/>
          <w:color w:val="000000" w:themeColor="text1"/>
          <w:kern w:val="2"/>
          <w:sz w:val="32"/>
          <w:szCs w:val="32"/>
          <w:highlight w:val="none"/>
          <w:lang w:val="en-US" w:eastAsia="zh-CN" w:bidi="ar-SA"/>
          <w14:textFill>
            <w14:solidFill>
              <w14:schemeClr w14:val="tx1"/>
            </w14:solidFill>
          </w14:textFill>
        </w:rPr>
      </w:pPr>
      <w:r>
        <w:rPr>
          <w:rFonts w:hint="eastAsia" w:ascii="宋体" w:hAnsi="宋体" w:eastAsia="宋体" w:cs="宋体"/>
          <w:b/>
          <w:bCs/>
          <w:color w:val="000000" w:themeColor="text1"/>
          <w:kern w:val="2"/>
          <w:sz w:val="32"/>
          <w:szCs w:val="32"/>
          <w:highlight w:val="none"/>
          <w:lang w:val="en-US" w:eastAsia="zh-CN" w:bidi="ar-SA"/>
          <w14:textFill>
            <w14:solidFill>
              <w14:schemeClr w14:val="tx1"/>
            </w14:solidFill>
          </w14:textFill>
        </w:rPr>
        <w:t>二、服务要求偏离表</w:t>
      </w:r>
    </w:p>
    <w:p w14:paraId="23DE55E2">
      <w:pPr>
        <w:pStyle w:val="4"/>
        <w:keepNext w:val="0"/>
        <w:keepLines w:val="0"/>
        <w:pageBreakBefore w:val="0"/>
        <w:overflowPunct/>
        <w:bidi w:val="0"/>
        <w:spacing w:before="120" w:beforeLines="50" w:after="120" w:afterLines="50" w:line="360" w:lineRule="auto"/>
        <w:ind w:firstLine="210" w:firstLineChars="10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sz w:val="21"/>
          <w:szCs w:val="21"/>
          <w:highlight w:val="none"/>
          <w:vertAlign w:val="baseline"/>
          <w:lang w:val="en-US" w:eastAsia="zh-CN"/>
          <w14:textFill>
            <w14:solidFill>
              <w14:schemeClr w14:val="tx1"/>
            </w14:solidFill>
          </w14:textFill>
        </w:rPr>
        <w:t>投标人</w:t>
      </w:r>
      <w:r>
        <w:rPr>
          <w:rFonts w:hint="eastAsia" w:ascii="宋体" w:hAnsi="宋体" w:eastAsia="宋体" w:cs="宋体"/>
          <w:color w:val="000000" w:themeColor="text1"/>
          <w:highlight w:val="none"/>
          <w14:textFill>
            <w14:solidFill>
              <w14:schemeClr w14:val="tx1"/>
            </w14:solidFill>
          </w14:textFill>
        </w:rPr>
        <w:t xml:space="preserve">名称：                                 </w:t>
      </w:r>
      <w:r>
        <w:rPr>
          <w:rFonts w:hint="eastAsia" w:ascii="宋体" w:hAnsi="宋体" w:eastAsia="宋体" w:cs="宋体"/>
          <w:color w:val="000000" w:themeColor="text1"/>
          <w:highlight w:val="none"/>
          <w:lang w:val="en-US" w:eastAsia="zh-CN"/>
          <w14:textFill>
            <w14:solidFill>
              <w14:schemeClr w14:val="tx1"/>
            </w14:solidFill>
          </w14:textFill>
        </w:rPr>
        <w:t xml:space="preserve">      </w:t>
      </w:r>
      <w:r>
        <w:rPr>
          <w:rFonts w:hint="eastAsia" w:ascii="宋体" w:hAnsi="宋体" w:eastAsia="宋体" w:cs="宋体"/>
          <w:color w:val="000000" w:themeColor="text1"/>
          <w:highlight w:val="none"/>
          <w14:textFill>
            <w14:solidFill>
              <w14:schemeClr w14:val="tx1"/>
            </w14:solidFill>
          </w14:textFill>
        </w:rPr>
        <w:t xml:space="preserve"> </w:t>
      </w:r>
      <w:r>
        <w:rPr>
          <w:rFonts w:hint="eastAsia" w:ascii="宋体" w:hAnsi="宋体" w:eastAsia="宋体" w:cs="宋体"/>
          <w:color w:val="000000" w:themeColor="text1"/>
          <w:highlight w:val="none"/>
          <w:lang w:eastAsia="zh-CN"/>
          <w14:textFill>
            <w14:solidFill>
              <w14:schemeClr w14:val="tx1"/>
            </w14:solidFill>
          </w14:textFill>
        </w:rPr>
        <w:t>招标</w:t>
      </w:r>
      <w:r>
        <w:rPr>
          <w:rFonts w:hint="eastAsia" w:ascii="宋体" w:hAnsi="宋体" w:eastAsia="宋体" w:cs="宋体"/>
          <w:color w:val="000000" w:themeColor="text1"/>
          <w:highlight w:val="none"/>
          <w14:textFill>
            <w14:solidFill>
              <w14:schemeClr w14:val="tx1"/>
            </w14:solidFill>
          </w14:textFill>
        </w:rPr>
        <w:t>项目编号：</w:t>
      </w:r>
    </w:p>
    <w:tbl>
      <w:tblPr>
        <w:tblStyle w:val="12"/>
        <w:tblW w:w="0" w:type="auto"/>
        <w:tblInd w:w="1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
        <w:gridCol w:w="2342"/>
        <w:gridCol w:w="2418"/>
        <w:gridCol w:w="1026"/>
        <w:gridCol w:w="2051"/>
      </w:tblGrid>
      <w:tr w14:paraId="3982E3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872" w:type="dxa"/>
            <w:noWrap w:val="0"/>
            <w:vAlign w:val="center"/>
          </w:tcPr>
          <w:p w14:paraId="777DE8DF">
            <w:pPr>
              <w:keepNext w:val="0"/>
              <w:keepLines w:val="0"/>
              <w:pageBreakBefore w:val="0"/>
              <w:overflowPunct/>
              <w:bidi w:val="0"/>
              <w:adjustRightInd w:val="0"/>
              <w:snapToGrid w:val="0"/>
              <w:spacing w:line="360" w:lineRule="auto"/>
              <w:ind w:right="23"/>
              <w:jc w:val="center"/>
              <w:rPr>
                <w:rFonts w:hint="eastAsia" w:ascii="宋体" w:hAnsi="宋体" w:eastAsia="宋体" w:cs="宋体"/>
                <w:b/>
                <w:bCs/>
                <w:color w:val="000000" w:themeColor="text1"/>
                <w:szCs w:val="21"/>
                <w:highlight w:val="none"/>
                <w14:textFill>
                  <w14:solidFill>
                    <w14:schemeClr w14:val="tx1"/>
                  </w14:solidFill>
                </w14:textFill>
              </w:rPr>
            </w:pPr>
            <w:r>
              <w:rPr>
                <w:rFonts w:hint="eastAsia" w:ascii="宋体" w:hAnsi="宋体" w:eastAsia="宋体" w:cs="宋体"/>
                <w:b/>
                <w:bCs/>
                <w:color w:val="000000" w:themeColor="text1"/>
                <w:szCs w:val="21"/>
                <w:highlight w:val="none"/>
                <w14:textFill>
                  <w14:solidFill>
                    <w14:schemeClr w14:val="tx1"/>
                  </w14:solidFill>
                </w14:textFill>
              </w:rPr>
              <w:t>序号</w:t>
            </w:r>
          </w:p>
        </w:tc>
        <w:tc>
          <w:tcPr>
            <w:tcW w:w="2342" w:type="dxa"/>
            <w:noWrap w:val="0"/>
            <w:vAlign w:val="center"/>
          </w:tcPr>
          <w:p w14:paraId="4A836A19">
            <w:pPr>
              <w:keepNext w:val="0"/>
              <w:keepLines w:val="0"/>
              <w:pageBreakBefore w:val="0"/>
              <w:overflowPunct/>
              <w:bidi w:val="0"/>
              <w:adjustRightInd w:val="0"/>
              <w:snapToGrid w:val="0"/>
              <w:spacing w:line="360" w:lineRule="auto"/>
              <w:ind w:right="23"/>
              <w:jc w:val="center"/>
              <w:rPr>
                <w:rFonts w:hint="eastAsia" w:ascii="宋体" w:hAnsi="宋体" w:eastAsia="宋体" w:cs="宋体"/>
                <w:b/>
                <w:bCs/>
                <w:color w:val="000000" w:themeColor="text1"/>
                <w:szCs w:val="21"/>
                <w:highlight w:val="none"/>
                <w14:textFill>
                  <w14:solidFill>
                    <w14:schemeClr w14:val="tx1"/>
                  </w14:solidFill>
                </w14:textFill>
              </w:rPr>
            </w:pPr>
            <w:r>
              <w:rPr>
                <w:rFonts w:hint="eastAsia" w:ascii="宋体" w:hAnsi="宋体" w:eastAsia="宋体" w:cs="宋体"/>
                <w:b/>
                <w:color w:val="000000" w:themeColor="text1"/>
                <w:szCs w:val="21"/>
                <w:highlight w:val="none"/>
                <w14:textFill>
                  <w14:solidFill>
                    <w14:schemeClr w14:val="tx1"/>
                  </w14:solidFill>
                </w14:textFill>
              </w:rPr>
              <w:t xml:space="preserve"> 招标服务要求</w:t>
            </w:r>
          </w:p>
        </w:tc>
        <w:tc>
          <w:tcPr>
            <w:tcW w:w="2418" w:type="dxa"/>
            <w:noWrap w:val="0"/>
            <w:vAlign w:val="center"/>
          </w:tcPr>
          <w:p w14:paraId="217267C4">
            <w:pPr>
              <w:keepNext w:val="0"/>
              <w:keepLines w:val="0"/>
              <w:pageBreakBefore w:val="0"/>
              <w:overflowPunct/>
              <w:bidi w:val="0"/>
              <w:adjustRightInd w:val="0"/>
              <w:snapToGrid w:val="0"/>
              <w:spacing w:line="360" w:lineRule="auto"/>
              <w:ind w:right="23"/>
              <w:jc w:val="center"/>
              <w:rPr>
                <w:rFonts w:hint="eastAsia" w:ascii="宋体" w:hAnsi="宋体" w:eastAsia="宋体" w:cs="宋体"/>
                <w:b/>
                <w:bCs/>
                <w:color w:val="000000" w:themeColor="text1"/>
                <w:szCs w:val="21"/>
                <w:highlight w:val="none"/>
                <w14:textFill>
                  <w14:solidFill>
                    <w14:schemeClr w14:val="tx1"/>
                  </w14:solidFill>
                </w14:textFill>
              </w:rPr>
            </w:pPr>
            <w:r>
              <w:rPr>
                <w:rFonts w:hint="eastAsia" w:ascii="宋体" w:hAnsi="宋体" w:eastAsia="宋体" w:cs="宋体"/>
                <w:b/>
                <w:color w:val="000000" w:themeColor="text1"/>
                <w:szCs w:val="21"/>
                <w:highlight w:val="none"/>
                <w14:textFill>
                  <w14:solidFill>
                    <w14:schemeClr w14:val="tx1"/>
                  </w14:solidFill>
                </w14:textFill>
              </w:rPr>
              <w:t>投标文件应答</w:t>
            </w:r>
          </w:p>
        </w:tc>
        <w:tc>
          <w:tcPr>
            <w:tcW w:w="1026" w:type="dxa"/>
            <w:noWrap w:val="0"/>
            <w:vAlign w:val="center"/>
          </w:tcPr>
          <w:p w14:paraId="2E234C19">
            <w:pPr>
              <w:keepNext w:val="0"/>
              <w:keepLines w:val="0"/>
              <w:pageBreakBefore w:val="0"/>
              <w:overflowPunct/>
              <w:bidi w:val="0"/>
              <w:adjustRightInd w:val="0"/>
              <w:snapToGrid w:val="0"/>
              <w:spacing w:line="360" w:lineRule="auto"/>
              <w:ind w:right="23"/>
              <w:jc w:val="center"/>
              <w:rPr>
                <w:rFonts w:hint="eastAsia" w:ascii="宋体" w:hAnsi="宋体" w:eastAsia="宋体" w:cs="宋体"/>
                <w:b/>
                <w:bCs/>
                <w:color w:val="000000" w:themeColor="text1"/>
                <w:szCs w:val="21"/>
                <w:highlight w:val="none"/>
                <w14:textFill>
                  <w14:solidFill>
                    <w14:schemeClr w14:val="tx1"/>
                  </w14:solidFill>
                </w14:textFill>
              </w:rPr>
            </w:pPr>
            <w:r>
              <w:rPr>
                <w:rFonts w:hint="eastAsia" w:ascii="宋体" w:hAnsi="宋体" w:eastAsia="宋体" w:cs="宋体"/>
                <w:b/>
                <w:bCs/>
                <w:color w:val="000000" w:themeColor="text1"/>
                <w:szCs w:val="21"/>
                <w:highlight w:val="none"/>
                <w14:textFill>
                  <w14:solidFill>
                    <w14:schemeClr w14:val="tx1"/>
                  </w14:solidFill>
                </w14:textFill>
              </w:rPr>
              <w:t>偏离</w:t>
            </w:r>
          </w:p>
        </w:tc>
        <w:tc>
          <w:tcPr>
            <w:tcW w:w="2051" w:type="dxa"/>
            <w:noWrap w:val="0"/>
            <w:vAlign w:val="center"/>
          </w:tcPr>
          <w:p w14:paraId="4093272E">
            <w:pPr>
              <w:keepNext w:val="0"/>
              <w:keepLines w:val="0"/>
              <w:pageBreakBefore w:val="0"/>
              <w:overflowPunct/>
              <w:bidi w:val="0"/>
              <w:adjustRightInd w:val="0"/>
              <w:snapToGrid w:val="0"/>
              <w:spacing w:line="360" w:lineRule="auto"/>
              <w:ind w:right="23"/>
              <w:jc w:val="center"/>
              <w:rPr>
                <w:rFonts w:hint="eastAsia" w:ascii="宋体" w:hAnsi="宋体" w:eastAsia="宋体" w:cs="宋体"/>
                <w:b/>
                <w:bCs/>
                <w:color w:val="000000" w:themeColor="text1"/>
                <w:szCs w:val="21"/>
                <w:highlight w:val="none"/>
                <w14:textFill>
                  <w14:solidFill>
                    <w14:schemeClr w14:val="tx1"/>
                  </w14:solidFill>
                </w14:textFill>
              </w:rPr>
            </w:pPr>
            <w:r>
              <w:rPr>
                <w:rFonts w:hint="eastAsia" w:ascii="宋体" w:hAnsi="宋体" w:eastAsia="宋体" w:cs="宋体"/>
                <w:b/>
                <w:bCs/>
                <w:color w:val="000000" w:themeColor="text1"/>
                <w:szCs w:val="21"/>
                <w:highlight w:val="none"/>
                <w14:textFill>
                  <w14:solidFill>
                    <w14:schemeClr w14:val="tx1"/>
                  </w14:solidFill>
                </w14:textFill>
              </w:rPr>
              <w:t>偏离及其影响</w:t>
            </w:r>
          </w:p>
        </w:tc>
      </w:tr>
      <w:tr w14:paraId="537411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7285F320">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342" w:type="dxa"/>
            <w:noWrap w:val="0"/>
            <w:vAlign w:val="top"/>
          </w:tcPr>
          <w:p w14:paraId="066C5070">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418" w:type="dxa"/>
            <w:noWrap w:val="0"/>
            <w:vAlign w:val="top"/>
          </w:tcPr>
          <w:p w14:paraId="74659BA5">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1026" w:type="dxa"/>
            <w:noWrap w:val="0"/>
            <w:vAlign w:val="top"/>
          </w:tcPr>
          <w:p w14:paraId="20A0D8FF">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051" w:type="dxa"/>
            <w:noWrap w:val="0"/>
            <w:vAlign w:val="top"/>
          </w:tcPr>
          <w:p w14:paraId="7E379BDE">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r>
      <w:tr w14:paraId="4A3193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5691443D">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342" w:type="dxa"/>
            <w:noWrap w:val="0"/>
            <w:vAlign w:val="top"/>
          </w:tcPr>
          <w:p w14:paraId="78E24FBF">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418" w:type="dxa"/>
            <w:noWrap w:val="0"/>
            <w:vAlign w:val="top"/>
          </w:tcPr>
          <w:p w14:paraId="5A544B15">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1026" w:type="dxa"/>
            <w:noWrap w:val="0"/>
            <w:vAlign w:val="top"/>
          </w:tcPr>
          <w:p w14:paraId="3C2360C9">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051" w:type="dxa"/>
            <w:noWrap w:val="0"/>
            <w:vAlign w:val="top"/>
          </w:tcPr>
          <w:p w14:paraId="6E0FDAF1">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r>
      <w:tr w14:paraId="41455D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4119E579">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342" w:type="dxa"/>
            <w:noWrap w:val="0"/>
            <w:vAlign w:val="top"/>
          </w:tcPr>
          <w:p w14:paraId="09E05459">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418" w:type="dxa"/>
            <w:noWrap w:val="0"/>
            <w:vAlign w:val="top"/>
          </w:tcPr>
          <w:p w14:paraId="51075075">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1026" w:type="dxa"/>
            <w:noWrap w:val="0"/>
            <w:vAlign w:val="top"/>
          </w:tcPr>
          <w:p w14:paraId="52C8A727">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051" w:type="dxa"/>
            <w:noWrap w:val="0"/>
            <w:vAlign w:val="top"/>
          </w:tcPr>
          <w:p w14:paraId="25A78EEA">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r>
      <w:tr w14:paraId="734401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59DB8F67">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342" w:type="dxa"/>
            <w:noWrap w:val="0"/>
            <w:vAlign w:val="top"/>
          </w:tcPr>
          <w:p w14:paraId="52B17A8D">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418" w:type="dxa"/>
            <w:noWrap w:val="0"/>
            <w:vAlign w:val="top"/>
          </w:tcPr>
          <w:p w14:paraId="5FD383CD">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1026" w:type="dxa"/>
            <w:noWrap w:val="0"/>
            <w:vAlign w:val="top"/>
          </w:tcPr>
          <w:p w14:paraId="1C2D1216">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051" w:type="dxa"/>
            <w:noWrap w:val="0"/>
            <w:vAlign w:val="top"/>
          </w:tcPr>
          <w:p w14:paraId="6C9A0C0E">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r>
      <w:tr w14:paraId="35E06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7F11BEA8">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342" w:type="dxa"/>
            <w:noWrap w:val="0"/>
            <w:vAlign w:val="top"/>
          </w:tcPr>
          <w:p w14:paraId="11BB99C7">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418" w:type="dxa"/>
            <w:noWrap w:val="0"/>
            <w:vAlign w:val="top"/>
          </w:tcPr>
          <w:p w14:paraId="2FDBB548">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1026" w:type="dxa"/>
            <w:noWrap w:val="0"/>
            <w:vAlign w:val="top"/>
          </w:tcPr>
          <w:p w14:paraId="40D6E26C">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051" w:type="dxa"/>
            <w:noWrap w:val="0"/>
            <w:vAlign w:val="top"/>
          </w:tcPr>
          <w:p w14:paraId="45BC0AE4">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r>
      <w:tr w14:paraId="37C0B5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7D74E0C6">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342" w:type="dxa"/>
            <w:noWrap w:val="0"/>
            <w:vAlign w:val="top"/>
          </w:tcPr>
          <w:p w14:paraId="699786EA">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418" w:type="dxa"/>
            <w:noWrap w:val="0"/>
            <w:vAlign w:val="top"/>
          </w:tcPr>
          <w:p w14:paraId="03622506">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1026" w:type="dxa"/>
            <w:noWrap w:val="0"/>
            <w:vAlign w:val="top"/>
          </w:tcPr>
          <w:p w14:paraId="5246EC1A">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051" w:type="dxa"/>
            <w:noWrap w:val="0"/>
            <w:vAlign w:val="top"/>
          </w:tcPr>
          <w:p w14:paraId="04E14A58">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r>
      <w:tr w14:paraId="34E74F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2B16356F">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342" w:type="dxa"/>
            <w:noWrap w:val="0"/>
            <w:vAlign w:val="top"/>
          </w:tcPr>
          <w:p w14:paraId="7271F989">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418" w:type="dxa"/>
            <w:noWrap w:val="0"/>
            <w:vAlign w:val="top"/>
          </w:tcPr>
          <w:p w14:paraId="2683D0D5">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1026" w:type="dxa"/>
            <w:noWrap w:val="0"/>
            <w:vAlign w:val="top"/>
          </w:tcPr>
          <w:p w14:paraId="7F36CDEE">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051" w:type="dxa"/>
            <w:noWrap w:val="0"/>
            <w:vAlign w:val="top"/>
          </w:tcPr>
          <w:p w14:paraId="40F7667B">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r>
      <w:tr w14:paraId="446E2F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516E2948">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342" w:type="dxa"/>
            <w:noWrap w:val="0"/>
            <w:vAlign w:val="top"/>
          </w:tcPr>
          <w:p w14:paraId="4B70FF60">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418" w:type="dxa"/>
            <w:noWrap w:val="0"/>
            <w:vAlign w:val="top"/>
          </w:tcPr>
          <w:p w14:paraId="3B13D07D">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1026" w:type="dxa"/>
            <w:noWrap w:val="0"/>
            <w:vAlign w:val="top"/>
          </w:tcPr>
          <w:p w14:paraId="56C5E3F3">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051" w:type="dxa"/>
            <w:noWrap w:val="0"/>
            <w:vAlign w:val="top"/>
          </w:tcPr>
          <w:p w14:paraId="17A08C5E">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r>
      <w:tr w14:paraId="34C067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075367E1">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342" w:type="dxa"/>
            <w:noWrap w:val="0"/>
            <w:vAlign w:val="top"/>
          </w:tcPr>
          <w:p w14:paraId="3A1FBA68">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418" w:type="dxa"/>
            <w:noWrap w:val="0"/>
            <w:vAlign w:val="top"/>
          </w:tcPr>
          <w:p w14:paraId="188D83DC">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1026" w:type="dxa"/>
            <w:noWrap w:val="0"/>
            <w:vAlign w:val="top"/>
          </w:tcPr>
          <w:p w14:paraId="7C2A4D5C">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051" w:type="dxa"/>
            <w:noWrap w:val="0"/>
            <w:vAlign w:val="top"/>
          </w:tcPr>
          <w:p w14:paraId="6A266E35">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r>
      <w:tr w14:paraId="0FC5A2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09623059">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342" w:type="dxa"/>
            <w:noWrap w:val="0"/>
            <w:vAlign w:val="top"/>
          </w:tcPr>
          <w:p w14:paraId="0411F937">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418" w:type="dxa"/>
            <w:noWrap w:val="0"/>
            <w:vAlign w:val="top"/>
          </w:tcPr>
          <w:p w14:paraId="5D7C7A55">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1026" w:type="dxa"/>
            <w:noWrap w:val="0"/>
            <w:vAlign w:val="top"/>
          </w:tcPr>
          <w:p w14:paraId="2048EAF4">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051" w:type="dxa"/>
            <w:noWrap w:val="0"/>
            <w:vAlign w:val="top"/>
          </w:tcPr>
          <w:p w14:paraId="3E5F20AD">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r>
      <w:tr w14:paraId="70252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23FF9E3A">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342" w:type="dxa"/>
            <w:noWrap w:val="0"/>
            <w:vAlign w:val="top"/>
          </w:tcPr>
          <w:p w14:paraId="001E1FDD">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418" w:type="dxa"/>
            <w:noWrap w:val="0"/>
            <w:vAlign w:val="top"/>
          </w:tcPr>
          <w:p w14:paraId="4FA673FB">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1026" w:type="dxa"/>
            <w:noWrap w:val="0"/>
            <w:vAlign w:val="top"/>
          </w:tcPr>
          <w:p w14:paraId="302CEDF1">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051" w:type="dxa"/>
            <w:noWrap w:val="0"/>
            <w:vAlign w:val="top"/>
          </w:tcPr>
          <w:p w14:paraId="462D4C01">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r>
      <w:tr w14:paraId="71284C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1AA61AB6">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342" w:type="dxa"/>
            <w:noWrap w:val="0"/>
            <w:vAlign w:val="top"/>
          </w:tcPr>
          <w:p w14:paraId="0C114B26">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418" w:type="dxa"/>
            <w:noWrap w:val="0"/>
            <w:vAlign w:val="top"/>
          </w:tcPr>
          <w:p w14:paraId="23C0DB65">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1026" w:type="dxa"/>
            <w:noWrap w:val="0"/>
            <w:vAlign w:val="top"/>
          </w:tcPr>
          <w:p w14:paraId="7F054C5D">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051" w:type="dxa"/>
            <w:noWrap w:val="0"/>
            <w:vAlign w:val="top"/>
          </w:tcPr>
          <w:p w14:paraId="0116DFB1">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r>
      <w:tr w14:paraId="15CA5C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4710EC7A">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342" w:type="dxa"/>
            <w:noWrap w:val="0"/>
            <w:vAlign w:val="top"/>
          </w:tcPr>
          <w:p w14:paraId="687DAFEE">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418" w:type="dxa"/>
            <w:noWrap w:val="0"/>
            <w:vAlign w:val="top"/>
          </w:tcPr>
          <w:p w14:paraId="69835BEE">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1026" w:type="dxa"/>
            <w:noWrap w:val="0"/>
            <w:vAlign w:val="top"/>
          </w:tcPr>
          <w:p w14:paraId="13CCEB24">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051" w:type="dxa"/>
            <w:noWrap w:val="0"/>
            <w:vAlign w:val="top"/>
          </w:tcPr>
          <w:p w14:paraId="1E47D78F">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r>
      <w:tr w14:paraId="12BEBF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66B0FE71">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342" w:type="dxa"/>
            <w:noWrap w:val="0"/>
            <w:vAlign w:val="top"/>
          </w:tcPr>
          <w:p w14:paraId="6262A6BC">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418" w:type="dxa"/>
            <w:noWrap w:val="0"/>
            <w:vAlign w:val="top"/>
          </w:tcPr>
          <w:p w14:paraId="2F1570DA">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1026" w:type="dxa"/>
            <w:noWrap w:val="0"/>
            <w:vAlign w:val="top"/>
          </w:tcPr>
          <w:p w14:paraId="2D47BECD">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051" w:type="dxa"/>
            <w:noWrap w:val="0"/>
            <w:vAlign w:val="top"/>
          </w:tcPr>
          <w:p w14:paraId="3E1D0E81">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r>
      <w:tr w14:paraId="674FAA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 w:type="dxa"/>
            <w:noWrap w:val="0"/>
            <w:vAlign w:val="top"/>
          </w:tcPr>
          <w:p w14:paraId="4F778132">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342" w:type="dxa"/>
            <w:noWrap w:val="0"/>
            <w:vAlign w:val="top"/>
          </w:tcPr>
          <w:p w14:paraId="7D8A6FAF">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418" w:type="dxa"/>
            <w:noWrap w:val="0"/>
            <w:vAlign w:val="top"/>
          </w:tcPr>
          <w:p w14:paraId="3555A883">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1026" w:type="dxa"/>
            <w:noWrap w:val="0"/>
            <w:vAlign w:val="top"/>
          </w:tcPr>
          <w:p w14:paraId="581249AC">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051" w:type="dxa"/>
            <w:noWrap w:val="0"/>
            <w:vAlign w:val="top"/>
          </w:tcPr>
          <w:p w14:paraId="52B1AE3B">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r>
    </w:tbl>
    <w:p w14:paraId="4F1913D3">
      <w:pPr>
        <w:keepNext w:val="0"/>
        <w:keepLines w:val="0"/>
        <w:pageBreakBefore w:val="0"/>
        <w:overflowPunct/>
        <w:bidi w:val="0"/>
        <w:spacing w:line="360" w:lineRule="auto"/>
        <w:ind w:left="-141" w:leftChars="-67" w:firstLine="260" w:firstLineChars="124"/>
        <w:rPr>
          <w:rFonts w:hint="eastAsia" w:ascii="宋体" w:hAnsi="宋体" w:eastAsia="宋体" w:cs="宋体"/>
          <w:color w:val="000000" w:themeColor="text1"/>
          <w:szCs w:val="21"/>
          <w:highlight w:val="none"/>
          <w14:textFill>
            <w14:solidFill>
              <w14:schemeClr w14:val="tx1"/>
            </w14:solidFill>
          </w14:textFill>
        </w:rPr>
      </w:pPr>
    </w:p>
    <w:p w14:paraId="1F913EF1">
      <w:pPr>
        <w:keepNext w:val="0"/>
        <w:keepLines w:val="0"/>
        <w:pageBreakBefore w:val="0"/>
        <w:overflowPunct/>
        <w:bidi w:val="0"/>
        <w:spacing w:line="360" w:lineRule="auto"/>
        <w:ind w:left="-141" w:leftChars="-67" w:firstLine="260" w:firstLineChars="124"/>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注：</w:t>
      </w:r>
    </w:p>
    <w:p w14:paraId="78FAFFA6">
      <w:pPr>
        <w:keepNext w:val="0"/>
        <w:keepLines w:val="0"/>
        <w:pageBreakBefore w:val="0"/>
        <w:overflowPunct/>
        <w:bidi w:val="0"/>
        <w:spacing w:line="360" w:lineRule="auto"/>
        <w:ind w:left="-141" w:leftChars="-67" w:firstLine="260" w:firstLineChars="124"/>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1.本表只填写</w:t>
      </w:r>
      <w:r>
        <w:rPr>
          <w:rFonts w:hint="eastAsia" w:ascii="宋体" w:hAnsi="宋体" w:eastAsia="宋体" w:cs="宋体"/>
          <w:color w:val="000000" w:themeColor="text1"/>
          <w:sz w:val="21"/>
          <w:szCs w:val="21"/>
          <w:highlight w:val="none"/>
          <w:vertAlign w:val="baseline"/>
          <w:lang w:val="en-US" w:eastAsia="zh-CN"/>
          <w14:textFill>
            <w14:solidFill>
              <w14:schemeClr w14:val="tx1"/>
            </w14:solidFill>
          </w14:textFill>
        </w:rPr>
        <w:t>投标</w:t>
      </w:r>
      <w:r>
        <w:rPr>
          <w:rFonts w:hint="eastAsia" w:ascii="宋体" w:hAnsi="宋体" w:eastAsia="宋体" w:cs="宋体"/>
          <w:color w:val="000000" w:themeColor="text1"/>
          <w:szCs w:val="21"/>
          <w:highlight w:val="none"/>
          <w14:textFill>
            <w14:solidFill>
              <w14:schemeClr w14:val="tx1"/>
            </w14:solidFill>
          </w14:textFill>
        </w:rPr>
        <w:t>文件中与</w:t>
      </w:r>
      <w:r>
        <w:rPr>
          <w:rFonts w:hint="eastAsia" w:ascii="宋体" w:hAnsi="宋体" w:eastAsia="宋体" w:cs="宋体"/>
          <w:color w:val="000000" w:themeColor="text1"/>
          <w:highlight w:val="none"/>
          <w14:textFill>
            <w14:solidFill>
              <w14:schemeClr w14:val="tx1"/>
            </w14:solidFill>
          </w14:textFill>
        </w:rPr>
        <w:t xml:space="preserve"> </w:t>
      </w:r>
      <w:r>
        <w:rPr>
          <w:rFonts w:hint="eastAsia" w:ascii="宋体" w:hAnsi="宋体" w:eastAsia="宋体" w:cs="宋体"/>
          <w:color w:val="000000" w:themeColor="text1"/>
          <w:highlight w:val="none"/>
          <w:lang w:eastAsia="zh-CN"/>
          <w14:textFill>
            <w14:solidFill>
              <w14:schemeClr w14:val="tx1"/>
            </w14:solidFill>
          </w14:textFill>
        </w:rPr>
        <w:t>招标</w:t>
      </w:r>
      <w:r>
        <w:rPr>
          <w:rFonts w:hint="eastAsia" w:ascii="宋体" w:hAnsi="宋体" w:eastAsia="宋体" w:cs="宋体"/>
          <w:color w:val="000000" w:themeColor="text1"/>
          <w:szCs w:val="21"/>
          <w:highlight w:val="none"/>
          <w:lang w:val="en-US" w:eastAsia="zh-CN"/>
          <w14:textFill>
            <w14:solidFill>
              <w14:schemeClr w14:val="tx1"/>
            </w14:solidFill>
          </w14:textFill>
        </w:rPr>
        <w:t>文件</w:t>
      </w:r>
      <w:r>
        <w:rPr>
          <w:rFonts w:hint="eastAsia" w:ascii="宋体" w:hAnsi="宋体" w:eastAsia="宋体" w:cs="宋体"/>
          <w:color w:val="000000" w:themeColor="text1"/>
          <w:szCs w:val="21"/>
          <w:highlight w:val="none"/>
          <w14:textFill>
            <w14:solidFill>
              <w14:schemeClr w14:val="tx1"/>
            </w14:solidFill>
          </w14:textFill>
        </w:rPr>
        <w:t>有偏离的内容，</w:t>
      </w:r>
      <w:r>
        <w:rPr>
          <w:rFonts w:hint="eastAsia" w:ascii="宋体" w:hAnsi="宋体" w:eastAsia="宋体" w:cs="宋体"/>
          <w:color w:val="000000" w:themeColor="text1"/>
          <w:sz w:val="21"/>
          <w:szCs w:val="21"/>
          <w:highlight w:val="none"/>
          <w:vertAlign w:val="baseline"/>
          <w:lang w:val="en-US" w:eastAsia="zh-CN"/>
          <w14:textFill>
            <w14:solidFill>
              <w14:schemeClr w14:val="tx1"/>
            </w14:solidFill>
          </w14:textFill>
        </w:rPr>
        <w:t>投标</w:t>
      </w:r>
      <w:r>
        <w:rPr>
          <w:rFonts w:hint="eastAsia" w:ascii="宋体" w:hAnsi="宋体" w:eastAsia="宋体" w:cs="宋体"/>
          <w:color w:val="000000" w:themeColor="text1"/>
          <w:szCs w:val="21"/>
          <w:highlight w:val="none"/>
          <w14:textFill>
            <w14:solidFill>
              <w14:schemeClr w14:val="tx1"/>
            </w14:solidFill>
          </w14:textFill>
        </w:rPr>
        <w:t>文件中的指标响应与</w:t>
      </w:r>
      <w:r>
        <w:rPr>
          <w:rFonts w:hint="eastAsia" w:ascii="宋体" w:hAnsi="宋体" w:eastAsia="宋体" w:cs="宋体"/>
          <w:color w:val="000000" w:themeColor="text1"/>
          <w:highlight w:val="none"/>
          <w:lang w:eastAsia="zh-CN"/>
          <w14:textFill>
            <w14:solidFill>
              <w14:schemeClr w14:val="tx1"/>
            </w14:solidFill>
          </w14:textFill>
        </w:rPr>
        <w:t>招标</w:t>
      </w:r>
      <w:r>
        <w:rPr>
          <w:rFonts w:hint="eastAsia" w:ascii="宋体" w:hAnsi="宋体" w:eastAsia="宋体" w:cs="宋体"/>
          <w:color w:val="000000" w:themeColor="text1"/>
          <w:szCs w:val="21"/>
          <w:highlight w:val="none"/>
          <w:lang w:val="en-US" w:eastAsia="zh-CN"/>
          <w14:textFill>
            <w14:solidFill>
              <w14:schemeClr w14:val="tx1"/>
            </w14:solidFill>
          </w14:textFill>
        </w:rPr>
        <w:t>文件</w:t>
      </w:r>
      <w:r>
        <w:rPr>
          <w:rFonts w:hint="eastAsia" w:ascii="宋体" w:hAnsi="宋体" w:eastAsia="宋体" w:cs="宋体"/>
          <w:color w:val="000000" w:themeColor="text1"/>
          <w:szCs w:val="21"/>
          <w:highlight w:val="none"/>
          <w14:textFill>
            <w14:solidFill>
              <w14:schemeClr w14:val="tx1"/>
            </w14:solidFill>
          </w14:textFill>
        </w:rPr>
        <w:t>要求完全一致的，不用在此表中列出，但必须提交空白表。</w:t>
      </w:r>
    </w:p>
    <w:p w14:paraId="4C50EF60">
      <w:pPr>
        <w:keepNext w:val="0"/>
        <w:keepLines w:val="0"/>
        <w:pageBreakBefore w:val="0"/>
        <w:overflowPunct/>
        <w:bidi w:val="0"/>
        <w:spacing w:line="360" w:lineRule="auto"/>
        <w:ind w:left="-141" w:leftChars="-67" w:firstLine="260" w:firstLineChars="124"/>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2．</w:t>
      </w:r>
      <w:r>
        <w:rPr>
          <w:rFonts w:hint="eastAsia" w:ascii="宋体" w:hAnsi="宋体" w:eastAsia="宋体" w:cs="宋体"/>
          <w:color w:val="000000" w:themeColor="text1"/>
          <w:szCs w:val="21"/>
          <w:highlight w:val="none"/>
          <w:lang w:eastAsia="zh-CN"/>
          <w14:textFill>
            <w14:solidFill>
              <w14:schemeClr w14:val="tx1"/>
            </w14:solidFill>
          </w14:textFill>
        </w:rPr>
        <w:t>投标人</w:t>
      </w:r>
      <w:r>
        <w:rPr>
          <w:rFonts w:hint="eastAsia" w:ascii="宋体" w:hAnsi="宋体" w:eastAsia="宋体" w:cs="宋体"/>
          <w:color w:val="000000" w:themeColor="text1"/>
          <w:szCs w:val="21"/>
          <w:highlight w:val="none"/>
          <w14:textFill>
            <w14:solidFill>
              <w14:schemeClr w14:val="tx1"/>
            </w14:solidFill>
          </w14:textFill>
        </w:rPr>
        <w:t>必须据实填写，不得虚假响应，否则将取消其</w:t>
      </w:r>
      <w:r>
        <w:rPr>
          <w:rFonts w:hint="eastAsia" w:ascii="宋体" w:hAnsi="宋体" w:eastAsia="宋体" w:cs="宋体"/>
          <w:color w:val="000000" w:themeColor="text1"/>
          <w:szCs w:val="21"/>
          <w:highlight w:val="none"/>
          <w:lang w:val="en-US" w:eastAsia="zh-CN"/>
          <w14:textFill>
            <w14:solidFill>
              <w14:schemeClr w14:val="tx1"/>
            </w14:solidFill>
          </w14:textFill>
        </w:rPr>
        <w:t>投标</w:t>
      </w:r>
      <w:r>
        <w:rPr>
          <w:rFonts w:hint="eastAsia" w:ascii="宋体" w:hAnsi="宋体" w:eastAsia="宋体" w:cs="宋体"/>
          <w:color w:val="000000" w:themeColor="text1"/>
          <w:szCs w:val="21"/>
          <w:highlight w:val="none"/>
          <w14:textFill>
            <w14:solidFill>
              <w14:schemeClr w14:val="tx1"/>
            </w14:solidFill>
          </w14:textFill>
        </w:rPr>
        <w:t>或</w:t>
      </w:r>
      <w:r>
        <w:rPr>
          <w:rFonts w:hint="eastAsia" w:ascii="宋体" w:hAnsi="宋体" w:eastAsia="宋体" w:cs="宋体"/>
          <w:color w:val="000000" w:themeColor="text1"/>
          <w:szCs w:val="21"/>
          <w:highlight w:val="none"/>
          <w:lang w:eastAsia="zh-CN"/>
          <w14:textFill>
            <w14:solidFill>
              <w14:schemeClr w14:val="tx1"/>
            </w14:solidFill>
          </w14:textFill>
        </w:rPr>
        <w:t>中标</w:t>
      </w:r>
      <w:r>
        <w:rPr>
          <w:rFonts w:hint="eastAsia" w:ascii="宋体" w:hAnsi="宋体" w:eastAsia="宋体" w:cs="宋体"/>
          <w:color w:val="000000" w:themeColor="text1"/>
          <w:szCs w:val="21"/>
          <w:highlight w:val="none"/>
          <w14:textFill>
            <w14:solidFill>
              <w14:schemeClr w14:val="tx1"/>
            </w14:solidFill>
          </w14:textFill>
        </w:rPr>
        <w:t>资格，并按有关规定进行处罚。</w:t>
      </w:r>
    </w:p>
    <w:p w14:paraId="197E2E7C">
      <w:pPr>
        <w:keepNext w:val="0"/>
        <w:keepLines w:val="0"/>
        <w:pageBreakBefore w:val="0"/>
        <w:overflowPunct/>
        <w:bidi w:val="0"/>
        <w:adjustRightInd w:val="0"/>
        <w:spacing w:line="360" w:lineRule="auto"/>
        <w:ind w:firstLine="367" w:firstLineChars="175"/>
        <w:jc w:val="left"/>
        <w:rPr>
          <w:rFonts w:hint="eastAsia" w:ascii="宋体" w:hAnsi="宋体" w:eastAsia="宋体" w:cs="宋体"/>
          <w:bCs/>
          <w:color w:val="000000" w:themeColor="text1"/>
          <w:szCs w:val="21"/>
          <w:highlight w:val="none"/>
          <w14:textFill>
            <w14:solidFill>
              <w14:schemeClr w14:val="tx1"/>
            </w14:solidFill>
          </w14:textFill>
        </w:rPr>
      </w:pPr>
    </w:p>
    <w:p w14:paraId="6D53E2B7">
      <w:pPr>
        <w:keepNext w:val="0"/>
        <w:keepLines w:val="0"/>
        <w:pageBreakBefore w:val="0"/>
        <w:overflowPunct/>
        <w:bidi w:val="0"/>
        <w:adjustRightInd w:val="0"/>
        <w:spacing w:line="360" w:lineRule="auto"/>
        <w:ind w:firstLine="367" w:firstLineChars="175"/>
        <w:jc w:val="left"/>
        <w:rPr>
          <w:rFonts w:hint="eastAsia" w:ascii="宋体" w:hAnsi="宋体" w:eastAsia="宋体" w:cs="宋体"/>
          <w:bCs/>
          <w:color w:val="000000" w:themeColor="text1"/>
          <w:szCs w:val="21"/>
          <w:highlight w:val="none"/>
          <w14:textFill>
            <w14:solidFill>
              <w14:schemeClr w14:val="tx1"/>
            </w14:solidFill>
          </w14:textFill>
        </w:rPr>
      </w:pPr>
    </w:p>
    <w:p w14:paraId="77DB709C">
      <w:pPr>
        <w:keepNext w:val="0"/>
        <w:keepLines w:val="0"/>
        <w:pageBreakBefore w:val="0"/>
        <w:overflowPunct/>
        <w:bidi w:val="0"/>
        <w:adjustRightInd w:val="0"/>
        <w:spacing w:after="240" w:afterLines="100" w:line="360" w:lineRule="auto"/>
        <w:ind w:firstLine="367" w:firstLineChars="175"/>
        <w:jc w:val="left"/>
        <w:rPr>
          <w:rFonts w:hint="eastAsia" w:ascii="宋体" w:hAnsi="宋体" w:eastAsia="宋体" w:cs="宋体"/>
          <w:bCs/>
          <w:color w:val="000000" w:themeColor="text1"/>
          <w:szCs w:val="21"/>
          <w:highlight w:val="none"/>
          <w14:textFill>
            <w14:solidFill>
              <w14:schemeClr w14:val="tx1"/>
            </w14:solidFill>
          </w14:textFill>
        </w:rPr>
      </w:pPr>
      <w:r>
        <w:rPr>
          <w:rFonts w:hint="eastAsia" w:ascii="宋体" w:hAnsi="宋体" w:eastAsia="宋体" w:cs="宋体"/>
          <w:bCs/>
          <w:color w:val="000000" w:themeColor="text1"/>
          <w:szCs w:val="21"/>
          <w:highlight w:val="none"/>
          <w:lang w:eastAsia="zh-CN"/>
          <w14:textFill>
            <w14:solidFill>
              <w14:schemeClr w14:val="tx1"/>
            </w14:solidFill>
          </w14:textFill>
        </w:rPr>
        <w:t>投</w:t>
      </w:r>
      <w:r>
        <w:rPr>
          <w:rFonts w:hint="eastAsia" w:ascii="宋体" w:hAnsi="宋体" w:eastAsia="宋体" w:cs="宋体"/>
          <w:bCs/>
          <w:color w:val="000000" w:themeColor="text1"/>
          <w:szCs w:val="21"/>
          <w:highlight w:val="none"/>
          <w:lang w:val="en-US" w:eastAsia="zh-CN"/>
          <w14:textFill>
            <w14:solidFill>
              <w14:schemeClr w14:val="tx1"/>
            </w14:solidFill>
          </w14:textFill>
        </w:rPr>
        <w:t xml:space="preserve"> </w:t>
      </w:r>
      <w:r>
        <w:rPr>
          <w:rFonts w:hint="eastAsia" w:ascii="宋体" w:hAnsi="宋体" w:eastAsia="宋体" w:cs="宋体"/>
          <w:bCs/>
          <w:color w:val="000000" w:themeColor="text1"/>
          <w:szCs w:val="21"/>
          <w:highlight w:val="none"/>
          <w:lang w:eastAsia="zh-CN"/>
          <w14:textFill>
            <w14:solidFill>
              <w14:schemeClr w14:val="tx1"/>
            </w14:solidFill>
          </w14:textFill>
        </w:rPr>
        <w:t>标</w:t>
      </w:r>
      <w:r>
        <w:rPr>
          <w:rFonts w:hint="eastAsia" w:ascii="宋体" w:hAnsi="宋体" w:eastAsia="宋体" w:cs="宋体"/>
          <w:bCs/>
          <w:color w:val="000000" w:themeColor="text1"/>
          <w:szCs w:val="21"/>
          <w:highlight w:val="none"/>
          <w:lang w:val="en-US" w:eastAsia="zh-CN"/>
          <w14:textFill>
            <w14:solidFill>
              <w14:schemeClr w14:val="tx1"/>
            </w14:solidFill>
          </w14:textFill>
        </w:rPr>
        <w:t xml:space="preserve"> </w:t>
      </w:r>
      <w:r>
        <w:rPr>
          <w:rFonts w:hint="eastAsia" w:ascii="宋体" w:hAnsi="宋体" w:eastAsia="宋体" w:cs="宋体"/>
          <w:bCs/>
          <w:color w:val="000000" w:themeColor="text1"/>
          <w:szCs w:val="21"/>
          <w:highlight w:val="none"/>
          <w:lang w:eastAsia="zh-CN"/>
          <w14:textFill>
            <w14:solidFill>
              <w14:schemeClr w14:val="tx1"/>
            </w14:solidFill>
          </w14:textFill>
        </w:rPr>
        <w:t>人</w:t>
      </w:r>
      <w:r>
        <w:rPr>
          <w:rFonts w:hint="eastAsia" w:ascii="宋体" w:hAnsi="宋体" w:eastAsia="宋体" w:cs="宋体"/>
          <w:bCs/>
          <w:color w:val="000000" w:themeColor="text1"/>
          <w:szCs w:val="21"/>
          <w:highlight w:val="none"/>
          <w14:textFill>
            <w14:solidFill>
              <w14:schemeClr w14:val="tx1"/>
            </w14:solidFill>
          </w14:textFill>
        </w:rPr>
        <w:t>：</w:t>
      </w:r>
      <w:r>
        <w:rPr>
          <w:rFonts w:hint="eastAsia" w:ascii="宋体" w:hAnsi="宋体" w:eastAsia="宋体" w:cs="宋体"/>
          <w:bCs/>
          <w:color w:val="000000" w:themeColor="text1"/>
          <w:szCs w:val="21"/>
          <w:highlight w:val="none"/>
          <w:u w:val="single"/>
          <w14:textFill>
            <w14:solidFill>
              <w14:schemeClr w14:val="tx1"/>
            </w14:solidFill>
          </w14:textFill>
        </w:rPr>
        <w:t xml:space="preserve">                     </w:t>
      </w:r>
      <w:r>
        <w:rPr>
          <w:rFonts w:hint="eastAsia" w:ascii="宋体" w:hAnsi="宋体" w:eastAsia="宋体" w:cs="宋体"/>
          <w:bCs/>
          <w:color w:val="000000" w:themeColor="text1"/>
          <w:szCs w:val="21"/>
          <w:highlight w:val="none"/>
          <w14:textFill>
            <w14:solidFill>
              <w14:schemeClr w14:val="tx1"/>
            </w14:solidFill>
          </w14:textFill>
        </w:rPr>
        <w:t>（单位盖</w:t>
      </w:r>
      <w:r>
        <w:rPr>
          <w:rFonts w:hint="eastAsia" w:ascii="宋体" w:hAnsi="宋体" w:eastAsia="宋体" w:cs="宋体"/>
          <w:bCs/>
          <w:color w:val="000000" w:themeColor="text1"/>
          <w:szCs w:val="21"/>
          <w:highlight w:val="none"/>
          <w:lang w:val="en-US" w:eastAsia="zh-CN"/>
          <w14:textFill>
            <w14:solidFill>
              <w14:schemeClr w14:val="tx1"/>
            </w14:solidFill>
          </w14:textFill>
        </w:rPr>
        <w:t>公章</w:t>
      </w:r>
      <w:r>
        <w:rPr>
          <w:rFonts w:hint="eastAsia" w:ascii="宋体" w:hAnsi="宋体" w:eastAsia="宋体" w:cs="宋体"/>
          <w:bCs/>
          <w:color w:val="000000" w:themeColor="text1"/>
          <w:szCs w:val="21"/>
          <w:highlight w:val="none"/>
          <w14:textFill>
            <w14:solidFill>
              <w14:schemeClr w14:val="tx1"/>
            </w14:solidFill>
          </w14:textFill>
        </w:rPr>
        <w:t>）</w:t>
      </w:r>
    </w:p>
    <w:p w14:paraId="75F3B246">
      <w:pPr>
        <w:keepNext w:val="0"/>
        <w:keepLines w:val="0"/>
        <w:pageBreakBefore w:val="0"/>
        <w:overflowPunct/>
        <w:bidi w:val="0"/>
        <w:adjustRightInd w:val="0"/>
        <w:spacing w:before="360" w:beforeLines="150" w:line="360" w:lineRule="auto"/>
        <w:ind w:firstLine="420" w:firstLineChars="200"/>
        <w:jc w:val="left"/>
        <w:rPr>
          <w:rFonts w:hint="eastAsia" w:ascii="宋体" w:hAnsi="宋体" w:eastAsia="宋体" w:cs="宋体"/>
          <w:bCs/>
          <w:color w:val="000000" w:themeColor="text1"/>
          <w:szCs w:val="21"/>
          <w:highlight w:val="none"/>
          <w14:textFill>
            <w14:solidFill>
              <w14:schemeClr w14:val="tx1"/>
            </w14:solidFill>
          </w14:textFill>
        </w:rPr>
      </w:pPr>
      <w:r>
        <w:rPr>
          <w:rFonts w:hint="eastAsia" w:ascii="宋体" w:hAnsi="宋体" w:eastAsia="宋体" w:cs="宋体"/>
          <w:bCs/>
          <w:color w:val="000000" w:themeColor="text1"/>
          <w:szCs w:val="21"/>
          <w:highlight w:val="none"/>
          <w14:textFill>
            <w14:solidFill>
              <w14:schemeClr w14:val="tx1"/>
            </w14:solidFill>
          </w14:textFill>
        </w:rPr>
        <w:t>日   期:</w:t>
      </w:r>
      <w:r>
        <w:rPr>
          <w:rFonts w:hint="eastAsia" w:ascii="宋体" w:hAnsi="宋体" w:eastAsia="宋体" w:cs="宋体"/>
          <w:bCs/>
          <w:color w:val="000000" w:themeColor="text1"/>
          <w:highlight w:val="none"/>
          <w14:textFill>
            <w14:solidFill>
              <w14:schemeClr w14:val="tx1"/>
            </w14:solidFill>
          </w14:textFill>
        </w:rPr>
        <w:t>20</w:t>
      </w:r>
      <w:r>
        <w:rPr>
          <w:rFonts w:hint="eastAsia" w:ascii="宋体" w:hAnsi="宋体" w:eastAsia="宋体" w:cs="宋体"/>
          <w:bCs/>
          <w:color w:val="000000" w:themeColor="text1"/>
          <w:highlight w:val="none"/>
          <w:u w:val="single"/>
          <w14:textFill>
            <w14:solidFill>
              <w14:schemeClr w14:val="tx1"/>
            </w14:solidFill>
          </w14:textFill>
        </w:rPr>
        <w:t xml:space="preserve">  </w:t>
      </w:r>
      <w:r>
        <w:rPr>
          <w:rFonts w:hint="eastAsia" w:ascii="宋体" w:hAnsi="宋体" w:eastAsia="宋体" w:cs="宋体"/>
          <w:bCs/>
          <w:color w:val="000000" w:themeColor="text1"/>
          <w:highlight w:val="none"/>
          <w14:textFill>
            <w14:solidFill>
              <w14:schemeClr w14:val="tx1"/>
            </w14:solidFill>
          </w14:textFill>
        </w:rPr>
        <w:t>年</w:t>
      </w:r>
      <w:r>
        <w:rPr>
          <w:rFonts w:hint="eastAsia" w:ascii="宋体" w:hAnsi="宋体" w:eastAsia="宋体" w:cs="宋体"/>
          <w:bCs/>
          <w:color w:val="000000" w:themeColor="text1"/>
          <w:highlight w:val="none"/>
          <w:u w:val="single"/>
          <w14:textFill>
            <w14:solidFill>
              <w14:schemeClr w14:val="tx1"/>
            </w14:solidFill>
          </w14:textFill>
        </w:rPr>
        <w:t xml:space="preserve">  </w:t>
      </w:r>
      <w:r>
        <w:rPr>
          <w:rFonts w:hint="eastAsia" w:ascii="宋体" w:hAnsi="宋体" w:eastAsia="宋体" w:cs="宋体"/>
          <w:bCs/>
          <w:color w:val="000000" w:themeColor="text1"/>
          <w:highlight w:val="none"/>
          <w14:textFill>
            <w14:solidFill>
              <w14:schemeClr w14:val="tx1"/>
            </w14:solidFill>
          </w14:textFill>
        </w:rPr>
        <w:t>月</w:t>
      </w:r>
      <w:r>
        <w:rPr>
          <w:rFonts w:hint="eastAsia" w:ascii="宋体" w:hAnsi="宋体" w:eastAsia="宋体" w:cs="宋体"/>
          <w:bCs/>
          <w:color w:val="000000" w:themeColor="text1"/>
          <w:highlight w:val="none"/>
          <w:u w:val="single"/>
          <w14:textFill>
            <w14:solidFill>
              <w14:schemeClr w14:val="tx1"/>
            </w14:solidFill>
          </w14:textFill>
        </w:rPr>
        <w:t xml:space="preserve">  </w:t>
      </w:r>
      <w:r>
        <w:rPr>
          <w:rFonts w:hint="eastAsia" w:ascii="宋体" w:hAnsi="宋体" w:eastAsia="宋体" w:cs="宋体"/>
          <w:bCs/>
          <w:color w:val="000000" w:themeColor="text1"/>
          <w:highlight w:val="none"/>
          <w14:textFill>
            <w14:solidFill>
              <w14:schemeClr w14:val="tx1"/>
            </w14:solidFill>
          </w14:textFill>
        </w:rPr>
        <w:t>日</w:t>
      </w:r>
    </w:p>
    <w:p w14:paraId="0A394529">
      <w:pPr>
        <w:keepNext w:val="0"/>
        <w:keepLines w:val="0"/>
        <w:pageBreakBefore w:val="0"/>
        <w:overflowPunct/>
        <w:bidi w:val="0"/>
        <w:spacing w:before="0" w:after="360" w:line="360" w:lineRule="auto"/>
        <w:jc w:val="center"/>
        <w:outlineLvl w:val="1"/>
        <w:rPr>
          <w:rFonts w:hint="eastAsia" w:ascii="宋体" w:hAnsi="宋体" w:eastAsia="宋体" w:cs="宋体"/>
          <w:b/>
          <w:bCs/>
          <w:color w:val="000000" w:themeColor="text1"/>
          <w:kern w:val="2"/>
          <w:sz w:val="32"/>
          <w:szCs w:val="32"/>
          <w:highlight w:val="none"/>
          <w:lang w:val="en-US" w:eastAsia="zh-CN" w:bidi="ar-SA"/>
          <w14:textFill>
            <w14:solidFill>
              <w14:schemeClr w14:val="tx1"/>
            </w14:solidFill>
          </w14:textFill>
        </w:rPr>
      </w:pPr>
    </w:p>
    <w:p w14:paraId="720FC72F">
      <w:pPr>
        <w:keepNext w:val="0"/>
        <w:keepLines w:val="0"/>
        <w:pageBreakBefore w:val="0"/>
        <w:overflowPunct/>
        <w:bidi w:val="0"/>
        <w:spacing w:before="0" w:after="360" w:line="360" w:lineRule="auto"/>
        <w:jc w:val="center"/>
        <w:outlineLvl w:val="1"/>
        <w:rPr>
          <w:rFonts w:hint="eastAsia" w:ascii="宋体" w:hAnsi="宋体" w:eastAsia="宋体" w:cs="宋体"/>
          <w:b/>
          <w:bCs/>
          <w:color w:val="000000" w:themeColor="text1"/>
          <w:kern w:val="2"/>
          <w:sz w:val="32"/>
          <w:szCs w:val="32"/>
          <w:highlight w:val="none"/>
          <w:lang w:val="en-US" w:eastAsia="zh-CN" w:bidi="ar-SA"/>
          <w14:textFill>
            <w14:solidFill>
              <w14:schemeClr w14:val="tx1"/>
            </w14:solidFill>
          </w14:textFill>
        </w:rPr>
      </w:pPr>
      <w:r>
        <w:rPr>
          <w:rFonts w:hint="eastAsia" w:ascii="宋体" w:hAnsi="宋体" w:eastAsia="宋体" w:cs="宋体"/>
          <w:b/>
          <w:bCs/>
          <w:color w:val="000000" w:themeColor="text1"/>
          <w:kern w:val="2"/>
          <w:sz w:val="32"/>
          <w:szCs w:val="32"/>
          <w:highlight w:val="none"/>
          <w:lang w:val="en-US" w:eastAsia="zh-CN" w:bidi="ar-SA"/>
          <w14:textFill>
            <w14:solidFill>
              <w14:schemeClr w14:val="tx1"/>
            </w14:solidFill>
          </w14:textFill>
        </w:rPr>
        <w:t>三、商务条款偏离表</w:t>
      </w:r>
    </w:p>
    <w:p w14:paraId="357C3A66">
      <w:pPr>
        <w:pStyle w:val="4"/>
        <w:keepNext w:val="0"/>
        <w:keepLines w:val="0"/>
        <w:pageBreakBefore w:val="0"/>
        <w:overflowPunct/>
        <w:bidi w:val="0"/>
        <w:spacing w:after="120" w:afterLines="50" w:line="360" w:lineRule="auto"/>
        <w:ind w:firstLine="525" w:firstLineChars="250"/>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lang w:eastAsia="zh-CN"/>
          <w14:textFill>
            <w14:solidFill>
              <w14:schemeClr w14:val="tx1"/>
            </w14:solidFill>
          </w14:textFill>
        </w:rPr>
        <w:t>投标人</w:t>
      </w:r>
      <w:r>
        <w:rPr>
          <w:rFonts w:hint="eastAsia" w:ascii="宋体" w:hAnsi="宋体" w:eastAsia="宋体" w:cs="宋体"/>
          <w:color w:val="000000" w:themeColor="text1"/>
          <w:highlight w:val="none"/>
          <w14:textFill>
            <w14:solidFill>
              <w14:schemeClr w14:val="tx1"/>
            </w14:solidFill>
          </w14:textFill>
        </w:rPr>
        <w:t xml:space="preserve">名称：                        </w:t>
      </w:r>
      <w:r>
        <w:rPr>
          <w:rFonts w:hint="eastAsia" w:ascii="宋体" w:hAnsi="宋体" w:eastAsia="宋体" w:cs="宋体"/>
          <w:color w:val="000000" w:themeColor="text1"/>
          <w:highlight w:val="none"/>
          <w:lang w:val="en-US" w:eastAsia="zh-CN"/>
          <w14:textFill>
            <w14:solidFill>
              <w14:schemeClr w14:val="tx1"/>
            </w14:solidFill>
          </w14:textFill>
        </w:rPr>
        <w:t xml:space="preserve">                 </w:t>
      </w:r>
      <w:r>
        <w:rPr>
          <w:rFonts w:hint="eastAsia" w:ascii="宋体" w:hAnsi="宋体" w:eastAsia="宋体" w:cs="宋体"/>
          <w:color w:val="000000" w:themeColor="text1"/>
          <w:highlight w:val="none"/>
          <w:lang w:eastAsia="zh-CN"/>
          <w14:textFill>
            <w14:solidFill>
              <w14:schemeClr w14:val="tx1"/>
            </w14:solidFill>
          </w14:textFill>
        </w:rPr>
        <w:t>招标</w:t>
      </w:r>
      <w:r>
        <w:rPr>
          <w:rFonts w:hint="eastAsia" w:ascii="宋体" w:hAnsi="宋体" w:eastAsia="宋体" w:cs="宋体"/>
          <w:color w:val="000000" w:themeColor="text1"/>
          <w:highlight w:val="none"/>
          <w14:textFill>
            <w14:solidFill>
              <w14:schemeClr w14:val="tx1"/>
            </w14:solidFill>
          </w14:textFill>
        </w:rPr>
        <w:t>项目编号：</w:t>
      </w:r>
    </w:p>
    <w:tbl>
      <w:tblPr>
        <w:tblStyle w:val="12"/>
        <w:tblW w:w="0" w:type="auto"/>
        <w:tblInd w:w="4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3"/>
        <w:gridCol w:w="2128"/>
        <w:gridCol w:w="2464"/>
        <w:gridCol w:w="1224"/>
        <w:gridCol w:w="1883"/>
      </w:tblGrid>
      <w:tr w14:paraId="25DF49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673" w:type="dxa"/>
            <w:noWrap w:val="0"/>
            <w:vAlign w:val="center"/>
          </w:tcPr>
          <w:p w14:paraId="6589426B">
            <w:pPr>
              <w:keepNext w:val="0"/>
              <w:keepLines w:val="0"/>
              <w:pageBreakBefore w:val="0"/>
              <w:overflowPunct/>
              <w:bidi w:val="0"/>
              <w:adjustRightInd w:val="0"/>
              <w:snapToGrid w:val="0"/>
              <w:spacing w:line="360" w:lineRule="auto"/>
              <w:ind w:right="23"/>
              <w:jc w:val="center"/>
              <w:rPr>
                <w:rFonts w:hint="eastAsia" w:ascii="宋体" w:hAnsi="宋体" w:eastAsia="宋体" w:cs="宋体"/>
                <w:b/>
                <w:bCs/>
                <w:color w:val="000000" w:themeColor="text1"/>
                <w:szCs w:val="21"/>
                <w:highlight w:val="none"/>
                <w14:textFill>
                  <w14:solidFill>
                    <w14:schemeClr w14:val="tx1"/>
                  </w14:solidFill>
                </w14:textFill>
              </w:rPr>
            </w:pPr>
            <w:r>
              <w:rPr>
                <w:rFonts w:hint="eastAsia" w:ascii="宋体" w:hAnsi="宋体" w:eastAsia="宋体" w:cs="宋体"/>
                <w:b/>
                <w:bCs/>
                <w:color w:val="000000" w:themeColor="text1"/>
                <w:szCs w:val="21"/>
                <w:highlight w:val="none"/>
                <w14:textFill>
                  <w14:solidFill>
                    <w14:schemeClr w14:val="tx1"/>
                  </w14:solidFill>
                </w14:textFill>
              </w:rPr>
              <w:t>序号</w:t>
            </w:r>
          </w:p>
        </w:tc>
        <w:tc>
          <w:tcPr>
            <w:tcW w:w="2128" w:type="dxa"/>
            <w:noWrap w:val="0"/>
            <w:vAlign w:val="center"/>
          </w:tcPr>
          <w:p w14:paraId="0A3F8C9B">
            <w:pPr>
              <w:keepNext w:val="0"/>
              <w:keepLines w:val="0"/>
              <w:pageBreakBefore w:val="0"/>
              <w:overflowPunct/>
              <w:bidi w:val="0"/>
              <w:adjustRightInd w:val="0"/>
              <w:snapToGrid w:val="0"/>
              <w:spacing w:line="360" w:lineRule="auto"/>
              <w:ind w:right="23"/>
              <w:jc w:val="center"/>
              <w:rPr>
                <w:rFonts w:hint="eastAsia" w:ascii="宋体" w:hAnsi="宋体" w:eastAsia="宋体" w:cs="宋体"/>
                <w:b/>
                <w:bCs/>
                <w:color w:val="000000" w:themeColor="text1"/>
                <w:szCs w:val="21"/>
                <w:highlight w:val="none"/>
                <w14:textFill>
                  <w14:solidFill>
                    <w14:schemeClr w14:val="tx1"/>
                  </w14:solidFill>
                </w14:textFill>
              </w:rPr>
            </w:pPr>
            <w:r>
              <w:rPr>
                <w:rFonts w:hint="eastAsia" w:ascii="宋体" w:hAnsi="宋体" w:eastAsia="宋体" w:cs="宋体"/>
                <w:b/>
                <w:bCs/>
                <w:color w:val="000000" w:themeColor="text1"/>
                <w:szCs w:val="21"/>
                <w:highlight w:val="none"/>
                <w:lang w:eastAsia="zh-CN"/>
                <w14:textFill>
                  <w14:solidFill>
                    <w14:schemeClr w14:val="tx1"/>
                  </w14:solidFill>
                </w14:textFill>
              </w:rPr>
              <w:t>招标</w:t>
            </w:r>
            <w:r>
              <w:rPr>
                <w:rFonts w:hint="eastAsia" w:ascii="宋体" w:hAnsi="宋体" w:eastAsia="宋体" w:cs="宋体"/>
                <w:b/>
                <w:bCs/>
                <w:color w:val="000000" w:themeColor="text1"/>
                <w:szCs w:val="21"/>
                <w:highlight w:val="none"/>
                <w14:textFill>
                  <w14:solidFill>
                    <w14:schemeClr w14:val="tx1"/>
                  </w14:solidFill>
                </w14:textFill>
              </w:rPr>
              <w:t>商务要求</w:t>
            </w:r>
          </w:p>
        </w:tc>
        <w:tc>
          <w:tcPr>
            <w:tcW w:w="2464" w:type="dxa"/>
            <w:noWrap w:val="0"/>
            <w:vAlign w:val="center"/>
          </w:tcPr>
          <w:p w14:paraId="4E4E7138">
            <w:pPr>
              <w:keepNext w:val="0"/>
              <w:keepLines w:val="0"/>
              <w:pageBreakBefore w:val="0"/>
              <w:overflowPunct/>
              <w:bidi w:val="0"/>
              <w:adjustRightInd w:val="0"/>
              <w:snapToGrid w:val="0"/>
              <w:spacing w:line="360" w:lineRule="auto"/>
              <w:ind w:right="23"/>
              <w:jc w:val="center"/>
              <w:rPr>
                <w:rFonts w:hint="eastAsia" w:ascii="宋体" w:hAnsi="宋体" w:eastAsia="宋体" w:cs="宋体"/>
                <w:b/>
                <w:bCs/>
                <w:color w:val="000000" w:themeColor="text1"/>
                <w:szCs w:val="21"/>
                <w:highlight w:val="none"/>
                <w14:textFill>
                  <w14:solidFill>
                    <w14:schemeClr w14:val="tx1"/>
                  </w14:solidFill>
                </w14:textFill>
              </w:rPr>
            </w:pPr>
            <w:r>
              <w:rPr>
                <w:rFonts w:hint="eastAsia" w:ascii="宋体" w:hAnsi="宋体" w:eastAsia="宋体" w:cs="宋体"/>
                <w:b/>
                <w:bCs/>
                <w:color w:val="000000" w:themeColor="text1"/>
                <w:szCs w:val="21"/>
                <w:highlight w:val="none"/>
                <w:lang w:eastAsia="zh-CN"/>
                <w14:textFill>
                  <w14:solidFill>
                    <w14:schemeClr w14:val="tx1"/>
                  </w14:solidFill>
                </w14:textFill>
              </w:rPr>
              <w:t>投标</w:t>
            </w:r>
            <w:r>
              <w:rPr>
                <w:rFonts w:hint="eastAsia" w:ascii="宋体" w:hAnsi="宋体" w:eastAsia="宋体" w:cs="宋体"/>
                <w:b/>
                <w:bCs/>
                <w:color w:val="000000" w:themeColor="text1"/>
                <w:szCs w:val="21"/>
                <w:highlight w:val="none"/>
                <w14:textFill>
                  <w14:solidFill>
                    <w14:schemeClr w14:val="tx1"/>
                  </w14:solidFill>
                </w14:textFill>
              </w:rPr>
              <w:t>文件商务响应</w:t>
            </w:r>
          </w:p>
        </w:tc>
        <w:tc>
          <w:tcPr>
            <w:tcW w:w="1224" w:type="dxa"/>
            <w:noWrap w:val="0"/>
            <w:vAlign w:val="center"/>
          </w:tcPr>
          <w:p w14:paraId="313B28A1">
            <w:pPr>
              <w:keepNext w:val="0"/>
              <w:keepLines w:val="0"/>
              <w:pageBreakBefore w:val="0"/>
              <w:overflowPunct/>
              <w:bidi w:val="0"/>
              <w:adjustRightInd w:val="0"/>
              <w:snapToGrid w:val="0"/>
              <w:spacing w:line="360" w:lineRule="auto"/>
              <w:ind w:right="23"/>
              <w:jc w:val="center"/>
              <w:rPr>
                <w:rFonts w:hint="eastAsia" w:ascii="宋体" w:hAnsi="宋体" w:eastAsia="宋体" w:cs="宋体"/>
                <w:b/>
                <w:bCs/>
                <w:color w:val="000000" w:themeColor="text1"/>
                <w:szCs w:val="21"/>
                <w:highlight w:val="none"/>
                <w14:textFill>
                  <w14:solidFill>
                    <w14:schemeClr w14:val="tx1"/>
                  </w14:solidFill>
                </w14:textFill>
              </w:rPr>
            </w:pPr>
            <w:r>
              <w:rPr>
                <w:rFonts w:hint="eastAsia" w:ascii="宋体" w:hAnsi="宋体" w:eastAsia="宋体" w:cs="宋体"/>
                <w:b/>
                <w:bCs/>
                <w:color w:val="000000" w:themeColor="text1"/>
                <w:szCs w:val="21"/>
                <w:highlight w:val="none"/>
                <w14:textFill>
                  <w14:solidFill>
                    <w14:schemeClr w14:val="tx1"/>
                  </w14:solidFill>
                </w14:textFill>
              </w:rPr>
              <w:t>偏离</w:t>
            </w:r>
          </w:p>
        </w:tc>
        <w:tc>
          <w:tcPr>
            <w:tcW w:w="1883" w:type="dxa"/>
            <w:noWrap w:val="0"/>
            <w:vAlign w:val="center"/>
          </w:tcPr>
          <w:p w14:paraId="0ED38B40">
            <w:pPr>
              <w:keepNext w:val="0"/>
              <w:keepLines w:val="0"/>
              <w:pageBreakBefore w:val="0"/>
              <w:overflowPunct/>
              <w:bidi w:val="0"/>
              <w:adjustRightInd w:val="0"/>
              <w:snapToGrid w:val="0"/>
              <w:spacing w:line="360" w:lineRule="auto"/>
              <w:ind w:right="23"/>
              <w:jc w:val="center"/>
              <w:rPr>
                <w:rFonts w:hint="eastAsia" w:ascii="宋体" w:hAnsi="宋体" w:eastAsia="宋体" w:cs="宋体"/>
                <w:b/>
                <w:bCs/>
                <w:color w:val="000000" w:themeColor="text1"/>
                <w:szCs w:val="21"/>
                <w:highlight w:val="none"/>
                <w14:textFill>
                  <w14:solidFill>
                    <w14:schemeClr w14:val="tx1"/>
                  </w14:solidFill>
                </w14:textFill>
              </w:rPr>
            </w:pPr>
            <w:r>
              <w:rPr>
                <w:rFonts w:hint="eastAsia" w:ascii="宋体" w:hAnsi="宋体" w:eastAsia="宋体" w:cs="宋体"/>
                <w:b/>
                <w:bCs/>
                <w:color w:val="000000" w:themeColor="text1"/>
                <w:szCs w:val="21"/>
                <w:highlight w:val="none"/>
                <w14:textFill>
                  <w14:solidFill>
                    <w14:schemeClr w14:val="tx1"/>
                  </w14:solidFill>
                </w14:textFill>
              </w:rPr>
              <w:t>偏离及其影响</w:t>
            </w:r>
          </w:p>
        </w:tc>
      </w:tr>
      <w:tr w14:paraId="251A67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64774393">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128" w:type="dxa"/>
            <w:noWrap w:val="0"/>
            <w:vAlign w:val="top"/>
          </w:tcPr>
          <w:p w14:paraId="50BAF0F6">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464" w:type="dxa"/>
            <w:noWrap w:val="0"/>
            <w:vAlign w:val="top"/>
          </w:tcPr>
          <w:p w14:paraId="58A22BAC">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1224" w:type="dxa"/>
            <w:noWrap w:val="0"/>
            <w:vAlign w:val="top"/>
          </w:tcPr>
          <w:p w14:paraId="6BC4E12D">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1883" w:type="dxa"/>
            <w:noWrap w:val="0"/>
            <w:vAlign w:val="top"/>
          </w:tcPr>
          <w:p w14:paraId="1BC7DBFC">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r>
      <w:tr w14:paraId="4ADA94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3B922F38">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128" w:type="dxa"/>
            <w:noWrap w:val="0"/>
            <w:vAlign w:val="top"/>
          </w:tcPr>
          <w:p w14:paraId="5EB82240">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464" w:type="dxa"/>
            <w:noWrap w:val="0"/>
            <w:vAlign w:val="top"/>
          </w:tcPr>
          <w:p w14:paraId="6622B958">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1224" w:type="dxa"/>
            <w:noWrap w:val="0"/>
            <w:vAlign w:val="top"/>
          </w:tcPr>
          <w:p w14:paraId="1F772CFA">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1883" w:type="dxa"/>
            <w:noWrap w:val="0"/>
            <w:vAlign w:val="top"/>
          </w:tcPr>
          <w:p w14:paraId="531E9297">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r>
      <w:tr w14:paraId="56BF1B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721B179C">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128" w:type="dxa"/>
            <w:noWrap w:val="0"/>
            <w:vAlign w:val="top"/>
          </w:tcPr>
          <w:p w14:paraId="2D6C6878">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464" w:type="dxa"/>
            <w:noWrap w:val="0"/>
            <w:vAlign w:val="top"/>
          </w:tcPr>
          <w:p w14:paraId="305CAE2A">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1224" w:type="dxa"/>
            <w:noWrap w:val="0"/>
            <w:vAlign w:val="top"/>
          </w:tcPr>
          <w:p w14:paraId="5A32C988">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1883" w:type="dxa"/>
            <w:noWrap w:val="0"/>
            <w:vAlign w:val="top"/>
          </w:tcPr>
          <w:p w14:paraId="19295F8F">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r>
      <w:tr w14:paraId="771C50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0F21BC63">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128" w:type="dxa"/>
            <w:noWrap w:val="0"/>
            <w:vAlign w:val="top"/>
          </w:tcPr>
          <w:p w14:paraId="5574DBFA">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464" w:type="dxa"/>
            <w:noWrap w:val="0"/>
            <w:vAlign w:val="top"/>
          </w:tcPr>
          <w:p w14:paraId="0773345B">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1224" w:type="dxa"/>
            <w:noWrap w:val="0"/>
            <w:vAlign w:val="top"/>
          </w:tcPr>
          <w:p w14:paraId="2ED5D79C">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1883" w:type="dxa"/>
            <w:noWrap w:val="0"/>
            <w:vAlign w:val="top"/>
          </w:tcPr>
          <w:p w14:paraId="0981D8D6">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r>
      <w:tr w14:paraId="7AEDFE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2637BCB8">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128" w:type="dxa"/>
            <w:noWrap w:val="0"/>
            <w:vAlign w:val="top"/>
          </w:tcPr>
          <w:p w14:paraId="611D23DF">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464" w:type="dxa"/>
            <w:noWrap w:val="0"/>
            <w:vAlign w:val="top"/>
          </w:tcPr>
          <w:p w14:paraId="4A5C335C">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1224" w:type="dxa"/>
            <w:noWrap w:val="0"/>
            <w:vAlign w:val="top"/>
          </w:tcPr>
          <w:p w14:paraId="3586B8D8">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1883" w:type="dxa"/>
            <w:noWrap w:val="0"/>
            <w:vAlign w:val="top"/>
          </w:tcPr>
          <w:p w14:paraId="3DFE19DB">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r>
      <w:tr w14:paraId="3B03A5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5F45143D">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128" w:type="dxa"/>
            <w:noWrap w:val="0"/>
            <w:vAlign w:val="top"/>
          </w:tcPr>
          <w:p w14:paraId="358D3CA3">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464" w:type="dxa"/>
            <w:noWrap w:val="0"/>
            <w:vAlign w:val="top"/>
          </w:tcPr>
          <w:p w14:paraId="25DC4FE4">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1224" w:type="dxa"/>
            <w:noWrap w:val="0"/>
            <w:vAlign w:val="top"/>
          </w:tcPr>
          <w:p w14:paraId="0372F39B">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1883" w:type="dxa"/>
            <w:noWrap w:val="0"/>
            <w:vAlign w:val="top"/>
          </w:tcPr>
          <w:p w14:paraId="4AA83D94">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r>
      <w:tr w14:paraId="704193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53A26CF4">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128" w:type="dxa"/>
            <w:noWrap w:val="0"/>
            <w:vAlign w:val="top"/>
          </w:tcPr>
          <w:p w14:paraId="5ABA4D2E">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464" w:type="dxa"/>
            <w:noWrap w:val="0"/>
            <w:vAlign w:val="top"/>
          </w:tcPr>
          <w:p w14:paraId="510E7363">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1224" w:type="dxa"/>
            <w:noWrap w:val="0"/>
            <w:vAlign w:val="top"/>
          </w:tcPr>
          <w:p w14:paraId="34D1CCA3">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1883" w:type="dxa"/>
            <w:noWrap w:val="0"/>
            <w:vAlign w:val="top"/>
          </w:tcPr>
          <w:p w14:paraId="45A8AEED">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r>
      <w:tr w14:paraId="788D84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5FD78F0E">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128" w:type="dxa"/>
            <w:noWrap w:val="0"/>
            <w:vAlign w:val="top"/>
          </w:tcPr>
          <w:p w14:paraId="2C18DA1D">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464" w:type="dxa"/>
            <w:noWrap w:val="0"/>
            <w:vAlign w:val="top"/>
          </w:tcPr>
          <w:p w14:paraId="60F59C47">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1224" w:type="dxa"/>
            <w:noWrap w:val="0"/>
            <w:vAlign w:val="top"/>
          </w:tcPr>
          <w:p w14:paraId="32576BFA">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1883" w:type="dxa"/>
            <w:noWrap w:val="0"/>
            <w:vAlign w:val="top"/>
          </w:tcPr>
          <w:p w14:paraId="3DFC6524">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r>
      <w:tr w14:paraId="34F3E5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7A800A6B">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128" w:type="dxa"/>
            <w:noWrap w:val="0"/>
            <w:vAlign w:val="top"/>
          </w:tcPr>
          <w:p w14:paraId="0320AAA2">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464" w:type="dxa"/>
            <w:noWrap w:val="0"/>
            <w:vAlign w:val="top"/>
          </w:tcPr>
          <w:p w14:paraId="5412A2A5">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1224" w:type="dxa"/>
            <w:noWrap w:val="0"/>
            <w:vAlign w:val="top"/>
          </w:tcPr>
          <w:p w14:paraId="531549DC">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1883" w:type="dxa"/>
            <w:noWrap w:val="0"/>
            <w:vAlign w:val="top"/>
          </w:tcPr>
          <w:p w14:paraId="59D301EF">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r>
      <w:tr w14:paraId="72B557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3A030AA0">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128" w:type="dxa"/>
            <w:noWrap w:val="0"/>
            <w:vAlign w:val="top"/>
          </w:tcPr>
          <w:p w14:paraId="5F71D9CA">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464" w:type="dxa"/>
            <w:noWrap w:val="0"/>
            <w:vAlign w:val="top"/>
          </w:tcPr>
          <w:p w14:paraId="5E8669F4">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1224" w:type="dxa"/>
            <w:noWrap w:val="0"/>
            <w:vAlign w:val="top"/>
          </w:tcPr>
          <w:p w14:paraId="1818276A">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1883" w:type="dxa"/>
            <w:noWrap w:val="0"/>
            <w:vAlign w:val="top"/>
          </w:tcPr>
          <w:p w14:paraId="5EFF613E">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r>
      <w:tr w14:paraId="05B42D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010E3CCF">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128" w:type="dxa"/>
            <w:noWrap w:val="0"/>
            <w:vAlign w:val="top"/>
          </w:tcPr>
          <w:p w14:paraId="689A61E3">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464" w:type="dxa"/>
            <w:noWrap w:val="0"/>
            <w:vAlign w:val="top"/>
          </w:tcPr>
          <w:p w14:paraId="5086139F">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1224" w:type="dxa"/>
            <w:noWrap w:val="0"/>
            <w:vAlign w:val="top"/>
          </w:tcPr>
          <w:p w14:paraId="70CE0CFA">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1883" w:type="dxa"/>
            <w:noWrap w:val="0"/>
            <w:vAlign w:val="top"/>
          </w:tcPr>
          <w:p w14:paraId="735AF4B9">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r>
      <w:tr w14:paraId="031068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6C8A8432">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128" w:type="dxa"/>
            <w:noWrap w:val="0"/>
            <w:vAlign w:val="top"/>
          </w:tcPr>
          <w:p w14:paraId="4640EFBD">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464" w:type="dxa"/>
            <w:noWrap w:val="0"/>
            <w:vAlign w:val="top"/>
          </w:tcPr>
          <w:p w14:paraId="534CA9A5">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1224" w:type="dxa"/>
            <w:noWrap w:val="0"/>
            <w:vAlign w:val="top"/>
          </w:tcPr>
          <w:p w14:paraId="189972B1">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1883" w:type="dxa"/>
            <w:noWrap w:val="0"/>
            <w:vAlign w:val="top"/>
          </w:tcPr>
          <w:p w14:paraId="4AB51736">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r>
      <w:tr w14:paraId="7F9CC2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2DE2F42A">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128" w:type="dxa"/>
            <w:noWrap w:val="0"/>
            <w:vAlign w:val="top"/>
          </w:tcPr>
          <w:p w14:paraId="185070A7">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464" w:type="dxa"/>
            <w:noWrap w:val="0"/>
            <w:vAlign w:val="top"/>
          </w:tcPr>
          <w:p w14:paraId="58B11BF9">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1224" w:type="dxa"/>
            <w:noWrap w:val="0"/>
            <w:vAlign w:val="top"/>
          </w:tcPr>
          <w:p w14:paraId="52781B2C">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1883" w:type="dxa"/>
            <w:noWrap w:val="0"/>
            <w:vAlign w:val="top"/>
          </w:tcPr>
          <w:p w14:paraId="21090452">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r>
      <w:tr w14:paraId="6D5C51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3" w:type="dxa"/>
            <w:noWrap w:val="0"/>
            <w:vAlign w:val="top"/>
          </w:tcPr>
          <w:p w14:paraId="790085BB">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128" w:type="dxa"/>
            <w:noWrap w:val="0"/>
            <w:vAlign w:val="top"/>
          </w:tcPr>
          <w:p w14:paraId="52875734">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2464" w:type="dxa"/>
            <w:noWrap w:val="0"/>
            <w:vAlign w:val="top"/>
          </w:tcPr>
          <w:p w14:paraId="1D56CFEC">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1224" w:type="dxa"/>
            <w:noWrap w:val="0"/>
            <w:vAlign w:val="top"/>
          </w:tcPr>
          <w:p w14:paraId="25411420">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c>
          <w:tcPr>
            <w:tcW w:w="1883" w:type="dxa"/>
            <w:noWrap w:val="0"/>
            <w:vAlign w:val="top"/>
          </w:tcPr>
          <w:p w14:paraId="08B59A4E">
            <w:pPr>
              <w:keepNext w:val="0"/>
              <w:keepLines w:val="0"/>
              <w:pageBreakBefore w:val="0"/>
              <w:overflowPunct/>
              <w:bidi w:val="0"/>
              <w:adjustRightInd w:val="0"/>
              <w:snapToGrid w:val="0"/>
              <w:spacing w:line="360" w:lineRule="auto"/>
              <w:ind w:right="24"/>
              <w:rPr>
                <w:rFonts w:hint="eastAsia" w:ascii="宋体" w:hAnsi="宋体" w:eastAsia="宋体" w:cs="宋体"/>
                <w:bCs/>
                <w:color w:val="000000" w:themeColor="text1"/>
                <w:sz w:val="24"/>
                <w:highlight w:val="none"/>
                <w14:textFill>
                  <w14:solidFill>
                    <w14:schemeClr w14:val="tx1"/>
                  </w14:solidFill>
                </w14:textFill>
              </w:rPr>
            </w:pPr>
          </w:p>
        </w:tc>
      </w:tr>
    </w:tbl>
    <w:p w14:paraId="2AA5FB8B">
      <w:pPr>
        <w:keepNext w:val="0"/>
        <w:keepLines w:val="0"/>
        <w:pageBreakBefore w:val="0"/>
        <w:overflowPunct/>
        <w:bidi w:val="0"/>
        <w:spacing w:before="120" w:beforeLines="50" w:line="360" w:lineRule="auto"/>
        <w:ind w:left="735" w:leftChars="50" w:hanging="630" w:hangingChars="3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说明：</w:t>
      </w:r>
    </w:p>
    <w:p w14:paraId="515AAFB6">
      <w:pPr>
        <w:keepNext w:val="0"/>
        <w:keepLines w:val="0"/>
        <w:pageBreakBefore w:val="0"/>
        <w:overflowPunct/>
        <w:bidi w:val="0"/>
        <w:spacing w:line="360" w:lineRule="auto"/>
        <w:ind w:left="141" w:leftChars="67" w:firstLine="592" w:firstLineChars="282"/>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1.本表只填写</w:t>
      </w:r>
      <w:r>
        <w:rPr>
          <w:rFonts w:hint="eastAsia" w:ascii="宋体" w:hAnsi="宋体" w:eastAsia="宋体" w:cs="宋体"/>
          <w:color w:val="000000" w:themeColor="text1"/>
          <w:szCs w:val="21"/>
          <w:highlight w:val="none"/>
          <w:lang w:eastAsia="zh-CN"/>
          <w14:textFill>
            <w14:solidFill>
              <w14:schemeClr w14:val="tx1"/>
            </w14:solidFill>
          </w14:textFill>
        </w:rPr>
        <w:t>投标</w:t>
      </w:r>
      <w:r>
        <w:rPr>
          <w:rFonts w:hint="eastAsia" w:ascii="宋体" w:hAnsi="宋体" w:eastAsia="宋体" w:cs="宋体"/>
          <w:color w:val="000000" w:themeColor="text1"/>
          <w:szCs w:val="21"/>
          <w:highlight w:val="none"/>
          <w14:textFill>
            <w14:solidFill>
              <w14:schemeClr w14:val="tx1"/>
            </w14:solidFill>
          </w14:textFill>
        </w:rPr>
        <w:t>文件中与</w:t>
      </w:r>
      <w:r>
        <w:rPr>
          <w:rFonts w:hint="eastAsia" w:ascii="宋体" w:hAnsi="宋体" w:eastAsia="宋体" w:cs="宋体"/>
          <w:color w:val="000000" w:themeColor="text1"/>
          <w:szCs w:val="21"/>
          <w:highlight w:val="none"/>
          <w:lang w:eastAsia="zh-CN"/>
          <w14:textFill>
            <w14:solidFill>
              <w14:schemeClr w14:val="tx1"/>
            </w14:solidFill>
          </w14:textFill>
        </w:rPr>
        <w:t>招标文件</w:t>
      </w:r>
      <w:r>
        <w:rPr>
          <w:rFonts w:hint="eastAsia" w:ascii="宋体" w:hAnsi="宋体" w:eastAsia="宋体" w:cs="宋体"/>
          <w:color w:val="000000" w:themeColor="text1"/>
          <w:szCs w:val="21"/>
          <w:highlight w:val="none"/>
          <w14:textFill>
            <w14:solidFill>
              <w14:schemeClr w14:val="tx1"/>
            </w14:solidFill>
          </w14:textFill>
        </w:rPr>
        <w:t>有偏离的内容，</w:t>
      </w:r>
      <w:r>
        <w:rPr>
          <w:rFonts w:hint="eastAsia" w:ascii="宋体" w:hAnsi="宋体" w:eastAsia="宋体" w:cs="宋体"/>
          <w:color w:val="000000" w:themeColor="text1"/>
          <w:szCs w:val="21"/>
          <w:highlight w:val="none"/>
          <w:lang w:eastAsia="zh-CN"/>
          <w14:textFill>
            <w14:solidFill>
              <w14:schemeClr w14:val="tx1"/>
            </w14:solidFill>
          </w14:textFill>
        </w:rPr>
        <w:t>投标</w:t>
      </w:r>
      <w:r>
        <w:rPr>
          <w:rFonts w:hint="eastAsia" w:ascii="宋体" w:hAnsi="宋体" w:eastAsia="宋体" w:cs="宋体"/>
          <w:color w:val="000000" w:themeColor="text1"/>
          <w:szCs w:val="21"/>
          <w:highlight w:val="none"/>
          <w14:textFill>
            <w14:solidFill>
              <w14:schemeClr w14:val="tx1"/>
            </w14:solidFill>
          </w14:textFill>
        </w:rPr>
        <w:t>文件中商务响应与</w:t>
      </w:r>
      <w:r>
        <w:rPr>
          <w:rFonts w:hint="eastAsia" w:ascii="宋体" w:hAnsi="宋体" w:eastAsia="宋体" w:cs="宋体"/>
          <w:color w:val="000000" w:themeColor="text1"/>
          <w:szCs w:val="21"/>
          <w:highlight w:val="none"/>
          <w:lang w:eastAsia="zh-CN"/>
          <w14:textFill>
            <w14:solidFill>
              <w14:schemeClr w14:val="tx1"/>
            </w14:solidFill>
          </w14:textFill>
        </w:rPr>
        <w:t>招标文件</w:t>
      </w:r>
      <w:r>
        <w:rPr>
          <w:rFonts w:hint="eastAsia" w:ascii="宋体" w:hAnsi="宋体" w:eastAsia="宋体" w:cs="宋体"/>
          <w:color w:val="000000" w:themeColor="text1"/>
          <w:szCs w:val="21"/>
          <w:highlight w:val="none"/>
          <w14:textFill>
            <w14:solidFill>
              <w14:schemeClr w14:val="tx1"/>
            </w14:solidFill>
          </w14:textFill>
        </w:rPr>
        <w:t>要求完全一致的，不用在此表中列出，但必须提交空白表。</w:t>
      </w:r>
    </w:p>
    <w:p w14:paraId="40DDA979">
      <w:pPr>
        <w:keepNext w:val="0"/>
        <w:keepLines w:val="0"/>
        <w:pageBreakBefore w:val="0"/>
        <w:overflowPunct/>
        <w:bidi w:val="0"/>
        <w:spacing w:line="360" w:lineRule="auto"/>
        <w:ind w:left="141" w:leftChars="67" w:firstLine="630" w:firstLineChars="3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2.</w:t>
      </w:r>
      <w:r>
        <w:rPr>
          <w:rFonts w:hint="eastAsia" w:ascii="宋体" w:hAnsi="宋体" w:eastAsia="宋体" w:cs="宋体"/>
          <w:color w:val="000000" w:themeColor="text1"/>
          <w:szCs w:val="21"/>
          <w:highlight w:val="none"/>
          <w:lang w:eastAsia="zh-CN"/>
          <w14:textFill>
            <w14:solidFill>
              <w14:schemeClr w14:val="tx1"/>
            </w14:solidFill>
          </w14:textFill>
        </w:rPr>
        <w:t>投标人</w:t>
      </w:r>
      <w:r>
        <w:rPr>
          <w:rFonts w:hint="eastAsia" w:ascii="宋体" w:hAnsi="宋体" w:eastAsia="宋体" w:cs="宋体"/>
          <w:color w:val="000000" w:themeColor="text1"/>
          <w:szCs w:val="21"/>
          <w:highlight w:val="none"/>
          <w14:textFill>
            <w14:solidFill>
              <w14:schemeClr w14:val="tx1"/>
            </w14:solidFill>
          </w14:textFill>
        </w:rPr>
        <w:t>必须据实填写，不得虚假响应，否则将取消其</w:t>
      </w:r>
      <w:r>
        <w:rPr>
          <w:rFonts w:hint="eastAsia" w:ascii="宋体" w:hAnsi="宋体" w:eastAsia="宋体" w:cs="宋体"/>
          <w:color w:val="000000" w:themeColor="text1"/>
          <w:szCs w:val="21"/>
          <w:highlight w:val="none"/>
          <w:lang w:val="en-US" w:eastAsia="zh-CN"/>
          <w14:textFill>
            <w14:solidFill>
              <w14:schemeClr w14:val="tx1"/>
            </w14:solidFill>
          </w14:textFill>
        </w:rPr>
        <w:t>投标</w:t>
      </w:r>
      <w:r>
        <w:rPr>
          <w:rFonts w:hint="eastAsia" w:ascii="宋体" w:hAnsi="宋体" w:eastAsia="宋体" w:cs="宋体"/>
          <w:color w:val="000000" w:themeColor="text1"/>
          <w:szCs w:val="21"/>
          <w:highlight w:val="none"/>
          <w14:textFill>
            <w14:solidFill>
              <w14:schemeClr w14:val="tx1"/>
            </w14:solidFill>
          </w14:textFill>
        </w:rPr>
        <w:t>或</w:t>
      </w:r>
      <w:r>
        <w:rPr>
          <w:rFonts w:hint="eastAsia" w:ascii="宋体" w:hAnsi="宋体" w:eastAsia="宋体" w:cs="宋体"/>
          <w:color w:val="000000" w:themeColor="text1"/>
          <w:szCs w:val="21"/>
          <w:highlight w:val="none"/>
          <w:lang w:eastAsia="zh-CN"/>
          <w14:textFill>
            <w14:solidFill>
              <w14:schemeClr w14:val="tx1"/>
            </w14:solidFill>
          </w14:textFill>
        </w:rPr>
        <w:t>中标</w:t>
      </w:r>
      <w:r>
        <w:rPr>
          <w:rFonts w:hint="eastAsia" w:ascii="宋体" w:hAnsi="宋体" w:eastAsia="宋体" w:cs="宋体"/>
          <w:color w:val="000000" w:themeColor="text1"/>
          <w:szCs w:val="21"/>
          <w:highlight w:val="none"/>
          <w14:textFill>
            <w14:solidFill>
              <w14:schemeClr w14:val="tx1"/>
            </w14:solidFill>
          </w14:textFill>
        </w:rPr>
        <w:t>资格，并按有关规定</w:t>
      </w:r>
      <w:r>
        <w:rPr>
          <w:rFonts w:hint="eastAsia" w:ascii="宋体" w:hAnsi="宋体" w:eastAsia="宋体" w:cs="宋体"/>
          <w:color w:val="000000" w:themeColor="text1"/>
          <w:szCs w:val="21"/>
          <w:highlight w:val="none"/>
          <w:lang w:eastAsia="zh-CN"/>
          <w14:textFill>
            <w14:solidFill>
              <w14:schemeClr w14:val="tx1"/>
            </w14:solidFill>
          </w14:textFill>
        </w:rPr>
        <w:t>进行</w:t>
      </w:r>
      <w:r>
        <w:rPr>
          <w:rFonts w:hint="eastAsia" w:ascii="宋体" w:hAnsi="宋体" w:eastAsia="宋体" w:cs="宋体"/>
          <w:color w:val="000000" w:themeColor="text1"/>
          <w:szCs w:val="21"/>
          <w:highlight w:val="none"/>
          <w14:textFill>
            <w14:solidFill>
              <w14:schemeClr w14:val="tx1"/>
            </w14:solidFill>
          </w14:textFill>
        </w:rPr>
        <w:t>处罚。</w:t>
      </w:r>
    </w:p>
    <w:p w14:paraId="53CB7095">
      <w:pPr>
        <w:keepNext w:val="0"/>
        <w:keepLines w:val="0"/>
        <w:pageBreakBefore w:val="0"/>
        <w:overflowPunct/>
        <w:bidi w:val="0"/>
        <w:adjustRightInd w:val="0"/>
        <w:spacing w:line="360" w:lineRule="auto"/>
        <w:ind w:firstLine="560" w:firstLineChars="200"/>
        <w:jc w:val="left"/>
        <w:rPr>
          <w:rFonts w:hint="eastAsia" w:ascii="宋体" w:hAnsi="宋体" w:eastAsia="宋体" w:cs="宋体"/>
          <w:bCs/>
          <w:color w:val="000000" w:themeColor="text1"/>
          <w:sz w:val="28"/>
          <w:szCs w:val="28"/>
          <w:highlight w:val="none"/>
          <w14:textFill>
            <w14:solidFill>
              <w14:schemeClr w14:val="tx1"/>
            </w14:solidFill>
          </w14:textFill>
        </w:rPr>
      </w:pPr>
    </w:p>
    <w:p w14:paraId="151AFBFF">
      <w:pPr>
        <w:keepNext w:val="0"/>
        <w:keepLines w:val="0"/>
        <w:pageBreakBefore w:val="0"/>
        <w:overflowPunct/>
        <w:bidi w:val="0"/>
        <w:adjustRightInd w:val="0"/>
        <w:spacing w:line="360" w:lineRule="auto"/>
        <w:ind w:firstLine="420" w:firstLineChars="200"/>
        <w:jc w:val="left"/>
        <w:rPr>
          <w:rFonts w:hint="eastAsia" w:ascii="宋体" w:hAnsi="宋体" w:eastAsia="宋体" w:cs="宋体"/>
          <w:bCs/>
          <w:color w:val="000000" w:themeColor="text1"/>
          <w:szCs w:val="21"/>
          <w:highlight w:val="none"/>
          <w14:textFill>
            <w14:solidFill>
              <w14:schemeClr w14:val="tx1"/>
            </w14:solidFill>
          </w14:textFill>
        </w:rPr>
      </w:pPr>
      <w:r>
        <w:rPr>
          <w:rFonts w:hint="eastAsia" w:ascii="宋体" w:hAnsi="宋体" w:eastAsia="宋体" w:cs="宋体"/>
          <w:bCs/>
          <w:color w:val="000000" w:themeColor="text1"/>
          <w:szCs w:val="21"/>
          <w:highlight w:val="none"/>
          <w:lang w:eastAsia="zh-CN"/>
          <w14:textFill>
            <w14:solidFill>
              <w14:schemeClr w14:val="tx1"/>
            </w14:solidFill>
          </w14:textFill>
        </w:rPr>
        <w:t>投</w:t>
      </w:r>
      <w:r>
        <w:rPr>
          <w:rFonts w:hint="eastAsia" w:ascii="宋体" w:hAnsi="宋体" w:eastAsia="宋体" w:cs="宋体"/>
          <w:bCs/>
          <w:color w:val="000000" w:themeColor="text1"/>
          <w:szCs w:val="21"/>
          <w:highlight w:val="none"/>
          <w:lang w:val="en-US" w:eastAsia="zh-CN"/>
          <w14:textFill>
            <w14:solidFill>
              <w14:schemeClr w14:val="tx1"/>
            </w14:solidFill>
          </w14:textFill>
        </w:rPr>
        <w:t xml:space="preserve"> </w:t>
      </w:r>
      <w:r>
        <w:rPr>
          <w:rFonts w:hint="eastAsia" w:ascii="宋体" w:hAnsi="宋体" w:eastAsia="宋体" w:cs="宋体"/>
          <w:bCs/>
          <w:color w:val="000000" w:themeColor="text1"/>
          <w:szCs w:val="21"/>
          <w:highlight w:val="none"/>
          <w:lang w:eastAsia="zh-CN"/>
          <w14:textFill>
            <w14:solidFill>
              <w14:schemeClr w14:val="tx1"/>
            </w14:solidFill>
          </w14:textFill>
        </w:rPr>
        <w:t>标</w:t>
      </w:r>
      <w:r>
        <w:rPr>
          <w:rFonts w:hint="eastAsia" w:ascii="宋体" w:hAnsi="宋体" w:eastAsia="宋体" w:cs="宋体"/>
          <w:bCs/>
          <w:color w:val="000000" w:themeColor="text1"/>
          <w:szCs w:val="21"/>
          <w:highlight w:val="none"/>
          <w:lang w:val="en-US" w:eastAsia="zh-CN"/>
          <w14:textFill>
            <w14:solidFill>
              <w14:schemeClr w14:val="tx1"/>
            </w14:solidFill>
          </w14:textFill>
        </w:rPr>
        <w:t xml:space="preserve"> </w:t>
      </w:r>
      <w:r>
        <w:rPr>
          <w:rFonts w:hint="eastAsia" w:ascii="宋体" w:hAnsi="宋体" w:eastAsia="宋体" w:cs="宋体"/>
          <w:bCs/>
          <w:color w:val="000000" w:themeColor="text1"/>
          <w:szCs w:val="21"/>
          <w:highlight w:val="none"/>
          <w:lang w:eastAsia="zh-CN"/>
          <w14:textFill>
            <w14:solidFill>
              <w14:schemeClr w14:val="tx1"/>
            </w14:solidFill>
          </w14:textFill>
        </w:rPr>
        <w:t>人</w:t>
      </w:r>
      <w:r>
        <w:rPr>
          <w:rFonts w:hint="eastAsia" w:ascii="宋体" w:hAnsi="宋体" w:eastAsia="宋体" w:cs="宋体"/>
          <w:bCs/>
          <w:color w:val="000000" w:themeColor="text1"/>
          <w:szCs w:val="21"/>
          <w:highlight w:val="none"/>
          <w14:textFill>
            <w14:solidFill>
              <w14:schemeClr w14:val="tx1"/>
            </w14:solidFill>
          </w14:textFill>
        </w:rPr>
        <w:t>：</w:t>
      </w:r>
      <w:r>
        <w:rPr>
          <w:rFonts w:hint="eastAsia" w:ascii="宋体" w:hAnsi="宋体" w:eastAsia="宋体" w:cs="宋体"/>
          <w:bCs/>
          <w:color w:val="000000" w:themeColor="text1"/>
          <w:szCs w:val="21"/>
          <w:highlight w:val="none"/>
          <w:u w:val="single"/>
          <w14:textFill>
            <w14:solidFill>
              <w14:schemeClr w14:val="tx1"/>
            </w14:solidFill>
          </w14:textFill>
        </w:rPr>
        <w:t xml:space="preserve">                          </w:t>
      </w:r>
      <w:r>
        <w:rPr>
          <w:rFonts w:hint="eastAsia" w:ascii="宋体" w:hAnsi="宋体" w:eastAsia="宋体" w:cs="宋体"/>
          <w:bCs/>
          <w:color w:val="000000" w:themeColor="text1"/>
          <w:szCs w:val="21"/>
          <w:highlight w:val="none"/>
          <w14:textFill>
            <w14:solidFill>
              <w14:schemeClr w14:val="tx1"/>
            </w14:solidFill>
          </w14:textFill>
        </w:rPr>
        <w:t>（盖单位</w:t>
      </w:r>
      <w:r>
        <w:rPr>
          <w:rFonts w:hint="eastAsia" w:ascii="宋体" w:hAnsi="宋体" w:eastAsia="宋体" w:cs="宋体"/>
          <w:bCs/>
          <w:color w:val="000000" w:themeColor="text1"/>
          <w:szCs w:val="21"/>
          <w:highlight w:val="none"/>
          <w:lang w:val="en-US" w:eastAsia="zh-CN"/>
          <w14:textFill>
            <w14:solidFill>
              <w14:schemeClr w14:val="tx1"/>
            </w14:solidFill>
          </w14:textFill>
        </w:rPr>
        <w:t>公章</w:t>
      </w:r>
      <w:r>
        <w:rPr>
          <w:rFonts w:hint="eastAsia" w:ascii="宋体" w:hAnsi="宋体" w:eastAsia="宋体" w:cs="宋体"/>
          <w:bCs/>
          <w:color w:val="000000" w:themeColor="text1"/>
          <w:szCs w:val="21"/>
          <w:highlight w:val="none"/>
          <w14:textFill>
            <w14:solidFill>
              <w14:schemeClr w14:val="tx1"/>
            </w14:solidFill>
          </w14:textFill>
        </w:rPr>
        <w:t xml:space="preserve">）          </w:t>
      </w:r>
    </w:p>
    <w:p w14:paraId="317D360E">
      <w:pPr>
        <w:keepNext w:val="0"/>
        <w:keepLines w:val="0"/>
        <w:pageBreakBefore w:val="0"/>
        <w:overflowPunct/>
        <w:bidi w:val="0"/>
        <w:adjustRightInd w:val="0"/>
        <w:spacing w:before="240" w:beforeLines="100" w:line="360" w:lineRule="auto"/>
        <w:ind w:firstLine="420" w:firstLineChars="200"/>
        <w:jc w:val="left"/>
        <w:rPr>
          <w:rFonts w:hint="eastAsia" w:ascii="宋体" w:hAnsi="宋体" w:eastAsia="宋体" w:cs="宋体"/>
          <w:bCs/>
          <w:color w:val="000000" w:themeColor="text1"/>
          <w:szCs w:val="21"/>
          <w:highlight w:val="none"/>
          <w14:textFill>
            <w14:solidFill>
              <w14:schemeClr w14:val="tx1"/>
            </w14:solidFill>
          </w14:textFill>
        </w:rPr>
      </w:pPr>
      <w:r>
        <w:rPr>
          <w:rFonts w:hint="eastAsia" w:ascii="宋体" w:hAnsi="宋体" w:eastAsia="宋体" w:cs="宋体"/>
          <w:bCs/>
          <w:color w:val="000000" w:themeColor="text1"/>
          <w:szCs w:val="21"/>
          <w:highlight w:val="none"/>
          <w14:textFill>
            <w14:solidFill>
              <w14:schemeClr w14:val="tx1"/>
            </w14:solidFill>
          </w14:textFill>
        </w:rPr>
        <w:t xml:space="preserve">日    期: </w:t>
      </w:r>
      <w:r>
        <w:rPr>
          <w:rFonts w:hint="eastAsia" w:ascii="宋体" w:hAnsi="宋体" w:eastAsia="宋体" w:cs="宋体"/>
          <w:bCs/>
          <w:color w:val="000000" w:themeColor="text1"/>
          <w:highlight w:val="none"/>
          <w14:textFill>
            <w14:solidFill>
              <w14:schemeClr w14:val="tx1"/>
            </w14:solidFill>
          </w14:textFill>
        </w:rPr>
        <w:t>20</w:t>
      </w:r>
      <w:r>
        <w:rPr>
          <w:rFonts w:hint="eastAsia" w:ascii="宋体" w:hAnsi="宋体" w:eastAsia="宋体" w:cs="宋体"/>
          <w:bCs/>
          <w:color w:val="000000" w:themeColor="text1"/>
          <w:highlight w:val="none"/>
          <w:u w:val="single"/>
          <w14:textFill>
            <w14:solidFill>
              <w14:schemeClr w14:val="tx1"/>
            </w14:solidFill>
          </w14:textFill>
        </w:rPr>
        <w:t xml:space="preserve">  </w:t>
      </w:r>
      <w:r>
        <w:rPr>
          <w:rFonts w:hint="eastAsia" w:ascii="宋体" w:hAnsi="宋体" w:eastAsia="宋体" w:cs="宋体"/>
          <w:bCs/>
          <w:color w:val="000000" w:themeColor="text1"/>
          <w:highlight w:val="none"/>
          <w14:textFill>
            <w14:solidFill>
              <w14:schemeClr w14:val="tx1"/>
            </w14:solidFill>
          </w14:textFill>
        </w:rPr>
        <w:t>年</w:t>
      </w:r>
      <w:r>
        <w:rPr>
          <w:rFonts w:hint="eastAsia" w:ascii="宋体" w:hAnsi="宋体" w:eastAsia="宋体" w:cs="宋体"/>
          <w:bCs/>
          <w:color w:val="000000" w:themeColor="text1"/>
          <w:highlight w:val="none"/>
          <w:u w:val="single"/>
          <w14:textFill>
            <w14:solidFill>
              <w14:schemeClr w14:val="tx1"/>
            </w14:solidFill>
          </w14:textFill>
        </w:rPr>
        <w:t xml:space="preserve">  </w:t>
      </w:r>
      <w:r>
        <w:rPr>
          <w:rFonts w:hint="eastAsia" w:ascii="宋体" w:hAnsi="宋体" w:eastAsia="宋体" w:cs="宋体"/>
          <w:bCs/>
          <w:color w:val="000000" w:themeColor="text1"/>
          <w:highlight w:val="none"/>
          <w14:textFill>
            <w14:solidFill>
              <w14:schemeClr w14:val="tx1"/>
            </w14:solidFill>
          </w14:textFill>
        </w:rPr>
        <w:t>月</w:t>
      </w:r>
      <w:r>
        <w:rPr>
          <w:rFonts w:hint="eastAsia" w:ascii="宋体" w:hAnsi="宋体" w:eastAsia="宋体" w:cs="宋体"/>
          <w:bCs/>
          <w:color w:val="000000" w:themeColor="text1"/>
          <w:highlight w:val="none"/>
          <w:u w:val="single"/>
          <w14:textFill>
            <w14:solidFill>
              <w14:schemeClr w14:val="tx1"/>
            </w14:solidFill>
          </w14:textFill>
        </w:rPr>
        <w:t xml:space="preserve">  </w:t>
      </w:r>
      <w:r>
        <w:rPr>
          <w:rFonts w:hint="eastAsia" w:ascii="宋体" w:hAnsi="宋体" w:eastAsia="宋体" w:cs="宋体"/>
          <w:bCs/>
          <w:color w:val="000000" w:themeColor="text1"/>
          <w:highlight w:val="none"/>
          <w14:textFill>
            <w14:solidFill>
              <w14:schemeClr w14:val="tx1"/>
            </w14:solidFill>
          </w14:textFill>
        </w:rPr>
        <w:t>日</w:t>
      </w:r>
    </w:p>
    <w:p w14:paraId="0679C5A3">
      <w:pPr>
        <w:keepNext w:val="0"/>
        <w:keepLines w:val="0"/>
        <w:pageBreakBefore w:val="0"/>
        <w:overflowPunct/>
        <w:bidi w:val="0"/>
        <w:adjustRightInd w:val="0"/>
        <w:spacing w:line="360" w:lineRule="auto"/>
        <w:jc w:val="center"/>
        <w:rPr>
          <w:rFonts w:hint="eastAsia" w:ascii="宋体" w:hAnsi="宋体" w:eastAsia="宋体" w:cs="宋体"/>
          <w:b/>
          <w:color w:val="000000" w:themeColor="text1"/>
          <w:sz w:val="36"/>
          <w:szCs w:val="36"/>
          <w:highlight w:val="none"/>
          <w14:textFill>
            <w14:solidFill>
              <w14:schemeClr w14:val="tx1"/>
            </w14:solidFill>
          </w14:textFill>
        </w:rPr>
      </w:pPr>
    </w:p>
    <w:p w14:paraId="27AAAF63">
      <w:pPr>
        <w:keepNext w:val="0"/>
        <w:keepLines w:val="0"/>
        <w:pageBreakBefore w:val="0"/>
        <w:overflowPunct/>
        <w:bidi w:val="0"/>
        <w:spacing w:after="240" w:afterLines="100" w:line="360" w:lineRule="auto"/>
        <w:jc w:val="center"/>
        <w:outlineLvl w:val="9"/>
        <w:rPr>
          <w:rFonts w:hint="eastAsia" w:ascii="宋体" w:hAnsi="宋体" w:eastAsia="宋体" w:cs="宋体"/>
          <w:bCs/>
          <w:color w:val="000000" w:themeColor="text1"/>
          <w:sz w:val="36"/>
          <w:szCs w:val="36"/>
          <w:highlight w:val="none"/>
          <w14:textFill>
            <w14:solidFill>
              <w14:schemeClr w14:val="tx1"/>
            </w14:solidFill>
          </w14:textFill>
        </w:rPr>
      </w:pPr>
      <w:r>
        <w:rPr>
          <w:rFonts w:hint="eastAsia" w:ascii="宋体" w:hAnsi="宋体" w:eastAsia="宋体" w:cs="宋体"/>
          <w:b/>
          <w:color w:val="000000" w:themeColor="text1"/>
          <w:sz w:val="32"/>
          <w:szCs w:val="32"/>
          <w:highlight w:val="none"/>
          <w:lang w:val="en-US" w:eastAsia="zh-CN"/>
          <w14:textFill>
            <w14:solidFill>
              <w14:schemeClr w14:val="tx1"/>
            </w14:solidFill>
          </w14:textFill>
        </w:rPr>
        <w:t>四、</w:t>
      </w:r>
      <w:r>
        <w:rPr>
          <w:rFonts w:hint="eastAsia" w:ascii="宋体" w:hAnsi="宋体" w:eastAsia="宋体" w:cs="宋体"/>
          <w:b/>
          <w:bCs/>
          <w:color w:val="000000" w:themeColor="text1"/>
          <w:kern w:val="2"/>
          <w:sz w:val="32"/>
          <w:szCs w:val="32"/>
          <w:highlight w:val="none"/>
          <w:lang w:val="en-US" w:eastAsia="zh-CN" w:bidi="ar-SA"/>
          <w14:textFill>
            <w14:solidFill>
              <w14:schemeClr w14:val="tx1"/>
            </w14:solidFill>
          </w14:textFill>
        </w:rPr>
        <w:t>合同条款偏离表</w:t>
      </w:r>
    </w:p>
    <w:p w14:paraId="322C9CD1">
      <w:pPr>
        <w:keepNext w:val="0"/>
        <w:keepLines w:val="0"/>
        <w:pageBreakBefore w:val="0"/>
        <w:overflowPunct/>
        <w:bidi w:val="0"/>
        <w:spacing w:after="120" w:afterLines="50" w:line="360" w:lineRule="auto"/>
        <w:ind w:firstLine="945" w:firstLineChars="450"/>
        <w:rPr>
          <w:rFonts w:hint="eastAsia" w:ascii="宋体" w:hAnsi="宋体" w:eastAsia="宋体" w:cs="宋体"/>
          <w:color w:val="000000" w:themeColor="text1"/>
          <w:sz w:val="24"/>
          <w:szCs w:val="20"/>
          <w:highlight w:val="none"/>
          <w:lang w:val="en-US" w:eastAsia="zh-CN"/>
          <w14:textFill>
            <w14:solidFill>
              <w14:schemeClr w14:val="tx1"/>
            </w14:solidFill>
          </w14:textFill>
        </w:rPr>
      </w:pPr>
      <w:r>
        <w:rPr>
          <w:rFonts w:hint="eastAsia" w:ascii="宋体" w:hAnsi="宋体" w:eastAsia="宋体" w:cs="宋体"/>
          <w:color w:val="000000" w:themeColor="text1"/>
          <w:szCs w:val="20"/>
          <w:highlight w:val="none"/>
          <w:lang w:eastAsia="zh-CN"/>
          <w14:textFill>
            <w14:solidFill>
              <w14:schemeClr w14:val="tx1"/>
            </w14:solidFill>
          </w14:textFill>
        </w:rPr>
        <w:t>投标人</w:t>
      </w:r>
      <w:r>
        <w:rPr>
          <w:rFonts w:hint="eastAsia" w:ascii="宋体" w:hAnsi="宋体" w:eastAsia="宋体" w:cs="宋体"/>
          <w:color w:val="000000" w:themeColor="text1"/>
          <w:szCs w:val="20"/>
          <w:highlight w:val="none"/>
          <w14:textFill>
            <w14:solidFill>
              <w14:schemeClr w14:val="tx1"/>
            </w14:solidFill>
          </w14:textFill>
        </w:rPr>
        <w:t xml:space="preserve">名称：                        </w:t>
      </w:r>
      <w:r>
        <w:rPr>
          <w:rFonts w:hint="eastAsia" w:ascii="宋体" w:hAnsi="宋体" w:eastAsia="宋体" w:cs="宋体"/>
          <w:color w:val="000000" w:themeColor="text1"/>
          <w:szCs w:val="20"/>
          <w:highlight w:val="none"/>
          <w:lang w:val="en-US" w:eastAsia="zh-CN"/>
          <w14:textFill>
            <w14:solidFill>
              <w14:schemeClr w14:val="tx1"/>
            </w14:solidFill>
          </w14:textFill>
        </w:rPr>
        <w:t xml:space="preserve"> </w:t>
      </w:r>
      <w:r>
        <w:rPr>
          <w:rFonts w:hint="eastAsia" w:ascii="宋体" w:hAnsi="宋体" w:eastAsia="宋体" w:cs="宋体"/>
          <w:color w:val="000000" w:themeColor="text1"/>
          <w:szCs w:val="20"/>
          <w:highlight w:val="none"/>
          <w14:textFill>
            <w14:solidFill>
              <w14:schemeClr w14:val="tx1"/>
            </w14:solidFill>
          </w14:textFill>
        </w:rPr>
        <w:t xml:space="preserve">    </w:t>
      </w:r>
      <w:r>
        <w:rPr>
          <w:rFonts w:hint="eastAsia" w:ascii="宋体" w:hAnsi="宋体" w:eastAsia="宋体" w:cs="宋体"/>
          <w:color w:val="000000" w:themeColor="text1"/>
          <w:szCs w:val="20"/>
          <w:highlight w:val="none"/>
          <w:lang w:val="en-US" w:eastAsia="zh-CN"/>
          <w14:textFill>
            <w14:solidFill>
              <w14:schemeClr w14:val="tx1"/>
            </w14:solidFill>
          </w14:textFill>
        </w:rPr>
        <w:t xml:space="preserve">       </w:t>
      </w:r>
      <w:r>
        <w:rPr>
          <w:rFonts w:hint="eastAsia" w:ascii="宋体" w:hAnsi="宋体" w:eastAsia="宋体" w:cs="宋体"/>
          <w:color w:val="000000" w:themeColor="text1"/>
          <w:szCs w:val="20"/>
          <w:highlight w:val="none"/>
          <w14:textFill>
            <w14:solidFill>
              <w14:schemeClr w14:val="tx1"/>
            </w14:solidFill>
          </w14:textFill>
        </w:rPr>
        <w:t xml:space="preserve"> </w:t>
      </w:r>
      <w:r>
        <w:rPr>
          <w:rFonts w:hint="eastAsia" w:ascii="宋体" w:hAnsi="宋体" w:eastAsia="宋体" w:cs="宋体"/>
          <w:color w:val="000000" w:themeColor="text1"/>
          <w:szCs w:val="20"/>
          <w:highlight w:val="none"/>
          <w:lang w:eastAsia="zh-CN"/>
          <w14:textFill>
            <w14:solidFill>
              <w14:schemeClr w14:val="tx1"/>
            </w14:solidFill>
          </w14:textFill>
        </w:rPr>
        <w:t>招标</w:t>
      </w:r>
      <w:r>
        <w:rPr>
          <w:rFonts w:hint="eastAsia" w:ascii="宋体" w:hAnsi="宋体" w:eastAsia="宋体" w:cs="宋体"/>
          <w:color w:val="000000" w:themeColor="text1"/>
          <w:szCs w:val="20"/>
          <w:highlight w:val="none"/>
          <w14:textFill>
            <w14:solidFill>
              <w14:schemeClr w14:val="tx1"/>
            </w14:solidFill>
          </w14:textFill>
        </w:rPr>
        <w:t>项目编号：</w:t>
      </w:r>
      <w:r>
        <w:rPr>
          <w:rFonts w:hint="eastAsia" w:ascii="宋体" w:hAnsi="宋体" w:eastAsia="宋体" w:cs="宋体"/>
          <w:color w:val="000000" w:themeColor="text1"/>
          <w:szCs w:val="20"/>
          <w:highlight w:val="none"/>
          <w:lang w:val="en-US" w:eastAsia="zh-CN"/>
          <w14:textFill>
            <w14:solidFill>
              <w14:schemeClr w14:val="tx1"/>
            </w14:solidFill>
          </w14:textFill>
        </w:rPr>
        <w:t xml:space="preserve"> </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
        <w:gridCol w:w="1701"/>
        <w:gridCol w:w="2410"/>
        <w:gridCol w:w="1278"/>
        <w:gridCol w:w="2099"/>
      </w:tblGrid>
      <w:tr w14:paraId="0E67C9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749" w:type="dxa"/>
            <w:noWrap w:val="0"/>
            <w:vAlign w:val="center"/>
          </w:tcPr>
          <w:p w14:paraId="5DCE7F6E">
            <w:pPr>
              <w:keepNext w:val="0"/>
              <w:keepLines w:val="0"/>
              <w:pageBreakBefore w:val="0"/>
              <w:overflowPunct/>
              <w:bidi w:val="0"/>
              <w:adjustRightInd w:val="0"/>
              <w:snapToGrid w:val="0"/>
              <w:spacing w:line="360" w:lineRule="auto"/>
              <w:jc w:val="center"/>
              <w:rPr>
                <w:rFonts w:hint="eastAsia" w:ascii="宋体" w:hAnsi="宋体" w:eastAsia="宋体" w:cs="宋体"/>
                <w:b/>
                <w:color w:val="000000" w:themeColor="text1"/>
                <w:szCs w:val="21"/>
                <w:highlight w:val="none"/>
                <w14:textFill>
                  <w14:solidFill>
                    <w14:schemeClr w14:val="tx1"/>
                  </w14:solidFill>
                </w14:textFill>
              </w:rPr>
            </w:pPr>
            <w:r>
              <w:rPr>
                <w:rFonts w:hint="eastAsia" w:ascii="宋体" w:hAnsi="宋体" w:eastAsia="宋体" w:cs="宋体"/>
                <w:b/>
                <w:color w:val="000000" w:themeColor="text1"/>
                <w:szCs w:val="21"/>
                <w:highlight w:val="none"/>
                <w14:textFill>
                  <w14:solidFill>
                    <w14:schemeClr w14:val="tx1"/>
                  </w14:solidFill>
                </w14:textFill>
              </w:rPr>
              <w:t>序号</w:t>
            </w:r>
          </w:p>
        </w:tc>
        <w:tc>
          <w:tcPr>
            <w:tcW w:w="1701" w:type="dxa"/>
            <w:noWrap w:val="0"/>
            <w:vAlign w:val="center"/>
          </w:tcPr>
          <w:p w14:paraId="6EF0DBA5">
            <w:pPr>
              <w:keepNext w:val="0"/>
              <w:keepLines w:val="0"/>
              <w:pageBreakBefore w:val="0"/>
              <w:overflowPunct/>
              <w:bidi w:val="0"/>
              <w:adjustRightInd w:val="0"/>
              <w:snapToGrid w:val="0"/>
              <w:spacing w:line="360" w:lineRule="auto"/>
              <w:jc w:val="center"/>
              <w:rPr>
                <w:rFonts w:hint="eastAsia" w:ascii="宋体" w:hAnsi="宋体" w:eastAsia="宋体" w:cs="宋体"/>
                <w:b/>
                <w:color w:val="000000" w:themeColor="text1"/>
                <w:szCs w:val="21"/>
                <w:highlight w:val="none"/>
                <w14:textFill>
                  <w14:solidFill>
                    <w14:schemeClr w14:val="tx1"/>
                  </w14:solidFill>
                </w14:textFill>
              </w:rPr>
            </w:pPr>
            <w:r>
              <w:rPr>
                <w:rFonts w:hint="eastAsia" w:ascii="宋体" w:hAnsi="宋体" w:eastAsia="宋体" w:cs="宋体"/>
                <w:b/>
                <w:color w:val="000000" w:themeColor="text1"/>
                <w:szCs w:val="21"/>
                <w:highlight w:val="none"/>
                <w:lang w:val="en-US" w:eastAsia="zh-CN"/>
                <w14:textFill>
                  <w14:solidFill>
                    <w14:schemeClr w14:val="tx1"/>
                  </w14:solidFill>
                </w14:textFill>
              </w:rPr>
              <w:t>招标文件</w:t>
            </w:r>
            <w:r>
              <w:rPr>
                <w:rFonts w:hint="eastAsia" w:ascii="宋体" w:hAnsi="宋体" w:eastAsia="宋体" w:cs="宋体"/>
                <w:b/>
                <w:color w:val="000000" w:themeColor="text1"/>
                <w:szCs w:val="21"/>
                <w:highlight w:val="none"/>
                <w14:textFill>
                  <w14:solidFill>
                    <w14:schemeClr w14:val="tx1"/>
                  </w14:solidFill>
                </w14:textFill>
              </w:rPr>
              <w:t>要求</w:t>
            </w:r>
          </w:p>
        </w:tc>
        <w:tc>
          <w:tcPr>
            <w:tcW w:w="2410" w:type="dxa"/>
            <w:noWrap w:val="0"/>
            <w:vAlign w:val="center"/>
          </w:tcPr>
          <w:p w14:paraId="28EECD51">
            <w:pPr>
              <w:keepNext w:val="0"/>
              <w:keepLines w:val="0"/>
              <w:pageBreakBefore w:val="0"/>
              <w:overflowPunct/>
              <w:bidi w:val="0"/>
              <w:adjustRightInd w:val="0"/>
              <w:snapToGrid w:val="0"/>
              <w:spacing w:line="360" w:lineRule="auto"/>
              <w:jc w:val="center"/>
              <w:rPr>
                <w:rFonts w:hint="eastAsia" w:ascii="宋体" w:hAnsi="宋体" w:eastAsia="宋体" w:cs="宋体"/>
                <w:b/>
                <w:color w:val="000000" w:themeColor="text1"/>
                <w:szCs w:val="21"/>
                <w:highlight w:val="none"/>
                <w14:textFill>
                  <w14:solidFill>
                    <w14:schemeClr w14:val="tx1"/>
                  </w14:solidFill>
                </w14:textFill>
              </w:rPr>
            </w:pPr>
            <w:r>
              <w:rPr>
                <w:rFonts w:hint="eastAsia" w:ascii="宋体" w:hAnsi="宋体" w:eastAsia="宋体" w:cs="宋体"/>
                <w:b/>
                <w:color w:val="000000" w:themeColor="text1"/>
                <w:szCs w:val="21"/>
                <w:highlight w:val="none"/>
                <w:lang w:eastAsia="zh-CN"/>
                <w14:textFill>
                  <w14:solidFill>
                    <w14:schemeClr w14:val="tx1"/>
                  </w14:solidFill>
                </w14:textFill>
              </w:rPr>
              <w:t>投标</w:t>
            </w:r>
            <w:r>
              <w:rPr>
                <w:rFonts w:hint="eastAsia" w:ascii="宋体" w:hAnsi="宋体" w:eastAsia="宋体" w:cs="宋体"/>
                <w:b/>
                <w:color w:val="000000" w:themeColor="text1"/>
                <w:szCs w:val="21"/>
                <w:highlight w:val="none"/>
                <w14:textFill>
                  <w14:solidFill>
                    <w14:schemeClr w14:val="tx1"/>
                  </w14:solidFill>
                </w14:textFill>
              </w:rPr>
              <w:t>文件响应</w:t>
            </w:r>
          </w:p>
        </w:tc>
        <w:tc>
          <w:tcPr>
            <w:tcW w:w="1278" w:type="dxa"/>
            <w:noWrap w:val="0"/>
            <w:vAlign w:val="center"/>
          </w:tcPr>
          <w:p w14:paraId="3994D24A">
            <w:pPr>
              <w:keepNext w:val="0"/>
              <w:keepLines w:val="0"/>
              <w:pageBreakBefore w:val="0"/>
              <w:overflowPunct/>
              <w:bidi w:val="0"/>
              <w:adjustRightInd w:val="0"/>
              <w:snapToGrid w:val="0"/>
              <w:spacing w:line="360" w:lineRule="auto"/>
              <w:jc w:val="center"/>
              <w:rPr>
                <w:rFonts w:hint="eastAsia" w:ascii="宋体" w:hAnsi="宋体" w:eastAsia="宋体" w:cs="宋体"/>
                <w:b/>
                <w:color w:val="000000" w:themeColor="text1"/>
                <w:szCs w:val="21"/>
                <w:highlight w:val="none"/>
                <w14:textFill>
                  <w14:solidFill>
                    <w14:schemeClr w14:val="tx1"/>
                  </w14:solidFill>
                </w14:textFill>
              </w:rPr>
            </w:pPr>
            <w:r>
              <w:rPr>
                <w:rFonts w:hint="eastAsia" w:ascii="宋体" w:hAnsi="宋体" w:eastAsia="宋体" w:cs="宋体"/>
                <w:b/>
                <w:color w:val="000000" w:themeColor="text1"/>
                <w:szCs w:val="21"/>
                <w:highlight w:val="none"/>
                <w14:textFill>
                  <w14:solidFill>
                    <w14:schemeClr w14:val="tx1"/>
                  </w14:solidFill>
                </w14:textFill>
              </w:rPr>
              <w:t>偏离</w:t>
            </w:r>
          </w:p>
        </w:tc>
        <w:tc>
          <w:tcPr>
            <w:tcW w:w="2099" w:type="dxa"/>
            <w:noWrap w:val="0"/>
            <w:vAlign w:val="center"/>
          </w:tcPr>
          <w:p w14:paraId="72AADBCC">
            <w:pPr>
              <w:keepNext w:val="0"/>
              <w:keepLines w:val="0"/>
              <w:pageBreakBefore w:val="0"/>
              <w:overflowPunct/>
              <w:bidi w:val="0"/>
              <w:adjustRightInd w:val="0"/>
              <w:snapToGrid w:val="0"/>
              <w:spacing w:line="360" w:lineRule="auto"/>
              <w:jc w:val="center"/>
              <w:rPr>
                <w:rFonts w:hint="eastAsia" w:ascii="宋体" w:hAnsi="宋体" w:eastAsia="宋体" w:cs="宋体"/>
                <w:b/>
                <w:color w:val="000000" w:themeColor="text1"/>
                <w:szCs w:val="21"/>
                <w:highlight w:val="none"/>
                <w14:textFill>
                  <w14:solidFill>
                    <w14:schemeClr w14:val="tx1"/>
                  </w14:solidFill>
                </w14:textFill>
              </w:rPr>
            </w:pPr>
            <w:r>
              <w:rPr>
                <w:rFonts w:hint="eastAsia" w:ascii="宋体" w:hAnsi="宋体" w:eastAsia="宋体" w:cs="宋体"/>
                <w:b/>
                <w:color w:val="000000" w:themeColor="text1"/>
                <w:szCs w:val="21"/>
                <w:highlight w:val="none"/>
                <w14:textFill>
                  <w14:solidFill>
                    <w14:schemeClr w14:val="tx1"/>
                  </w14:solidFill>
                </w14:textFill>
              </w:rPr>
              <w:t>偏离及其影响</w:t>
            </w:r>
          </w:p>
        </w:tc>
      </w:tr>
      <w:tr w14:paraId="05ECBF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749" w:type="dxa"/>
            <w:noWrap w:val="0"/>
            <w:vAlign w:val="center"/>
          </w:tcPr>
          <w:p w14:paraId="6D498203">
            <w:pPr>
              <w:keepNext w:val="0"/>
              <w:keepLines w:val="0"/>
              <w:pageBreakBefore w:val="0"/>
              <w:overflowPunct/>
              <w:bidi w:val="0"/>
              <w:adjustRightInd w:val="0"/>
              <w:snapToGrid w:val="0"/>
              <w:spacing w:line="360" w:lineRule="auto"/>
              <w:jc w:val="center"/>
              <w:rPr>
                <w:rFonts w:hint="eastAsia" w:ascii="宋体" w:hAnsi="宋体" w:eastAsia="宋体" w:cs="宋体"/>
                <w:color w:val="000000" w:themeColor="text1"/>
                <w:sz w:val="24"/>
                <w:highlight w:val="none"/>
                <w14:textFill>
                  <w14:solidFill>
                    <w14:schemeClr w14:val="tx1"/>
                  </w14:solidFill>
                </w14:textFill>
              </w:rPr>
            </w:pPr>
          </w:p>
        </w:tc>
        <w:tc>
          <w:tcPr>
            <w:tcW w:w="1701" w:type="dxa"/>
            <w:noWrap w:val="0"/>
            <w:vAlign w:val="center"/>
          </w:tcPr>
          <w:p w14:paraId="1DC85578">
            <w:pPr>
              <w:keepNext w:val="0"/>
              <w:keepLines w:val="0"/>
              <w:pageBreakBefore w:val="0"/>
              <w:overflowPunct/>
              <w:bidi w:val="0"/>
              <w:adjustRightInd w:val="0"/>
              <w:snapToGrid w:val="0"/>
              <w:spacing w:line="360" w:lineRule="auto"/>
              <w:jc w:val="center"/>
              <w:rPr>
                <w:rFonts w:hint="eastAsia" w:ascii="宋体" w:hAnsi="宋体" w:eastAsia="宋体" w:cs="宋体"/>
                <w:color w:val="000000" w:themeColor="text1"/>
                <w:sz w:val="24"/>
                <w:highlight w:val="none"/>
                <w14:textFill>
                  <w14:solidFill>
                    <w14:schemeClr w14:val="tx1"/>
                  </w14:solidFill>
                </w14:textFill>
              </w:rPr>
            </w:pPr>
          </w:p>
        </w:tc>
        <w:tc>
          <w:tcPr>
            <w:tcW w:w="2410" w:type="dxa"/>
            <w:noWrap w:val="0"/>
            <w:vAlign w:val="center"/>
          </w:tcPr>
          <w:p w14:paraId="470B6DA6">
            <w:pPr>
              <w:keepNext w:val="0"/>
              <w:keepLines w:val="0"/>
              <w:pageBreakBefore w:val="0"/>
              <w:overflowPunct/>
              <w:bidi w:val="0"/>
              <w:adjustRightInd w:val="0"/>
              <w:snapToGrid w:val="0"/>
              <w:spacing w:line="360" w:lineRule="auto"/>
              <w:jc w:val="center"/>
              <w:rPr>
                <w:rFonts w:hint="eastAsia" w:ascii="宋体" w:hAnsi="宋体" w:eastAsia="宋体" w:cs="宋体"/>
                <w:color w:val="000000" w:themeColor="text1"/>
                <w:sz w:val="24"/>
                <w:highlight w:val="none"/>
                <w14:textFill>
                  <w14:solidFill>
                    <w14:schemeClr w14:val="tx1"/>
                  </w14:solidFill>
                </w14:textFill>
              </w:rPr>
            </w:pPr>
          </w:p>
        </w:tc>
        <w:tc>
          <w:tcPr>
            <w:tcW w:w="1278" w:type="dxa"/>
            <w:noWrap w:val="0"/>
            <w:vAlign w:val="top"/>
          </w:tcPr>
          <w:p w14:paraId="29BA4C09">
            <w:pPr>
              <w:keepNext w:val="0"/>
              <w:keepLines w:val="0"/>
              <w:pageBreakBefore w:val="0"/>
              <w:overflowPunct/>
              <w:bidi w:val="0"/>
              <w:adjustRightInd w:val="0"/>
              <w:snapToGrid w:val="0"/>
              <w:spacing w:line="360" w:lineRule="auto"/>
              <w:jc w:val="center"/>
              <w:rPr>
                <w:rFonts w:hint="eastAsia" w:ascii="宋体" w:hAnsi="宋体" w:eastAsia="宋体" w:cs="宋体"/>
                <w:color w:val="000000" w:themeColor="text1"/>
                <w:sz w:val="24"/>
                <w:highlight w:val="none"/>
                <w14:textFill>
                  <w14:solidFill>
                    <w14:schemeClr w14:val="tx1"/>
                  </w14:solidFill>
                </w14:textFill>
              </w:rPr>
            </w:pPr>
          </w:p>
        </w:tc>
        <w:tc>
          <w:tcPr>
            <w:tcW w:w="2099" w:type="dxa"/>
            <w:noWrap w:val="0"/>
            <w:vAlign w:val="center"/>
          </w:tcPr>
          <w:p w14:paraId="58EA2E96">
            <w:pPr>
              <w:keepNext w:val="0"/>
              <w:keepLines w:val="0"/>
              <w:pageBreakBefore w:val="0"/>
              <w:overflowPunct/>
              <w:bidi w:val="0"/>
              <w:adjustRightInd w:val="0"/>
              <w:snapToGrid w:val="0"/>
              <w:spacing w:line="360" w:lineRule="auto"/>
              <w:jc w:val="center"/>
              <w:rPr>
                <w:rFonts w:hint="eastAsia" w:ascii="宋体" w:hAnsi="宋体" w:eastAsia="宋体" w:cs="宋体"/>
                <w:color w:val="000000" w:themeColor="text1"/>
                <w:sz w:val="24"/>
                <w:highlight w:val="none"/>
                <w14:textFill>
                  <w14:solidFill>
                    <w14:schemeClr w14:val="tx1"/>
                  </w14:solidFill>
                </w14:textFill>
              </w:rPr>
            </w:pPr>
          </w:p>
        </w:tc>
      </w:tr>
      <w:tr w14:paraId="454814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749" w:type="dxa"/>
            <w:noWrap w:val="0"/>
            <w:vAlign w:val="center"/>
          </w:tcPr>
          <w:p w14:paraId="734573B4">
            <w:pPr>
              <w:keepNext w:val="0"/>
              <w:keepLines w:val="0"/>
              <w:pageBreakBefore w:val="0"/>
              <w:overflowPunct/>
              <w:bidi w:val="0"/>
              <w:adjustRightInd w:val="0"/>
              <w:snapToGrid w:val="0"/>
              <w:spacing w:line="360" w:lineRule="auto"/>
              <w:jc w:val="center"/>
              <w:rPr>
                <w:rFonts w:hint="eastAsia" w:ascii="宋体" w:hAnsi="宋体" w:eastAsia="宋体" w:cs="宋体"/>
                <w:color w:val="000000" w:themeColor="text1"/>
                <w:sz w:val="24"/>
                <w:highlight w:val="none"/>
                <w14:textFill>
                  <w14:solidFill>
                    <w14:schemeClr w14:val="tx1"/>
                  </w14:solidFill>
                </w14:textFill>
              </w:rPr>
            </w:pPr>
          </w:p>
        </w:tc>
        <w:tc>
          <w:tcPr>
            <w:tcW w:w="1701" w:type="dxa"/>
            <w:noWrap w:val="0"/>
            <w:vAlign w:val="center"/>
          </w:tcPr>
          <w:p w14:paraId="44040FE5">
            <w:pPr>
              <w:keepNext w:val="0"/>
              <w:keepLines w:val="0"/>
              <w:pageBreakBefore w:val="0"/>
              <w:overflowPunct/>
              <w:bidi w:val="0"/>
              <w:adjustRightInd w:val="0"/>
              <w:snapToGrid w:val="0"/>
              <w:spacing w:line="360" w:lineRule="auto"/>
              <w:jc w:val="center"/>
              <w:rPr>
                <w:rFonts w:hint="eastAsia" w:ascii="宋体" w:hAnsi="宋体" w:eastAsia="宋体" w:cs="宋体"/>
                <w:color w:val="000000" w:themeColor="text1"/>
                <w:sz w:val="24"/>
                <w:highlight w:val="none"/>
                <w14:textFill>
                  <w14:solidFill>
                    <w14:schemeClr w14:val="tx1"/>
                  </w14:solidFill>
                </w14:textFill>
              </w:rPr>
            </w:pPr>
          </w:p>
        </w:tc>
        <w:tc>
          <w:tcPr>
            <w:tcW w:w="2410" w:type="dxa"/>
            <w:noWrap w:val="0"/>
            <w:vAlign w:val="center"/>
          </w:tcPr>
          <w:p w14:paraId="7E372EA9">
            <w:pPr>
              <w:keepNext w:val="0"/>
              <w:keepLines w:val="0"/>
              <w:pageBreakBefore w:val="0"/>
              <w:overflowPunct/>
              <w:bidi w:val="0"/>
              <w:adjustRightInd w:val="0"/>
              <w:snapToGrid w:val="0"/>
              <w:spacing w:line="360" w:lineRule="auto"/>
              <w:jc w:val="center"/>
              <w:rPr>
                <w:rFonts w:hint="eastAsia" w:ascii="宋体" w:hAnsi="宋体" w:eastAsia="宋体" w:cs="宋体"/>
                <w:color w:val="000000" w:themeColor="text1"/>
                <w:sz w:val="24"/>
                <w:highlight w:val="none"/>
                <w14:textFill>
                  <w14:solidFill>
                    <w14:schemeClr w14:val="tx1"/>
                  </w14:solidFill>
                </w14:textFill>
              </w:rPr>
            </w:pPr>
          </w:p>
        </w:tc>
        <w:tc>
          <w:tcPr>
            <w:tcW w:w="1278" w:type="dxa"/>
            <w:noWrap w:val="0"/>
            <w:vAlign w:val="top"/>
          </w:tcPr>
          <w:p w14:paraId="338C73AA">
            <w:pPr>
              <w:keepNext w:val="0"/>
              <w:keepLines w:val="0"/>
              <w:pageBreakBefore w:val="0"/>
              <w:overflowPunct/>
              <w:bidi w:val="0"/>
              <w:adjustRightInd w:val="0"/>
              <w:snapToGrid w:val="0"/>
              <w:spacing w:line="360" w:lineRule="auto"/>
              <w:jc w:val="center"/>
              <w:rPr>
                <w:rFonts w:hint="eastAsia" w:ascii="宋体" w:hAnsi="宋体" w:eastAsia="宋体" w:cs="宋体"/>
                <w:color w:val="000000" w:themeColor="text1"/>
                <w:sz w:val="24"/>
                <w:highlight w:val="none"/>
                <w14:textFill>
                  <w14:solidFill>
                    <w14:schemeClr w14:val="tx1"/>
                  </w14:solidFill>
                </w14:textFill>
              </w:rPr>
            </w:pPr>
          </w:p>
        </w:tc>
        <w:tc>
          <w:tcPr>
            <w:tcW w:w="2099" w:type="dxa"/>
            <w:noWrap w:val="0"/>
            <w:vAlign w:val="center"/>
          </w:tcPr>
          <w:p w14:paraId="577F3D01">
            <w:pPr>
              <w:keepNext w:val="0"/>
              <w:keepLines w:val="0"/>
              <w:pageBreakBefore w:val="0"/>
              <w:overflowPunct/>
              <w:bidi w:val="0"/>
              <w:adjustRightInd w:val="0"/>
              <w:snapToGrid w:val="0"/>
              <w:spacing w:line="360" w:lineRule="auto"/>
              <w:jc w:val="center"/>
              <w:rPr>
                <w:rFonts w:hint="eastAsia" w:ascii="宋体" w:hAnsi="宋体" w:eastAsia="宋体" w:cs="宋体"/>
                <w:color w:val="000000" w:themeColor="text1"/>
                <w:sz w:val="24"/>
                <w:highlight w:val="none"/>
                <w14:textFill>
                  <w14:solidFill>
                    <w14:schemeClr w14:val="tx1"/>
                  </w14:solidFill>
                </w14:textFill>
              </w:rPr>
            </w:pPr>
          </w:p>
        </w:tc>
      </w:tr>
      <w:tr w14:paraId="064922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749" w:type="dxa"/>
            <w:noWrap w:val="0"/>
            <w:vAlign w:val="center"/>
          </w:tcPr>
          <w:p w14:paraId="6B1F1F9B">
            <w:pPr>
              <w:keepNext w:val="0"/>
              <w:keepLines w:val="0"/>
              <w:pageBreakBefore w:val="0"/>
              <w:overflowPunct/>
              <w:bidi w:val="0"/>
              <w:adjustRightInd w:val="0"/>
              <w:snapToGrid w:val="0"/>
              <w:spacing w:line="360" w:lineRule="auto"/>
              <w:jc w:val="center"/>
              <w:rPr>
                <w:rFonts w:hint="eastAsia" w:ascii="宋体" w:hAnsi="宋体" w:eastAsia="宋体" w:cs="宋体"/>
                <w:color w:val="000000" w:themeColor="text1"/>
                <w:sz w:val="24"/>
                <w:highlight w:val="none"/>
                <w14:textFill>
                  <w14:solidFill>
                    <w14:schemeClr w14:val="tx1"/>
                  </w14:solidFill>
                </w14:textFill>
              </w:rPr>
            </w:pPr>
          </w:p>
        </w:tc>
        <w:tc>
          <w:tcPr>
            <w:tcW w:w="1701" w:type="dxa"/>
            <w:noWrap w:val="0"/>
            <w:vAlign w:val="center"/>
          </w:tcPr>
          <w:p w14:paraId="07051511">
            <w:pPr>
              <w:keepNext w:val="0"/>
              <w:keepLines w:val="0"/>
              <w:pageBreakBefore w:val="0"/>
              <w:overflowPunct/>
              <w:bidi w:val="0"/>
              <w:adjustRightInd w:val="0"/>
              <w:snapToGrid w:val="0"/>
              <w:spacing w:line="360" w:lineRule="auto"/>
              <w:jc w:val="center"/>
              <w:rPr>
                <w:rFonts w:hint="eastAsia" w:ascii="宋体" w:hAnsi="宋体" w:eastAsia="宋体" w:cs="宋体"/>
                <w:color w:val="000000" w:themeColor="text1"/>
                <w:sz w:val="24"/>
                <w:highlight w:val="none"/>
                <w14:textFill>
                  <w14:solidFill>
                    <w14:schemeClr w14:val="tx1"/>
                  </w14:solidFill>
                </w14:textFill>
              </w:rPr>
            </w:pPr>
          </w:p>
        </w:tc>
        <w:tc>
          <w:tcPr>
            <w:tcW w:w="2410" w:type="dxa"/>
            <w:noWrap w:val="0"/>
            <w:vAlign w:val="center"/>
          </w:tcPr>
          <w:p w14:paraId="70402F72">
            <w:pPr>
              <w:keepNext w:val="0"/>
              <w:keepLines w:val="0"/>
              <w:pageBreakBefore w:val="0"/>
              <w:overflowPunct/>
              <w:bidi w:val="0"/>
              <w:adjustRightInd w:val="0"/>
              <w:snapToGrid w:val="0"/>
              <w:spacing w:line="360" w:lineRule="auto"/>
              <w:jc w:val="center"/>
              <w:rPr>
                <w:rFonts w:hint="eastAsia" w:ascii="宋体" w:hAnsi="宋体" w:eastAsia="宋体" w:cs="宋体"/>
                <w:color w:val="000000" w:themeColor="text1"/>
                <w:sz w:val="24"/>
                <w:highlight w:val="none"/>
                <w14:textFill>
                  <w14:solidFill>
                    <w14:schemeClr w14:val="tx1"/>
                  </w14:solidFill>
                </w14:textFill>
              </w:rPr>
            </w:pPr>
          </w:p>
        </w:tc>
        <w:tc>
          <w:tcPr>
            <w:tcW w:w="1278" w:type="dxa"/>
            <w:noWrap w:val="0"/>
            <w:vAlign w:val="top"/>
          </w:tcPr>
          <w:p w14:paraId="5231CBFE">
            <w:pPr>
              <w:keepNext w:val="0"/>
              <w:keepLines w:val="0"/>
              <w:pageBreakBefore w:val="0"/>
              <w:overflowPunct/>
              <w:bidi w:val="0"/>
              <w:adjustRightInd w:val="0"/>
              <w:snapToGrid w:val="0"/>
              <w:spacing w:line="360" w:lineRule="auto"/>
              <w:jc w:val="center"/>
              <w:rPr>
                <w:rFonts w:hint="eastAsia" w:ascii="宋体" w:hAnsi="宋体" w:eastAsia="宋体" w:cs="宋体"/>
                <w:color w:val="000000" w:themeColor="text1"/>
                <w:sz w:val="24"/>
                <w:highlight w:val="none"/>
                <w14:textFill>
                  <w14:solidFill>
                    <w14:schemeClr w14:val="tx1"/>
                  </w14:solidFill>
                </w14:textFill>
              </w:rPr>
            </w:pPr>
          </w:p>
        </w:tc>
        <w:tc>
          <w:tcPr>
            <w:tcW w:w="2099" w:type="dxa"/>
            <w:noWrap w:val="0"/>
            <w:vAlign w:val="center"/>
          </w:tcPr>
          <w:p w14:paraId="00117897">
            <w:pPr>
              <w:keepNext w:val="0"/>
              <w:keepLines w:val="0"/>
              <w:pageBreakBefore w:val="0"/>
              <w:overflowPunct/>
              <w:bidi w:val="0"/>
              <w:adjustRightInd w:val="0"/>
              <w:snapToGrid w:val="0"/>
              <w:spacing w:line="360" w:lineRule="auto"/>
              <w:jc w:val="center"/>
              <w:rPr>
                <w:rFonts w:hint="eastAsia" w:ascii="宋体" w:hAnsi="宋体" w:eastAsia="宋体" w:cs="宋体"/>
                <w:color w:val="000000" w:themeColor="text1"/>
                <w:sz w:val="24"/>
                <w:highlight w:val="none"/>
                <w14:textFill>
                  <w14:solidFill>
                    <w14:schemeClr w14:val="tx1"/>
                  </w14:solidFill>
                </w14:textFill>
              </w:rPr>
            </w:pPr>
          </w:p>
        </w:tc>
      </w:tr>
      <w:tr w14:paraId="73E792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49" w:type="dxa"/>
            <w:noWrap w:val="0"/>
            <w:vAlign w:val="center"/>
          </w:tcPr>
          <w:p w14:paraId="6FD7EBD6">
            <w:pPr>
              <w:keepNext w:val="0"/>
              <w:keepLines w:val="0"/>
              <w:pageBreakBefore w:val="0"/>
              <w:overflowPunct/>
              <w:bidi w:val="0"/>
              <w:adjustRightInd w:val="0"/>
              <w:snapToGrid w:val="0"/>
              <w:spacing w:line="360" w:lineRule="auto"/>
              <w:jc w:val="center"/>
              <w:rPr>
                <w:rFonts w:hint="eastAsia" w:ascii="宋体" w:hAnsi="宋体" w:eastAsia="宋体" w:cs="宋体"/>
                <w:color w:val="000000" w:themeColor="text1"/>
                <w:sz w:val="24"/>
                <w:highlight w:val="none"/>
                <w14:textFill>
                  <w14:solidFill>
                    <w14:schemeClr w14:val="tx1"/>
                  </w14:solidFill>
                </w14:textFill>
              </w:rPr>
            </w:pPr>
          </w:p>
        </w:tc>
        <w:tc>
          <w:tcPr>
            <w:tcW w:w="1701" w:type="dxa"/>
            <w:noWrap w:val="0"/>
            <w:vAlign w:val="center"/>
          </w:tcPr>
          <w:p w14:paraId="5F753FF9">
            <w:pPr>
              <w:keepNext w:val="0"/>
              <w:keepLines w:val="0"/>
              <w:pageBreakBefore w:val="0"/>
              <w:overflowPunct/>
              <w:bidi w:val="0"/>
              <w:adjustRightInd w:val="0"/>
              <w:snapToGrid w:val="0"/>
              <w:spacing w:line="360" w:lineRule="auto"/>
              <w:jc w:val="center"/>
              <w:rPr>
                <w:rFonts w:hint="eastAsia" w:ascii="宋体" w:hAnsi="宋体" w:eastAsia="宋体" w:cs="宋体"/>
                <w:color w:val="000000" w:themeColor="text1"/>
                <w:sz w:val="24"/>
                <w:highlight w:val="none"/>
                <w14:textFill>
                  <w14:solidFill>
                    <w14:schemeClr w14:val="tx1"/>
                  </w14:solidFill>
                </w14:textFill>
              </w:rPr>
            </w:pPr>
          </w:p>
        </w:tc>
        <w:tc>
          <w:tcPr>
            <w:tcW w:w="2410" w:type="dxa"/>
            <w:noWrap w:val="0"/>
            <w:vAlign w:val="center"/>
          </w:tcPr>
          <w:p w14:paraId="44EA7CD8">
            <w:pPr>
              <w:keepNext w:val="0"/>
              <w:keepLines w:val="0"/>
              <w:pageBreakBefore w:val="0"/>
              <w:overflowPunct/>
              <w:bidi w:val="0"/>
              <w:adjustRightInd w:val="0"/>
              <w:snapToGrid w:val="0"/>
              <w:spacing w:line="360" w:lineRule="auto"/>
              <w:jc w:val="center"/>
              <w:rPr>
                <w:rFonts w:hint="eastAsia" w:ascii="宋体" w:hAnsi="宋体" w:eastAsia="宋体" w:cs="宋体"/>
                <w:color w:val="000000" w:themeColor="text1"/>
                <w:sz w:val="24"/>
                <w:highlight w:val="none"/>
                <w14:textFill>
                  <w14:solidFill>
                    <w14:schemeClr w14:val="tx1"/>
                  </w14:solidFill>
                </w14:textFill>
              </w:rPr>
            </w:pPr>
          </w:p>
        </w:tc>
        <w:tc>
          <w:tcPr>
            <w:tcW w:w="1278" w:type="dxa"/>
            <w:noWrap w:val="0"/>
            <w:vAlign w:val="top"/>
          </w:tcPr>
          <w:p w14:paraId="0D1BB5C2">
            <w:pPr>
              <w:keepNext w:val="0"/>
              <w:keepLines w:val="0"/>
              <w:pageBreakBefore w:val="0"/>
              <w:overflowPunct/>
              <w:bidi w:val="0"/>
              <w:adjustRightInd w:val="0"/>
              <w:snapToGrid w:val="0"/>
              <w:spacing w:line="360" w:lineRule="auto"/>
              <w:jc w:val="center"/>
              <w:rPr>
                <w:rFonts w:hint="eastAsia" w:ascii="宋体" w:hAnsi="宋体" w:eastAsia="宋体" w:cs="宋体"/>
                <w:color w:val="000000" w:themeColor="text1"/>
                <w:sz w:val="24"/>
                <w:highlight w:val="none"/>
                <w14:textFill>
                  <w14:solidFill>
                    <w14:schemeClr w14:val="tx1"/>
                  </w14:solidFill>
                </w14:textFill>
              </w:rPr>
            </w:pPr>
          </w:p>
        </w:tc>
        <w:tc>
          <w:tcPr>
            <w:tcW w:w="2099" w:type="dxa"/>
            <w:noWrap w:val="0"/>
            <w:vAlign w:val="center"/>
          </w:tcPr>
          <w:p w14:paraId="079CBB64">
            <w:pPr>
              <w:keepNext w:val="0"/>
              <w:keepLines w:val="0"/>
              <w:pageBreakBefore w:val="0"/>
              <w:overflowPunct/>
              <w:bidi w:val="0"/>
              <w:adjustRightInd w:val="0"/>
              <w:snapToGrid w:val="0"/>
              <w:spacing w:line="360" w:lineRule="auto"/>
              <w:jc w:val="center"/>
              <w:rPr>
                <w:rFonts w:hint="eastAsia" w:ascii="宋体" w:hAnsi="宋体" w:eastAsia="宋体" w:cs="宋体"/>
                <w:color w:val="000000" w:themeColor="text1"/>
                <w:sz w:val="24"/>
                <w:highlight w:val="none"/>
                <w14:textFill>
                  <w14:solidFill>
                    <w14:schemeClr w14:val="tx1"/>
                  </w14:solidFill>
                </w14:textFill>
              </w:rPr>
            </w:pPr>
          </w:p>
        </w:tc>
      </w:tr>
      <w:tr w14:paraId="572D81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749" w:type="dxa"/>
            <w:noWrap w:val="0"/>
            <w:vAlign w:val="center"/>
          </w:tcPr>
          <w:p w14:paraId="0956825C">
            <w:pPr>
              <w:keepNext w:val="0"/>
              <w:keepLines w:val="0"/>
              <w:pageBreakBefore w:val="0"/>
              <w:overflowPunct/>
              <w:bidi w:val="0"/>
              <w:adjustRightInd w:val="0"/>
              <w:snapToGrid w:val="0"/>
              <w:spacing w:line="360" w:lineRule="auto"/>
              <w:jc w:val="center"/>
              <w:rPr>
                <w:rFonts w:hint="eastAsia" w:ascii="宋体" w:hAnsi="宋体" w:eastAsia="宋体" w:cs="宋体"/>
                <w:color w:val="000000" w:themeColor="text1"/>
                <w:sz w:val="24"/>
                <w:highlight w:val="none"/>
                <w14:textFill>
                  <w14:solidFill>
                    <w14:schemeClr w14:val="tx1"/>
                  </w14:solidFill>
                </w14:textFill>
              </w:rPr>
            </w:pPr>
          </w:p>
        </w:tc>
        <w:tc>
          <w:tcPr>
            <w:tcW w:w="1701" w:type="dxa"/>
            <w:noWrap w:val="0"/>
            <w:vAlign w:val="center"/>
          </w:tcPr>
          <w:p w14:paraId="701CE1F5">
            <w:pPr>
              <w:keepNext w:val="0"/>
              <w:keepLines w:val="0"/>
              <w:pageBreakBefore w:val="0"/>
              <w:overflowPunct/>
              <w:bidi w:val="0"/>
              <w:adjustRightInd w:val="0"/>
              <w:snapToGrid w:val="0"/>
              <w:spacing w:line="360" w:lineRule="auto"/>
              <w:jc w:val="center"/>
              <w:rPr>
                <w:rFonts w:hint="eastAsia" w:ascii="宋体" w:hAnsi="宋体" w:eastAsia="宋体" w:cs="宋体"/>
                <w:color w:val="000000" w:themeColor="text1"/>
                <w:sz w:val="24"/>
                <w:highlight w:val="none"/>
                <w14:textFill>
                  <w14:solidFill>
                    <w14:schemeClr w14:val="tx1"/>
                  </w14:solidFill>
                </w14:textFill>
              </w:rPr>
            </w:pPr>
          </w:p>
        </w:tc>
        <w:tc>
          <w:tcPr>
            <w:tcW w:w="2410" w:type="dxa"/>
            <w:noWrap w:val="0"/>
            <w:vAlign w:val="center"/>
          </w:tcPr>
          <w:p w14:paraId="251EB8BA">
            <w:pPr>
              <w:keepNext w:val="0"/>
              <w:keepLines w:val="0"/>
              <w:pageBreakBefore w:val="0"/>
              <w:overflowPunct/>
              <w:bidi w:val="0"/>
              <w:adjustRightInd w:val="0"/>
              <w:snapToGrid w:val="0"/>
              <w:spacing w:line="360" w:lineRule="auto"/>
              <w:jc w:val="center"/>
              <w:rPr>
                <w:rFonts w:hint="eastAsia" w:ascii="宋体" w:hAnsi="宋体" w:eastAsia="宋体" w:cs="宋体"/>
                <w:color w:val="000000" w:themeColor="text1"/>
                <w:sz w:val="24"/>
                <w:highlight w:val="none"/>
                <w14:textFill>
                  <w14:solidFill>
                    <w14:schemeClr w14:val="tx1"/>
                  </w14:solidFill>
                </w14:textFill>
              </w:rPr>
            </w:pPr>
          </w:p>
        </w:tc>
        <w:tc>
          <w:tcPr>
            <w:tcW w:w="1278" w:type="dxa"/>
            <w:noWrap w:val="0"/>
            <w:vAlign w:val="top"/>
          </w:tcPr>
          <w:p w14:paraId="0D08661A">
            <w:pPr>
              <w:keepNext w:val="0"/>
              <w:keepLines w:val="0"/>
              <w:pageBreakBefore w:val="0"/>
              <w:overflowPunct/>
              <w:bidi w:val="0"/>
              <w:adjustRightInd w:val="0"/>
              <w:snapToGrid w:val="0"/>
              <w:spacing w:line="360" w:lineRule="auto"/>
              <w:jc w:val="center"/>
              <w:rPr>
                <w:rFonts w:hint="eastAsia" w:ascii="宋体" w:hAnsi="宋体" w:eastAsia="宋体" w:cs="宋体"/>
                <w:color w:val="000000" w:themeColor="text1"/>
                <w:sz w:val="24"/>
                <w:highlight w:val="none"/>
                <w14:textFill>
                  <w14:solidFill>
                    <w14:schemeClr w14:val="tx1"/>
                  </w14:solidFill>
                </w14:textFill>
              </w:rPr>
            </w:pPr>
          </w:p>
        </w:tc>
        <w:tc>
          <w:tcPr>
            <w:tcW w:w="2099" w:type="dxa"/>
            <w:noWrap w:val="0"/>
            <w:vAlign w:val="center"/>
          </w:tcPr>
          <w:p w14:paraId="4F9A150D">
            <w:pPr>
              <w:keepNext w:val="0"/>
              <w:keepLines w:val="0"/>
              <w:pageBreakBefore w:val="0"/>
              <w:overflowPunct/>
              <w:bidi w:val="0"/>
              <w:adjustRightInd w:val="0"/>
              <w:snapToGrid w:val="0"/>
              <w:spacing w:line="360" w:lineRule="auto"/>
              <w:jc w:val="center"/>
              <w:rPr>
                <w:rFonts w:hint="eastAsia" w:ascii="宋体" w:hAnsi="宋体" w:eastAsia="宋体" w:cs="宋体"/>
                <w:color w:val="000000" w:themeColor="text1"/>
                <w:sz w:val="24"/>
                <w:highlight w:val="none"/>
                <w14:textFill>
                  <w14:solidFill>
                    <w14:schemeClr w14:val="tx1"/>
                  </w14:solidFill>
                </w14:textFill>
              </w:rPr>
            </w:pPr>
          </w:p>
        </w:tc>
      </w:tr>
      <w:tr w14:paraId="488378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749" w:type="dxa"/>
            <w:noWrap w:val="0"/>
            <w:vAlign w:val="center"/>
          </w:tcPr>
          <w:p w14:paraId="43017DF7">
            <w:pPr>
              <w:keepNext w:val="0"/>
              <w:keepLines w:val="0"/>
              <w:pageBreakBefore w:val="0"/>
              <w:overflowPunct/>
              <w:bidi w:val="0"/>
              <w:adjustRightInd w:val="0"/>
              <w:snapToGrid w:val="0"/>
              <w:spacing w:line="360" w:lineRule="auto"/>
              <w:jc w:val="center"/>
              <w:rPr>
                <w:rFonts w:hint="eastAsia" w:ascii="宋体" w:hAnsi="宋体" w:eastAsia="宋体" w:cs="宋体"/>
                <w:color w:val="000000" w:themeColor="text1"/>
                <w:sz w:val="24"/>
                <w:highlight w:val="none"/>
                <w14:textFill>
                  <w14:solidFill>
                    <w14:schemeClr w14:val="tx1"/>
                  </w14:solidFill>
                </w14:textFill>
              </w:rPr>
            </w:pPr>
          </w:p>
        </w:tc>
        <w:tc>
          <w:tcPr>
            <w:tcW w:w="1701" w:type="dxa"/>
            <w:noWrap w:val="0"/>
            <w:vAlign w:val="center"/>
          </w:tcPr>
          <w:p w14:paraId="3E036D96">
            <w:pPr>
              <w:keepNext w:val="0"/>
              <w:keepLines w:val="0"/>
              <w:pageBreakBefore w:val="0"/>
              <w:overflowPunct/>
              <w:bidi w:val="0"/>
              <w:adjustRightInd w:val="0"/>
              <w:snapToGrid w:val="0"/>
              <w:spacing w:line="360" w:lineRule="auto"/>
              <w:jc w:val="center"/>
              <w:rPr>
                <w:rFonts w:hint="eastAsia" w:ascii="宋体" w:hAnsi="宋体" w:eastAsia="宋体" w:cs="宋体"/>
                <w:color w:val="000000" w:themeColor="text1"/>
                <w:sz w:val="24"/>
                <w:highlight w:val="none"/>
                <w14:textFill>
                  <w14:solidFill>
                    <w14:schemeClr w14:val="tx1"/>
                  </w14:solidFill>
                </w14:textFill>
              </w:rPr>
            </w:pPr>
          </w:p>
        </w:tc>
        <w:tc>
          <w:tcPr>
            <w:tcW w:w="2410" w:type="dxa"/>
            <w:noWrap w:val="0"/>
            <w:vAlign w:val="center"/>
          </w:tcPr>
          <w:p w14:paraId="48F6A59E">
            <w:pPr>
              <w:keepNext w:val="0"/>
              <w:keepLines w:val="0"/>
              <w:pageBreakBefore w:val="0"/>
              <w:overflowPunct/>
              <w:bidi w:val="0"/>
              <w:adjustRightInd w:val="0"/>
              <w:snapToGrid w:val="0"/>
              <w:spacing w:line="360" w:lineRule="auto"/>
              <w:jc w:val="center"/>
              <w:rPr>
                <w:rFonts w:hint="eastAsia" w:ascii="宋体" w:hAnsi="宋体" w:eastAsia="宋体" w:cs="宋体"/>
                <w:color w:val="000000" w:themeColor="text1"/>
                <w:sz w:val="24"/>
                <w:highlight w:val="none"/>
                <w14:textFill>
                  <w14:solidFill>
                    <w14:schemeClr w14:val="tx1"/>
                  </w14:solidFill>
                </w14:textFill>
              </w:rPr>
            </w:pPr>
          </w:p>
        </w:tc>
        <w:tc>
          <w:tcPr>
            <w:tcW w:w="1278" w:type="dxa"/>
            <w:noWrap w:val="0"/>
            <w:vAlign w:val="top"/>
          </w:tcPr>
          <w:p w14:paraId="1363AE2F">
            <w:pPr>
              <w:keepNext w:val="0"/>
              <w:keepLines w:val="0"/>
              <w:pageBreakBefore w:val="0"/>
              <w:overflowPunct/>
              <w:bidi w:val="0"/>
              <w:adjustRightInd w:val="0"/>
              <w:snapToGrid w:val="0"/>
              <w:spacing w:line="360" w:lineRule="auto"/>
              <w:jc w:val="center"/>
              <w:rPr>
                <w:rFonts w:hint="eastAsia" w:ascii="宋体" w:hAnsi="宋体" w:eastAsia="宋体" w:cs="宋体"/>
                <w:color w:val="000000" w:themeColor="text1"/>
                <w:sz w:val="24"/>
                <w:highlight w:val="none"/>
                <w14:textFill>
                  <w14:solidFill>
                    <w14:schemeClr w14:val="tx1"/>
                  </w14:solidFill>
                </w14:textFill>
              </w:rPr>
            </w:pPr>
          </w:p>
        </w:tc>
        <w:tc>
          <w:tcPr>
            <w:tcW w:w="2099" w:type="dxa"/>
            <w:noWrap w:val="0"/>
            <w:vAlign w:val="center"/>
          </w:tcPr>
          <w:p w14:paraId="50737987">
            <w:pPr>
              <w:keepNext w:val="0"/>
              <w:keepLines w:val="0"/>
              <w:pageBreakBefore w:val="0"/>
              <w:overflowPunct/>
              <w:bidi w:val="0"/>
              <w:adjustRightInd w:val="0"/>
              <w:snapToGrid w:val="0"/>
              <w:spacing w:line="360" w:lineRule="auto"/>
              <w:jc w:val="center"/>
              <w:rPr>
                <w:rFonts w:hint="eastAsia" w:ascii="宋体" w:hAnsi="宋体" w:eastAsia="宋体" w:cs="宋体"/>
                <w:color w:val="000000" w:themeColor="text1"/>
                <w:sz w:val="24"/>
                <w:highlight w:val="none"/>
                <w14:textFill>
                  <w14:solidFill>
                    <w14:schemeClr w14:val="tx1"/>
                  </w14:solidFill>
                </w14:textFill>
              </w:rPr>
            </w:pPr>
          </w:p>
        </w:tc>
      </w:tr>
      <w:tr w14:paraId="7D0365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749" w:type="dxa"/>
            <w:noWrap w:val="0"/>
            <w:vAlign w:val="center"/>
          </w:tcPr>
          <w:p w14:paraId="576105FA">
            <w:pPr>
              <w:keepNext w:val="0"/>
              <w:keepLines w:val="0"/>
              <w:pageBreakBefore w:val="0"/>
              <w:overflowPunct/>
              <w:bidi w:val="0"/>
              <w:adjustRightInd w:val="0"/>
              <w:snapToGrid w:val="0"/>
              <w:spacing w:line="360" w:lineRule="auto"/>
              <w:jc w:val="center"/>
              <w:rPr>
                <w:rFonts w:hint="eastAsia" w:ascii="宋体" w:hAnsi="宋体" w:eastAsia="宋体" w:cs="宋体"/>
                <w:color w:val="000000" w:themeColor="text1"/>
                <w:sz w:val="24"/>
                <w:highlight w:val="none"/>
                <w14:textFill>
                  <w14:solidFill>
                    <w14:schemeClr w14:val="tx1"/>
                  </w14:solidFill>
                </w14:textFill>
              </w:rPr>
            </w:pPr>
          </w:p>
        </w:tc>
        <w:tc>
          <w:tcPr>
            <w:tcW w:w="1701" w:type="dxa"/>
            <w:noWrap w:val="0"/>
            <w:vAlign w:val="center"/>
          </w:tcPr>
          <w:p w14:paraId="3A7A045D">
            <w:pPr>
              <w:keepNext w:val="0"/>
              <w:keepLines w:val="0"/>
              <w:pageBreakBefore w:val="0"/>
              <w:overflowPunct/>
              <w:bidi w:val="0"/>
              <w:adjustRightInd w:val="0"/>
              <w:snapToGrid w:val="0"/>
              <w:spacing w:line="360" w:lineRule="auto"/>
              <w:jc w:val="center"/>
              <w:rPr>
                <w:rFonts w:hint="eastAsia" w:ascii="宋体" w:hAnsi="宋体" w:eastAsia="宋体" w:cs="宋体"/>
                <w:color w:val="000000" w:themeColor="text1"/>
                <w:sz w:val="24"/>
                <w:highlight w:val="none"/>
                <w14:textFill>
                  <w14:solidFill>
                    <w14:schemeClr w14:val="tx1"/>
                  </w14:solidFill>
                </w14:textFill>
              </w:rPr>
            </w:pPr>
          </w:p>
        </w:tc>
        <w:tc>
          <w:tcPr>
            <w:tcW w:w="2410" w:type="dxa"/>
            <w:noWrap w:val="0"/>
            <w:vAlign w:val="center"/>
          </w:tcPr>
          <w:p w14:paraId="13FD8AD3">
            <w:pPr>
              <w:keepNext w:val="0"/>
              <w:keepLines w:val="0"/>
              <w:pageBreakBefore w:val="0"/>
              <w:overflowPunct/>
              <w:bidi w:val="0"/>
              <w:adjustRightInd w:val="0"/>
              <w:snapToGrid w:val="0"/>
              <w:spacing w:line="360" w:lineRule="auto"/>
              <w:jc w:val="center"/>
              <w:rPr>
                <w:rFonts w:hint="eastAsia" w:ascii="宋体" w:hAnsi="宋体" w:eastAsia="宋体" w:cs="宋体"/>
                <w:color w:val="000000" w:themeColor="text1"/>
                <w:sz w:val="24"/>
                <w:highlight w:val="none"/>
                <w14:textFill>
                  <w14:solidFill>
                    <w14:schemeClr w14:val="tx1"/>
                  </w14:solidFill>
                </w14:textFill>
              </w:rPr>
            </w:pPr>
          </w:p>
        </w:tc>
        <w:tc>
          <w:tcPr>
            <w:tcW w:w="1278" w:type="dxa"/>
            <w:noWrap w:val="0"/>
            <w:vAlign w:val="top"/>
          </w:tcPr>
          <w:p w14:paraId="1344A685">
            <w:pPr>
              <w:keepNext w:val="0"/>
              <w:keepLines w:val="0"/>
              <w:pageBreakBefore w:val="0"/>
              <w:overflowPunct/>
              <w:bidi w:val="0"/>
              <w:adjustRightInd w:val="0"/>
              <w:snapToGrid w:val="0"/>
              <w:spacing w:line="360" w:lineRule="auto"/>
              <w:jc w:val="center"/>
              <w:rPr>
                <w:rFonts w:hint="eastAsia" w:ascii="宋体" w:hAnsi="宋体" w:eastAsia="宋体" w:cs="宋体"/>
                <w:color w:val="000000" w:themeColor="text1"/>
                <w:sz w:val="24"/>
                <w:highlight w:val="none"/>
                <w14:textFill>
                  <w14:solidFill>
                    <w14:schemeClr w14:val="tx1"/>
                  </w14:solidFill>
                </w14:textFill>
              </w:rPr>
            </w:pPr>
          </w:p>
        </w:tc>
        <w:tc>
          <w:tcPr>
            <w:tcW w:w="2099" w:type="dxa"/>
            <w:noWrap w:val="0"/>
            <w:vAlign w:val="center"/>
          </w:tcPr>
          <w:p w14:paraId="0C3FA3DD">
            <w:pPr>
              <w:keepNext w:val="0"/>
              <w:keepLines w:val="0"/>
              <w:pageBreakBefore w:val="0"/>
              <w:overflowPunct/>
              <w:bidi w:val="0"/>
              <w:adjustRightInd w:val="0"/>
              <w:snapToGrid w:val="0"/>
              <w:spacing w:line="360" w:lineRule="auto"/>
              <w:jc w:val="center"/>
              <w:rPr>
                <w:rFonts w:hint="eastAsia" w:ascii="宋体" w:hAnsi="宋体" w:eastAsia="宋体" w:cs="宋体"/>
                <w:color w:val="000000" w:themeColor="text1"/>
                <w:sz w:val="24"/>
                <w:highlight w:val="none"/>
                <w14:textFill>
                  <w14:solidFill>
                    <w14:schemeClr w14:val="tx1"/>
                  </w14:solidFill>
                </w14:textFill>
              </w:rPr>
            </w:pPr>
          </w:p>
        </w:tc>
      </w:tr>
      <w:tr w14:paraId="356B8C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749" w:type="dxa"/>
            <w:noWrap w:val="0"/>
            <w:vAlign w:val="center"/>
          </w:tcPr>
          <w:p w14:paraId="4E77B590">
            <w:pPr>
              <w:keepNext w:val="0"/>
              <w:keepLines w:val="0"/>
              <w:pageBreakBefore w:val="0"/>
              <w:overflowPunct/>
              <w:bidi w:val="0"/>
              <w:adjustRightInd w:val="0"/>
              <w:snapToGrid w:val="0"/>
              <w:spacing w:line="360" w:lineRule="auto"/>
              <w:jc w:val="center"/>
              <w:rPr>
                <w:rFonts w:hint="eastAsia" w:ascii="宋体" w:hAnsi="宋体" w:eastAsia="宋体" w:cs="宋体"/>
                <w:color w:val="000000" w:themeColor="text1"/>
                <w:sz w:val="24"/>
                <w:highlight w:val="none"/>
                <w14:textFill>
                  <w14:solidFill>
                    <w14:schemeClr w14:val="tx1"/>
                  </w14:solidFill>
                </w14:textFill>
              </w:rPr>
            </w:pPr>
          </w:p>
        </w:tc>
        <w:tc>
          <w:tcPr>
            <w:tcW w:w="1701" w:type="dxa"/>
            <w:noWrap w:val="0"/>
            <w:vAlign w:val="center"/>
          </w:tcPr>
          <w:p w14:paraId="21354A32">
            <w:pPr>
              <w:keepNext w:val="0"/>
              <w:keepLines w:val="0"/>
              <w:pageBreakBefore w:val="0"/>
              <w:overflowPunct/>
              <w:bidi w:val="0"/>
              <w:adjustRightInd w:val="0"/>
              <w:snapToGrid w:val="0"/>
              <w:spacing w:line="360" w:lineRule="auto"/>
              <w:jc w:val="center"/>
              <w:rPr>
                <w:rFonts w:hint="eastAsia" w:ascii="宋体" w:hAnsi="宋体" w:eastAsia="宋体" w:cs="宋体"/>
                <w:color w:val="000000" w:themeColor="text1"/>
                <w:sz w:val="24"/>
                <w:highlight w:val="none"/>
                <w14:textFill>
                  <w14:solidFill>
                    <w14:schemeClr w14:val="tx1"/>
                  </w14:solidFill>
                </w14:textFill>
              </w:rPr>
            </w:pPr>
          </w:p>
        </w:tc>
        <w:tc>
          <w:tcPr>
            <w:tcW w:w="2410" w:type="dxa"/>
            <w:noWrap w:val="0"/>
            <w:vAlign w:val="center"/>
          </w:tcPr>
          <w:p w14:paraId="4CA808F0">
            <w:pPr>
              <w:keepNext w:val="0"/>
              <w:keepLines w:val="0"/>
              <w:pageBreakBefore w:val="0"/>
              <w:overflowPunct/>
              <w:bidi w:val="0"/>
              <w:adjustRightInd w:val="0"/>
              <w:snapToGrid w:val="0"/>
              <w:spacing w:line="360" w:lineRule="auto"/>
              <w:jc w:val="center"/>
              <w:rPr>
                <w:rFonts w:hint="eastAsia" w:ascii="宋体" w:hAnsi="宋体" w:eastAsia="宋体" w:cs="宋体"/>
                <w:color w:val="000000" w:themeColor="text1"/>
                <w:sz w:val="24"/>
                <w:highlight w:val="none"/>
                <w14:textFill>
                  <w14:solidFill>
                    <w14:schemeClr w14:val="tx1"/>
                  </w14:solidFill>
                </w14:textFill>
              </w:rPr>
            </w:pPr>
          </w:p>
        </w:tc>
        <w:tc>
          <w:tcPr>
            <w:tcW w:w="1278" w:type="dxa"/>
            <w:noWrap w:val="0"/>
            <w:vAlign w:val="top"/>
          </w:tcPr>
          <w:p w14:paraId="0DC91FC5">
            <w:pPr>
              <w:keepNext w:val="0"/>
              <w:keepLines w:val="0"/>
              <w:pageBreakBefore w:val="0"/>
              <w:overflowPunct/>
              <w:bidi w:val="0"/>
              <w:adjustRightInd w:val="0"/>
              <w:snapToGrid w:val="0"/>
              <w:spacing w:line="360" w:lineRule="auto"/>
              <w:jc w:val="center"/>
              <w:rPr>
                <w:rFonts w:hint="eastAsia" w:ascii="宋体" w:hAnsi="宋体" w:eastAsia="宋体" w:cs="宋体"/>
                <w:color w:val="000000" w:themeColor="text1"/>
                <w:sz w:val="24"/>
                <w:highlight w:val="none"/>
                <w14:textFill>
                  <w14:solidFill>
                    <w14:schemeClr w14:val="tx1"/>
                  </w14:solidFill>
                </w14:textFill>
              </w:rPr>
            </w:pPr>
          </w:p>
        </w:tc>
        <w:tc>
          <w:tcPr>
            <w:tcW w:w="2099" w:type="dxa"/>
            <w:noWrap w:val="0"/>
            <w:vAlign w:val="center"/>
          </w:tcPr>
          <w:p w14:paraId="7DC5AB12">
            <w:pPr>
              <w:keepNext w:val="0"/>
              <w:keepLines w:val="0"/>
              <w:pageBreakBefore w:val="0"/>
              <w:overflowPunct/>
              <w:bidi w:val="0"/>
              <w:adjustRightInd w:val="0"/>
              <w:snapToGrid w:val="0"/>
              <w:spacing w:line="360" w:lineRule="auto"/>
              <w:jc w:val="center"/>
              <w:rPr>
                <w:rFonts w:hint="eastAsia" w:ascii="宋体" w:hAnsi="宋体" w:eastAsia="宋体" w:cs="宋体"/>
                <w:color w:val="000000" w:themeColor="text1"/>
                <w:sz w:val="24"/>
                <w:highlight w:val="none"/>
                <w14:textFill>
                  <w14:solidFill>
                    <w14:schemeClr w14:val="tx1"/>
                  </w14:solidFill>
                </w14:textFill>
              </w:rPr>
            </w:pPr>
          </w:p>
        </w:tc>
      </w:tr>
      <w:tr w14:paraId="13ABFC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49" w:type="dxa"/>
            <w:noWrap w:val="0"/>
            <w:vAlign w:val="center"/>
          </w:tcPr>
          <w:p w14:paraId="25B4A663">
            <w:pPr>
              <w:keepNext w:val="0"/>
              <w:keepLines w:val="0"/>
              <w:pageBreakBefore w:val="0"/>
              <w:overflowPunct/>
              <w:bidi w:val="0"/>
              <w:adjustRightInd w:val="0"/>
              <w:snapToGrid w:val="0"/>
              <w:spacing w:line="360" w:lineRule="auto"/>
              <w:jc w:val="center"/>
              <w:rPr>
                <w:rFonts w:hint="eastAsia" w:ascii="宋体" w:hAnsi="宋体" w:eastAsia="宋体" w:cs="宋体"/>
                <w:color w:val="000000" w:themeColor="text1"/>
                <w:sz w:val="24"/>
                <w:highlight w:val="none"/>
                <w14:textFill>
                  <w14:solidFill>
                    <w14:schemeClr w14:val="tx1"/>
                  </w14:solidFill>
                </w14:textFill>
              </w:rPr>
            </w:pPr>
          </w:p>
        </w:tc>
        <w:tc>
          <w:tcPr>
            <w:tcW w:w="1701" w:type="dxa"/>
            <w:noWrap w:val="0"/>
            <w:vAlign w:val="center"/>
          </w:tcPr>
          <w:p w14:paraId="40832180">
            <w:pPr>
              <w:keepNext w:val="0"/>
              <w:keepLines w:val="0"/>
              <w:pageBreakBefore w:val="0"/>
              <w:overflowPunct/>
              <w:bidi w:val="0"/>
              <w:adjustRightInd w:val="0"/>
              <w:snapToGrid w:val="0"/>
              <w:spacing w:line="360" w:lineRule="auto"/>
              <w:jc w:val="center"/>
              <w:rPr>
                <w:rFonts w:hint="eastAsia" w:ascii="宋体" w:hAnsi="宋体" w:eastAsia="宋体" w:cs="宋体"/>
                <w:color w:val="000000" w:themeColor="text1"/>
                <w:sz w:val="24"/>
                <w:highlight w:val="none"/>
                <w14:textFill>
                  <w14:solidFill>
                    <w14:schemeClr w14:val="tx1"/>
                  </w14:solidFill>
                </w14:textFill>
              </w:rPr>
            </w:pPr>
          </w:p>
        </w:tc>
        <w:tc>
          <w:tcPr>
            <w:tcW w:w="2410" w:type="dxa"/>
            <w:noWrap w:val="0"/>
            <w:vAlign w:val="center"/>
          </w:tcPr>
          <w:p w14:paraId="4C4EE19D">
            <w:pPr>
              <w:keepNext w:val="0"/>
              <w:keepLines w:val="0"/>
              <w:pageBreakBefore w:val="0"/>
              <w:overflowPunct/>
              <w:bidi w:val="0"/>
              <w:adjustRightInd w:val="0"/>
              <w:snapToGrid w:val="0"/>
              <w:spacing w:line="360" w:lineRule="auto"/>
              <w:jc w:val="center"/>
              <w:rPr>
                <w:rFonts w:hint="eastAsia" w:ascii="宋体" w:hAnsi="宋体" w:eastAsia="宋体" w:cs="宋体"/>
                <w:color w:val="000000" w:themeColor="text1"/>
                <w:sz w:val="24"/>
                <w:highlight w:val="none"/>
                <w14:textFill>
                  <w14:solidFill>
                    <w14:schemeClr w14:val="tx1"/>
                  </w14:solidFill>
                </w14:textFill>
              </w:rPr>
            </w:pPr>
          </w:p>
        </w:tc>
        <w:tc>
          <w:tcPr>
            <w:tcW w:w="1278" w:type="dxa"/>
            <w:noWrap w:val="0"/>
            <w:vAlign w:val="top"/>
          </w:tcPr>
          <w:p w14:paraId="271D38FE">
            <w:pPr>
              <w:keepNext w:val="0"/>
              <w:keepLines w:val="0"/>
              <w:pageBreakBefore w:val="0"/>
              <w:overflowPunct/>
              <w:bidi w:val="0"/>
              <w:adjustRightInd w:val="0"/>
              <w:snapToGrid w:val="0"/>
              <w:spacing w:line="360" w:lineRule="auto"/>
              <w:jc w:val="center"/>
              <w:rPr>
                <w:rFonts w:hint="eastAsia" w:ascii="宋体" w:hAnsi="宋体" w:eastAsia="宋体" w:cs="宋体"/>
                <w:color w:val="000000" w:themeColor="text1"/>
                <w:sz w:val="24"/>
                <w:highlight w:val="none"/>
                <w14:textFill>
                  <w14:solidFill>
                    <w14:schemeClr w14:val="tx1"/>
                  </w14:solidFill>
                </w14:textFill>
              </w:rPr>
            </w:pPr>
          </w:p>
        </w:tc>
        <w:tc>
          <w:tcPr>
            <w:tcW w:w="2099" w:type="dxa"/>
            <w:noWrap w:val="0"/>
            <w:vAlign w:val="center"/>
          </w:tcPr>
          <w:p w14:paraId="040D6B59">
            <w:pPr>
              <w:keepNext w:val="0"/>
              <w:keepLines w:val="0"/>
              <w:pageBreakBefore w:val="0"/>
              <w:overflowPunct/>
              <w:bidi w:val="0"/>
              <w:adjustRightInd w:val="0"/>
              <w:snapToGrid w:val="0"/>
              <w:spacing w:line="360" w:lineRule="auto"/>
              <w:jc w:val="center"/>
              <w:rPr>
                <w:rFonts w:hint="eastAsia" w:ascii="宋体" w:hAnsi="宋体" w:eastAsia="宋体" w:cs="宋体"/>
                <w:color w:val="000000" w:themeColor="text1"/>
                <w:sz w:val="24"/>
                <w:highlight w:val="none"/>
                <w14:textFill>
                  <w14:solidFill>
                    <w14:schemeClr w14:val="tx1"/>
                  </w14:solidFill>
                </w14:textFill>
              </w:rPr>
            </w:pPr>
          </w:p>
        </w:tc>
      </w:tr>
      <w:tr w14:paraId="32F25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749" w:type="dxa"/>
            <w:noWrap w:val="0"/>
            <w:vAlign w:val="center"/>
          </w:tcPr>
          <w:p w14:paraId="631170B5">
            <w:pPr>
              <w:keepNext w:val="0"/>
              <w:keepLines w:val="0"/>
              <w:pageBreakBefore w:val="0"/>
              <w:overflowPunct/>
              <w:bidi w:val="0"/>
              <w:adjustRightInd w:val="0"/>
              <w:snapToGrid w:val="0"/>
              <w:spacing w:line="360" w:lineRule="auto"/>
              <w:jc w:val="center"/>
              <w:rPr>
                <w:rFonts w:hint="eastAsia" w:ascii="宋体" w:hAnsi="宋体" w:eastAsia="宋体" w:cs="宋体"/>
                <w:color w:val="000000" w:themeColor="text1"/>
                <w:sz w:val="24"/>
                <w:highlight w:val="none"/>
                <w14:textFill>
                  <w14:solidFill>
                    <w14:schemeClr w14:val="tx1"/>
                  </w14:solidFill>
                </w14:textFill>
              </w:rPr>
            </w:pPr>
          </w:p>
        </w:tc>
        <w:tc>
          <w:tcPr>
            <w:tcW w:w="1701" w:type="dxa"/>
            <w:noWrap w:val="0"/>
            <w:vAlign w:val="center"/>
          </w:tcPr>
          <w:p w14:paraId="59ED0A55">
            <w:pPr>
              <w:keepNext w:val="0"/>
              <w:keepLines w:val="0"/>
              <w:pageBreakBefore w:val="0"/>
              <w:overflowPunct/>
              <w:bidi w:val="0"/>
              <w:adjustRightInd w:val="0"/>
              <w:snapToGrid w:val="0"/>
              <w:spacing w:line="360" w:lineRule="auto"/>
              <w:jc w:val="center"/>
              <w:rPr>
                <w:rFonts w:hint="eastAsia" w:ascii="宋体" w:hAnsi="宋体" w:eastAsia="宋体" w:cs="宋体"/>
                <w:color w:val="000000" w:themeColor="text1"/>
                <w:sz w:val="24"/>
                <w:highlight w:val="none"/>
                <w14:textFill>
                  <w14:solidFill>
                    <w14:schemeClr w14:val="tx1"/>
                  </w14:solidFill>
                </w14:textFill>
              </w:rPr>
            </w:pPr>
          </w:p>
        </w:tc>
        <w:tc>
          <w:tcPr>
            <w:tcW w:w="2410" w:type="dxa"/>
            <w:noWrap w:val="0"/>
            <w:vAlign w:val="center"/>
          </w:tcPr>
          <w:p w14:paraId="3C647581">
            <w:pPr>
              <w:keepNext w:val="0"/>
              <w:keepLines w:val="0"/>
              <w:pageBreakBefore w:val="0"/>
              <w:overflowPunct/>
              <w:bidi w:val="0"/>
              <w:adjustRightInd w:val="0"/>
              <w:snapToGrid w:val="0"/>
              <w:spacing w:line="360" w:lineRule="auto"/>
              <w:jc w:val="center"/>
              <w:rPr>
                <w:rFonts w:hint="eastAsia" w:ascii="宋体" w:hAnsi="宋体" w:eastAsia="宋体" w:cs="宋体"/>
                <w:color w:val="000000" w:themeColor="text1"/>
                <w:sz w:val="24"/>
                <w:highlight w:val="none"/>
                <w14:textFill>
                  <w14:solidFill>
                    <w14:schemeClr w14:val="tx1"/>
                  </w14:solidFill>
                </w14:textFill>
              </w:rPr>
            </w:pPr>
          </w:p>
        </w:tc>
        <w:tc>
          <w:tcPr>
            <w:tcW w:w="1278" w:type="dxa"/>
            <w:noWrap w:val="0"/>
            <w:vAlign w:val="top"/>
          </w:tcPr>
          <w:p w14:paraId="7FA336E6">
            <w:pPr>
              <w:keepNext w:val="0"/>
              <w:keepLines w:val="0"/>
              <w:pageBreakBefore w:val="0"/>
              <w:overflowPunct/>
              <w:bidi w:val="0"/>
              <w:adjustRightInd w:val="0"/>
              <w:snapToGrid w:val="0"/>
              <w:spacing w:line="360" w:lineRule="auto"/>
              <w:jc w:val="center"/>
              <w:rPr>
                <w:rFonts w:hint="eastAsia" w:ascii="宋体" w:hAnsi="宋体" w:eastAsia="宋体" w:cs="宋体"/>
                <w:color w:val="000000" w:themeColor="text1"/>
                <w:sz w:val="24"/>
                <w:highlight w:val="none"/>
                <w14:textFill>
                  <w14:solidFill>
                    <w14:schemeClr w14:val="tx1"/>
                  </w14:solidFill>
                </w14:textFill>
              </w:rPr>
            </w:pPr>
          </w:p>
        </w:tc>
        <w:tc>
          <w:tcPr>
            <w:tcW w:w="2099" w:type="dxa"/>
            <w:noWrap w:val="0"/>
            <w:vAlign w:val="center"/>
          </w:tcPr>
          <w:p w14:paraId="788E0285">
            <w:pPr>
              <w:keepNext w:val="0"/>
              <w:keepLines w:val="0"/>
              <w:pageBreakBefore w:val="0"/>
              <w:overflowPunct/>
              <w:bidi w:val="0"/>
              <w:adjustRightInd w:val="0"/>
              <w:snapToGrid w:val="0"/>
              <w:spacing w:line="360" w:lineRule="auto"/>
              <w:jc w:val="center"/>
              <w:rPr>
                <w:rFonts w:hint="eastAsia" w:ascii="宋体" w:hAnsi="宋体" w:eastAsia="宋体" w:cs="宋体"/>
                <w:color w:val="000000" w:themeColor="text1"/>
                <w:sz w:val="24"/>
                <w:highlight w:val="none"/>
                <w14:textFill>
                  <w14:solidFill>
                    <w14:schemeClr w14:val="tx1"/>
                  </w14:solidFill>
                </w14:textFill>
              </w:rPr>
            </w:pPr>
          </w:p>
        </w:tc>
      </w:tr>
      <w:tr w14:paraId="27279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749" w:type="dxa"/>
            <w:noWrap w:val="0"/>
            <w:vAlign w:val="center"/>
          </w:tcPr>
          <w:p w14:paraId="4880FE72">
            <w:pPr>
              <w:keepNext w:val="0"/>
              <w:keepLines w:val="0"/>
              <w:pageBreakBefore w:val="0"/>
              <w:overflowPunct/>
              <w:bidi w:val="0"/>
              <w:adjustRightInd w:val="0"/>
              <w:snapToGrid w:val="0"/>
              <w:spacing w:line="360" w:lineRule="auto"/>
              <w:jc w:val="center"/>
              <w:rPr>
                <w:rFonts w:hint="eastAsia" w:ascii="宋体" w:hAnsi="宋体" w:eastAsia="宋体" w:cs="宋体"/>
                <w:color w:val="000000" w:themeColor="text1"/>
                <w:sz w:val="24"/>
                <w:highlight w:val="none"/>
                <w14:textFill>
                  <w14:solidFill>
                    <w14:schemeClr w14:val="tx1"/>
                  </w14:solidFill>
                </w14:textFill>
              </w:rPr>
            </w:pPr>
          </w:p>
        </w:tc>
        <w:tc>
          <w:tcPr>
            <w:tcW w:w="1701" w:type="dxa"/>
            <w:noWrap w:val="0"/>
            <w:vAlign w:val="center"/>
          </w:tcPr>
          <w:p w14:paraId="2CB1AFAD">
            <w:pPr>
              <w:keepNext w:val="0"/>
              <w:keepLines w:val="0"/>
              <w:pageBreakBefore w:val="0"/>
              <w:overflowPunct/>
              <w:bidi w:val="0"/>
              <w:adjustRightInd w:val="0"/>
              <w:snapToGrid w:val="0"/>
              <w:spacing w:line="360" w:lineRule="auto"/>
              <w:jc w:val="center"/>
              <w:rPr>
                <w:rFonts w:hint="eastAsia" w:ascii="宋体" w:hAnsi="宋体" w:eastAsia="宋体" w:cs="宋体"/>
                <w:color w:val="000000" w:themeColor="text1"/>
                <w:sz w:val="24"/>
                <w:highlight w:val="none"/>
                <w14:textFill>
                  <w14:solidFill>
                    <w14:schemeClr w14:val="tx1"/>
                  </w14:solidFill>
                </w14:textFill>
              </w:rPr>
            </w:pPr>
          </w:p>
        </w:tc>
        <w:tc>
          <w:tcPr>
            <w:tcW w:w="2410" w:type="dxa"/>
            <w:noWrap w:val="0"/>
            <w:vAlign w:val="center"/>
          </w:tcPr>
          <w:p w14:paraId="13017930">
            <w:pPr>
              <w:keepNext w:val="0"/>
              <w:keepLines w:val="0"/>
              <w:pageBreakBefore w:val="0"/>
              <w:overflowPunct/>
              <w:bidi w:val="0"/>
              <w:adjustRightInd w:val="0"/>
              <w:snapToGrid w:val="0"/>
              <w:spacing w:line="360" w:lineRule="auto"/>
              <w:jc w:val="center"/>
              <w:rPr>
                <w:rFonts w:hint="eastAsia" w:ascii="宋体" w:hAnsi="宋体" w:eastAsia="宋体" w:cs="宋体"/>
                <w:color w:val="000000" w:themeColor="text1"/>
                <w:sz w:val="24"/>
                <w:highlight w:val="none"/>
                <w14:textFill>
                  <w14:solidFill>
                    <w14:schemeClr w14:val="tx1"/>
                  </w14:solidFill>
                </w14:textFill>
              </w:rPr>
            </w:pPr>
          </w:p>
        </w:tc>
        <w:tc>
          <w:tcPr>
            <w:tcW w:w="1278" w:type="dxa"/>
            <w:noWrap w:val="0"/>
            <w:vAlign w:val="top"/>
          </w:tcPr>
          <w:p w14:paraId="257A057F">
            <w:pPr>
              <w:keepNext w:val="0"/>
              <w:keepLines w:val="0"/>
              <w:pageBreakBefore w:val="0"/>
              <w:overflowPunct/>
              <w:bidi w:val="0"/>
              <w:adjustRightInd w:val="0"/>
              <w:snapToGrid w:val="0"/>
              <w:spacing w:line="360" w:lineRule="auto"/>
              <w:jc w:val="center"/>
              <w:rPr>
                <w:rFonts w:hint="eastAsia" w:ascii="宋体" w:hAnsi="宋体" w:eastAsia="宋体" w:cs="宋体"/>
                <w:color w:val="000000" w:themeColor="text1"/>
                <w:sz w:val="24"/>
                <w:highlight w:val="none"/>
                <w14:textFill>
                  <w14:solidFill>
                    <w14:schemeClr w14:val="tx1"/>
                  </w14:solidFill>
                </w14:textFill>
              </w:rPr>
            </w:pPr>
          </w:p>
        </w:tc>
        <w:tc>
          <w:tcPr>
            <w:tcW w:w="2099" w:type="dxa"/>
            <w:noWrap w:val="0"/>
            <w:vAlign w:val="center"/>
          </w:tcPr>
          <w:p w14:paraId="152DD217">
            <w:pPr>
              <w:keepNext w:val="0"/>
              <w:keepLines w:val="0"/>
              <w:pageBreakBefore w:val="0"/>
              <w:overflowPunct/>
              <w:bidi w:val="0"/>
              <w:adjustRightInd w:val="0"/>
              <w:snapToGrid w:val="0"/>
              <w:spacing w:line="360" w:lineRule="auto"/>
              <w:jc w:val="center"/>
              <w:rPr>
                <w:rFonts w:hint="eastAsia" w:ascii="宋体" w:hAnsi="宋体" w:eastAsia="宋体" w:cs="宋体"/>
                <w:color w:val="000000" w:themeColor="text1"/>
                <w:sz w:val="24"/>
                <w:highlight w:val="none"/>
                <w14:textFill>
                  <w14:solidFill>
                    <w14:schemeClr w14:val="tx1"/>
                  </w14:solidFill>
                </w14:textFill>
              </w:rPr>
            </w:pPr>
          </w:p>
        </w:tc>
      </w:tr>
      <w:tr w14:paraId="479F9D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749" w:type="dxa"/>
            <w:noWrap w:val="0"/>
            <w:vAlign w:val="center"/>
          </w:tcPr>
          <w:p w14:paraId="2B713EF7">
            <w:pPr>
              <w:keepNext w:val="0"/>
              <w:keepLines w:val="0"/>
              <w:pageBreakBefore w:val="0"/>
              <w:overflowPunct/>
              <w:bidi w:val="0"/>
              <w:adjustRightInd w:val="0"/>
              <w:snapToGrid w:val="0"/>
              <w:spacing w:line="360" w:lineRule="auto"/>
              <w:jc w:val="center"/>
              <w:rPr>
                <w:rFonts w:hint="eastAsia" w:ascii="宋体" w:hAnsi="宋体" w:eastAsia="宋体" w:cs="宋体"/>
                <w:color w:val="000000" w:themeColor="text1"/>
                <w:sz w:val="24"/>
                <w:highlight w:val="none"/>
                <w14:textFill>
                  <w14:solidFill>
                    <w14:schemeClr w14:val="tx1"/>
                  </w14:solidFill>
                </w14:textFill>
              </w:rPr>
            </w:pPr>
          </w:p>
        </w:tc>
        <w:tc>
          <w:tcPr>
            <w:tcW w:w="1701" w:type="dxa"/>
            <w:noWrap w:val="0"/>
            <w:vAlign w:val="center"/>
          </w:tcPr>
          <w:p w14:paraId="5CB36829">
            <w:pPr>
              <w:keepNext w:val="0"/>
              <w:keepLines w:val="0"/>
              <w:pageBreakBefore w:val="0"/>
              <w:overflowPunct/>
              <w:bidi w:val="0"/>
              <w:adjustRightInd w:val="0"/>
              <w:snapToGrid w:val="0"/>
              <w:spacing w:line="360" w:lineRule="auto"/>
              <w:jc w:val="center"/>
              <w:rPr>
                <w:rFonts w:hint="eastAsia" w:ascii="宋体" w:hAnsi="宋体" w:eastAsia="宋体" w:cs="宋体"/>
                <w:color w:val="000000" w:themeColor="text1"/>
                <w:sz w:val="24"/>
                <w:highlight w:val="none"/>
                <w14:textFill>
                  <w14:solidFill>
                    <w14:schemeClr w14:val="tx1"/>
                  </w14:solidFill>
                </w14:textFill>
              </w:rPr>
            </w:pPr>
          </w:p>
        </w:tc>
        <w:tc>
          <w:tcPr>
            <w:tcW w:w="2410" w:type="dxa"/>
            <w:noWrap w:val="0"/>
            <w:vAlign w:val="center"/>
          </w:tcPr>
          <w:p w14:paraId="6845DCE9">
            <w:pPr>
              <w:keepNext w:val="0"/>
              <w:keepLines w:val="0"/>
              <w:pageBreakBefore w:val="0"/>
              <w:overflowPunct/>
              <w:bidi w:val="0"/>
              <w:adjustRightInd w:val="0"/>
              <w:snapToGrid w:val="0"/>
              <w:spacing w:line="360" w:lineRule="auto"/>
              <w:jc w:val="center"/>
              <w:rPr>
                <w:rFonts w:hint="eastAsia" w:ascii="宋体" w:hAnsi="宋体" w:eastAsia="宋体" w:cs="宋体"/>
                <w:color w:val="000000" w:themeColor="text1"/>
                <w:sz w:val="24"/>
                <w:highlight w:val="none"/>
                <w14:textFill>
                  <w14:solidFill>
                    <w14:schemeClr w14:val="tx1"/>
                  </w14:solidFill>
                </w14:textFill>
              </w:rPr>
            </w:pPr>
          </w:p>
        </w:tc>
        <w:tc>
          <w:tcPr>
            <w:tcW w:w="1278" w:type="dxa"/>
            <w:noWrap w:val="0"/>
            <w:vAlign w:val="top"/>
          </w:tcPr>
          <w:p w14:paraId="2B53843F">
            <w:pPr>
              <w:keepNext w:val="0"/>
              <w:keepLines w:val="0"/>
              <w:pageBreakBefore w:val="0"/>
              <w:overflowPunct/>
              <w:bidi w:val="0"/>
              <w:adjustRightInd w:val="0"/>
              <w:snapToGrid w:val="0"/>
              <w:spacing w:line="360" w:lineRule="auto"/>
              <w:jc w:val="center"/>
              <w:rPr>
                <w:rFonts w:hint="eastAsia" w:ascii="宋体" w:hAnsi="宋体" w:eastAsia="宋体" w:cs="宋体"/>
                <w:color w:val="000000" w:themeColor="text1"/>
                <w:sz w:val="24"/>
                <w:highlight w:val="none"/>
                <w14:textFill>
                  <w14:solidFill>
                    <w14:schemeClr w14:val="tx1"/>
                  </w14:solidFill>
                </w14:textFill>
              </w:rPr>
            </w:pPr>
          </w:p>
        </w:tc>
        <w:tc>
          <w:tcPr>
            <w:tcW w:w="2099" w:type="dxa"/>
            <w:noWrap w:val="0"/>
            <w:vAlign w:val="center"/>
          </w:tcPr>
          <w:p w14:paraId="18359486">
            <w:pPr>
              <w:keepNext w:val="0"/>
              <w:keepLines w:val="0"/>
              <w:pageBreakBefore w:val="0"/>
              <w:overflowPunct/>
              <w:bidi w:val="0"/>
              <w:adjustRightInd w:val="0"/>
              <w:snapToGrid w:val="0"/>
              <w:spacing w:line="360" w:lineRule="auto"/>
              <w:jc w:val="center"/>
              <w:rPr>
                <w:rFonts w:hint="eastAsia" w:ascii="宋体" w:hAnsi="宋体" w:eastAsia="宋体" w:cs="宋体"/>
                <w:color w:val="000000" w:themeColor="text1"/>
                <w:sz w:val="24"/>
                <w:highlight w:val="none"/>
                <w14:textFill>
                  <w14:solidFill>
                    <w14:schemeClr w14:val="tx1"/>
                  </w14:solidFill>
                </w14:textFill>
              </w:rPr>
            </w:pPr>
          </w:p>
        </w:tc>
      </w:tr>
      <w:tr w14:paraId="116301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1AAAF3DF">
            <w:pPr>
              <w:keepNext w:val="0"/>
              <w:keepLines w:val="0"/>
              <w:pageBreakBefore w:val="0"/>
              <w:overflowPunct/>
              <w:bidi w:val="0"/>
              <w:adjustRightInd w:val="0"/>
              <w:snapToGrid w:val="0"/>
              <w:spacing w:line="360" w:lineRule="auto"/>
              <w:jc w:val="center"/>
              <w:rPr>
                <w:rFonts w:hint="eastAsia" w:ascii="宋体" w:hAnsi="宋体" w:eastAsia="宋体" w:cs="宋体"/>
                <w:color w:val="000000" w:themeColor="text1"/>
                <w:sz w:val="24"/>
                <w:highlight w:val="none"/>
                <w14:textFill>
                  <w14:solidFill>
                    <w14:schemeClr w14:val="tx1"/>
                  </w14:solidFill>
                </w14:textFill>
              </w:rPr>
            </w:pPr>
          </w:p>
        </w:tc>
        <w:tc>
          <w:tcPr>
            <w:tcW w:w="1701" w:type="dxa"/>
            <w:noWrap w:val="0"/>
            <w:vAlign w:val="center"/>
          </w:tcPr>
          <w:p w14:paraId="1C7ACCFD">
            <w:pPr>
              <w:keepNext w:val="0"/>
              <w:keepLines w:val="0"/>
              <w:pageBreakBefore w:val="0"/>
              <w:overflowPunct/>
              <w:bidi w:val="0"/>
              <w:adjustRightInd w:val="0"/>
              <w:snapToGrid w:val="0"/>
              <w:spacing w:line="360" w:lineRule="auto"/>
              <w:jc w:val="center"/>
              <w:rPr>
                <w:rFonts w:hint="eastAsia" w:ascii="宋体" w:hAnsi="宋体" w:eastAsia="宋体" w:cs="宋体"/>
                <w:color w:val="000000" w:themeColor="text1"/>
                <w:sz w:val="24"/>
                <w:highlight w:val="none"/>
                <w14:textFill>
                  <w14:solidFill>
                    <w14:schemeClr w14:val="tx1"/>
                  </w14:solidFill>
                </w14:textFill>
              </w:rPr>
            </w:pPr>
          </w:p>
        </w:tc>
        <w:tc>
          <w:tcPr>
            <w:tcW w:w="2410" w:type="dxa"/>
            <w:noWrap w:val="0"/>
            <w:vAlign w:val="center"/>
          </w:tcPr>
          <w:p w14:paraId="3BD8E6BE">
            <w:pPr>
              <w:keepNext w:val="0"/>
              <w:keepLines w:val="0"/>
              <w:pageBreakBefore w:val="0"/>
              <w:overflowPunct/>
              <w:bidi w:val="0"/>
              <w:adjustRightInd w:val="0"/>
              <w:snapToGrid w:val="0"/>
              <w:spacing w:line="360" w:lineRule="auto"/>
              <w:jc w:val="center"/>
              <w:rPr>
                <w:rFonts w:hint="eastAsia" w:ascii="宋体" w:hAnsi="宋体" w:eastAsia="宋体" w:cs="宋体"/>
                <w:color w:val="000000" w:themeColor="text1"/>
                <w:sz w:val="24"/>
                <w:highlight w:val="none"/>
                <w14:textFill>
                  <w14:solidFill>
                    <w14:schemeClr w14:val="tx1"/>
                  </w14:solidFill>
                </w14:textFill>
              </w:rPr>
            </w:pPr>
          </w:p>
        </w:tc>
        <w:tc>
          <w:tcPr>
            <w:tcW w:w="1278" w:type="dxa"/>
            <w:noWrap w:val="0"/>
            <w:vAlign w:val="top"/>
          </w:tcPr>
          <w:p w14:paraId="65D6B3F0">
            <w:pPr>
              <w:keepNext w:val="0"/>
              <w:keepLines w:val="0"/>
              <w:pageBreakBefore w:val="0"/>
              <w:overflowPunct/>
              <w:bidi w:val="0"/>
              <w:adjustRightInd w:val="0"/>
              <w:snapToGrid w:val="0"/>
              <w:spacing w:line="360" w:lineRule="auto"/>
              <w:jc w:val="center"/>
              <w:rPr>
                <w:rFonts w:hint="eastAsia" w:ascii="宋体" w:hAnsi="宋体" w:eastAsia="宋体" w:cs="宋体"/>
                <w:color w:val="000000" w:themeColor="text1"/>
                <w:sz w:val="24"/>
                <w:highlight w:val="none"/>
                <w14:textFill>
                  <w14:solidFill>
                    <w14:schemeClr w14:val="tx1"/>
                  </w14:solidFill>
                </w14:textFill>
              </w:rPr>
            </w:pPr>
          </w:p>
        </w:tc>
        <w:tc>
          <w:tcPr>
            <w:tcW w:w="2099" w:type="dxa"/>
            <w:noWrap w:val="0"/>
            <w:vAlign w:val="center"/>
          </w:tcPr>
          <w:p w14:paraId="0BDA389C">
            <w:pPr>
              <w:keepNext w:val="0"/>
              <w:keepLines w:val="0"/>
              <w:pageBreakBefore w:val="0"/>
              <w:overflowPunct/>
              <w:bidi w:val="0"/>
              <w:adjustRightInd w:val="0"/>
              <w:snapToGrid w:val="0"/>
              <w:spacing w:line="360" w:lineRule="auto"/>
              <w:jc w:val="center"/>
              <w:rPr>
                <w:rFonts w:hint="eastAsia" w:ascii="宋体" w:hAnsi="宋体" w:eastAsia="宋体" w:cs="宋体"/>
                <w:color w:val="000000" w:themeColor="text1"/>
                <w:sz w:val="24"/>
                <w:highlight w:val="none"/>
                <w14:textFill>
                  <w14:solidFill>
                    <w14:schemeClr w14:val="tx1"/>
                  </w14:solidFill>
                </w14:textFill>
              </w:rPr>
            </w:pPr>
          </w:p>
        </w:tc>
      </w:tr>
      <w:tr w14:paraId="69B019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6DDFCE4C">
            <w:pPr>
              <w:keepNext w:val="0"/>
              <w:keepLines w:val="0"/>
              <w:pageBreakBefore w:val="0"/>
              <w:overflowPunct/>
              <w:bidi w:val="0"/>
              <w:adjustRightInd w:val="0"/>
              <w:snapToGrid w:val="0"/>
              <w:spacing w:line="360" w:lineRule="auto"/>
              <w:jc w:val="center"/>
              <w:rPr>
                <w:rFonts w:hint="eastAsia" w:ascii="宋体" w:hAnsi="宋体" w:eastAsia="宋体" w:cs="宋体"/>
                <w:color w:val="000000" w:themeColor="text1"/>
                <w:sz w:val="24"/>
                <w:highlight w:val="none"/>
                <w14:textFill>
                  <w14:solidFill>
                    <w14:schemeClr w14:val="tx1"/>
                  </w14:solidFill>
                </w14:textFill>
              </w:rPr>
            </w:pPr>
          </w:p>
        </w:tc>
        <w:tc>
          <w:tcPr>
            <w:tcW w:w="1701" w:type="dxa"/>
            <w:noWrap w:val="0"/>
            <w:vAlign w:val="center"/>
          </w:tcPr>
          <w:p w14:paraId="2BB6A894">
            <w:pPr>
              <w:keepNext w:val="0"/>
              <w:keepLines w:val="0"/>
              <w:pageBreakBefore w:val="0"/>
              <w:overflowPunct/>
              <w:bidi w:val="0"/>
              <w:adjustRightInd w:val="0"/>
              <w:snapToGrid w:val="0"/>
              <w:spacing w:line="360" w:lineRule="auto"/>
              <w:jc w:val="center"/>
              <w:rPr>
                <w:rFonts w:hint="eastAsia" w:ascii="宋体" w:hAnsi="宋体" w:eastAsia="宋体" w:cs="宋体"/>
                <w:color w:val="000000" w:themeColor="text1"/>
                <w:sz w:val="24"/>
                <w:highlight w:val="none"/>
                <w14:textFill>
                  <w14:solidFill>
                    <w14:schemeClr w14:val="tx1"/>
                  </w14:solidFill>
                </w14:textFill>
              </w:rPr>
            </w:pPr>
          </w:p>
        </w:tc>
        <w:tc>
          <w:tcPr>
            <w:tcW w:w="2410" w:type="dxa"/>
            <w:noWrap w:val="0"/>
            <w:vAlign w:val="center"/>
          </w:tcPr>
          <w:p w14:paraId="7E085876">
            <w:pPr>
              <w:keepNext w:val="0"/>
              <w:keepLines w:val="0"/>
              <w:pageBreakBefore w:val="0"/>
              <w:overflowPunct/>
              <w:bidi w:val="0"/>
              <w:adjustRightInd w:val="0"/>
              <w:snapToGrid w:val="0"/>
              <w:spacing w:line="360" w:lineRule="auto"/>
              <w:jc w:val="center"/>
              <w:rPr>
                <w:rFonts w:hint="eastAsia" w:ascii="宋体" w:hAnsi="宋体" w:eastAsia="宋体" w:cs="宋体"/>
                <w:color w:val="000000" w:themeColor="text1"/>
                <w:sz w:val="24"/>
                <w:highlight w:val="none"/>
                <w14:textFill>
                  <w14:solidFill>
                    <w14:schemeClr w14:val="tx1"/>
                  </w14:solidFill>
                </w14:textFill>
              </w:rPr>
            </w:pPr>
          </w:p>
        </w:tc>
        <w:tc>
          <w:tcPr>
            <w:tcW w:w="1278" w:type="dxa"/>
            <w:noWrap w:val="0"/>
            <w:vAlign w:val="top"/>
          </w:tcPr>
          <w:p w14:paraId="4B270FAB">
            <w:pPr>
              <w:keepNext w:val="0"/>
              <w:keepLines w:val="0"/>
              <w:pageBreakBefore w:val="0"/>
              <w:overflowPunct/>
              <w:bidi w:val="0"/>
              <w:adjustRightInd w:val="0"/>
              <w:snapToGrid w:val="0"/>
              <w:spacing w:line="360" w:lineRule="auto"/>
              <w:jc w:val="center"/>
              <w:rPr>
                <w:rFonts w:hint="eastAsia" w:ascii="宋体" w:hAnsi="宋体" w:eastAsia="宋体" w:cs="宋体"/>
                <w:color w:val="000000" w:themeColor="text1"/>
                <w:sz w:val="24"/>
                <w:highlight w:val="none"/>
                <w14:textFill>
                  <w14:solidFill>
                    <w14:schemeClr w14:val="tx1"/>
                  </w14:solidFill>
                </w14:textFill>
              </w:rPr>
            </w:pPr>
          </w:p>
        </w:tc>
        <w:tc>
          <w:tcPr>
            <w:tcW w:w="2099" w:type="dxa"/>
            <w:noWrap w:val="0"/>
            <w:vAlign w:val="center"/>
          </w:tcPr>
          <w:p w14:paraId="0EB5FA9D">
            <w:pPr>
              <w:keepNext w:val="0"/>
              <w:keepLines w:val="0"/>
              <w:pageBreakBefore w:val="0"/>
              <w:overflowPunct/>
              <w:bidi w:val="0"/>
              <w:adjustRightInd w:val="0"/>
              <w:snapToGrid w:val="0"/>
              <w:spacing w:line="360" w:lineRule="auto"/>
              <w:jc w:val="center"/>
              <w:rPr>
                <w:rFonts w:hint="eastAsia" w:ascii="宋体" w:hAnsi="宋体" w:eastAsia="宋体" w:cs="宋体"/>
                <w:color w:val="000000" w:themeColor="text1"/>
                <w:sz w:val="24"/>
                <w:highlight w:val="none"/>
                <w14:textFill>
                  <w14:solidFill>
                    <w14:schemeClr w14:val="tx1"/>
                  </w14:solidFill>
                </w14:textFill>
              </w:rPr>
            </w:pPr>
          </w:p>
        </w:tc>
      </w:tr>
      <w:tr w14:paraId="65C4FF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15D506B8">
            <w:pPr>
              <w:keepNext w:val="0"/>
              <w:keepLines w:val="0"/>
              <w:pageBreakBefore w:val="0"/>
              <w:overflowPunct/>
              <w:bidi w:val="0"/>
              <w:adjustRightInd w:val="0"/>
              <w:snapToGrid w:val="0"/>
              <w:spacing w:line="360" w:lineRule="auto"/>
              <w:jc w:val="center"/>
              <w:rPr>
                <w:rFonts w:hint="eastAsia" w:ascii="宋体" w:hAnsi="宋体" w:eastAsia="宋体" w:cs="宋体"/>
                <w:color w:val="000000" w:themeColor="text1"/>
                <w:sz w:val="24"/>
                <w:highlight w:val="none"/>
                <w14:textFill>
                  <w14:solidFill>
                    <w14:schemeClr w14:val="tx1"/>
                  </w14:solidFill>
                </w14:textFill>
              </w:rPr>
            </w:pPr>
          </w:p>
        </w:tc>
        <w:tc>
          <w:tcPr>
            <w:tcW w:w="1701" w:type="dxa"/>
            <w:noWrap w:val="0"/>
            <w:vAlign w:val="center"/>
          </w:tcPr>
          <w:p w14:paraId="6D2FF8C3">
            <w:pPr>
              <w:keepNext w:val="0"/>
              <w:keepLines w:val="0"/>
              <w:pageBreakBefore w:val="0"/>
              <w:overflowPunct/>
              <w:bidi w:val="0"/>
              <w:adjustRightInd w:val="0"/>
              <w:snapToGrid w:val="0"/>
              <w:spacing w:line="360" w:lineRule="auto"/>
              <w:jc w:val="center"/>
              <w:rPr>
                <w:rFonts w:hint="eastAsia" w:ascii="宋体" w:hAnsi="宋体" w:eastAsia="宋体" w:cs="宋体"/>
                <w:color w:val="000000" w:themeColor="text1"/>
                <w:sz w:val="24"/>
                <w:highlight w:val="none"/>
                <w14:textFill>
                  <w14:solidFill>
                    <w14:schemeClr w14:val="tx1"/>
                  </w14:solidFill>
                </w14:textFill>
              </w:rPr>
            </w:pPr>
          </w:p>
        </w:tc>
        <w:tc>
          <w:tcPr>
            <w:tcW w:w="2410" w:type="dxa"/>
            <w:noWrap w:val="0"/>
            <w:vAlign w:val="center"/>
          </w:tcPr>
          <w:p w14:paraId="66C15918">
            <w:pPr>
              <w:keepNext w:val="0"/>
              <w:keepLines w:val="0"/>
              <w:pageBreakBefore w:val="0"/>
              <w:overflowPunct/>
              <w:bidi w:val="0"/>
              <w:adjustRightInd w:val="0"/>
              <w:snapToGrid w:val="0"/>
              <w:spacing w:line="360" w:lineRule="auto"/>
              <w:jc w:val="center"/>
              <w:rPr>
                <w:rFonts w:hint="eastAsia" w:ascii="宋体" w:hAnsi="宋体" w:eastAsia="宋体" w:cs="宋体"/>
                <w:color w:val="000000" w:themeColor="text1"/>
                <w:sz w:val="24"/>
                <w:highlight w:val="none"/>
                <w14:textFill>
                  <w14:solidFill>
                    <w14:schemeClr w14:val="tx1"/>
                  </w14:solidFill>
                </w14:textFill>
              </w:rPr>
            </w:pPr>
          </w:p>
        </w:tc>
        <w:tc>
          <w:tcPr>
            <w:tcW w:w="1278" w:type="dxa"/>
            <w:noWrap w:val="0"/>
            <w:vAlign w:val="top"/>
          </w:tcPr>
          <w:p w14:paraId="06737224">
            <w:pPr>
              <w:keepNext w:val="0"/>
              <w:keepLines w:val="0"/>
              <w:pageBreakBefore w:val="0"/>
              <w:overflowPunct/>
              <w:bidi w:val="0"/>
              <w:adjustRightInd w:val="0"/>
              <w:snapToGrid w:val="0"/>
              <w:spacing w:line="360" w:lineRule="auto"/>
              <w:jc w:val="center"/>
              <w:rPr>
                <w:rFonts w:hint="eastAsia" w:ascii="宋体" w:hAnsi="宋体" w:eastAsia="宋体" w:cs="宋体"/>
                <w:color w:val="000000" w:themeColor="text1"/>
                <w:sz w:val="24"/>
                <w:highlight w:val="none"/>
                <w14:textFill>
                  <w14:solidFill>
                    <w14:schemeClr w14:val="tx1"/>
                  </w14:solidFill>
                </w14:textFill>
              </w:rPr>
            </w:pPr>
          </w:p>
        </w:tc>
        <w:tc>
          <w:tcPr>
            <w:tcW w:w="2099" w:type="dxa"/>
            <w:noWrap w:val="0"/>
            <w:vAlign w:val="center"/>
          </w:tcPr>
          <w:p w14:paraId="6A4F8C7F">
            <w:pPr>
              <w:keepNext w:val="0"/>
              <w:keepLines w:val="0"/>
              <w:pageBreakBefore w:val="0"/>
              <w:overflowPunct/>
              <w:bidi w:val="0"/>
              <w:adjustRightInd w:val="0"/>
              <w:snapToGrid w:val="0"/>
              <w:spacing w:line="360" w:lineRule="auto"/>
              <w:jc w:val="center"/>
              <w:rPr>
                <w:rFonts w:hint="eastAsia" w:ascii="宋体" w:hAnsi="宋体" w:eastAsia="宋体" w:cs="宋体"/>
                <w:color w:val="000000" w:themeColor="text1"/>
                <w:sz w:val="24"/>
                <w:highlight w:val="none"/>
                <w14:textFill>
                  <w14:solidFill>
                    <w14:schemeClr w14:val="tx1"/>
                  </w14:solidFill>
                </w14:textFill>
              </w:rPr>
            </w:pPr>
          </w:p>
        </w:tc>
      </w:tr>
      <w:tr w14:paraId="00FFDC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2E34FC39">
            <w:pPr>
              <w:keepNext w:val="0"/>
              <w:keepLines w:val="0"/>
              <w:pageBreakBefore w:val="0"/>
              <w:overflowPunct/>
              <w:bidi w:val="0"/>
              <w:adjustRightInd w:val="0"/>
              <w:snapToGrid w:val="0"/>
              <w:spacing w:line="360" w:lineRule="auto"/>
              <w:jc w:val="center"/>
              <w:rPr>
                <w:rFonts w:hint="eastAsia" w:ascii="宋体" w:hAnsi="宋体" w:eastAsia="宋体" w:cs="宋体"/>
                <w:color w:val="000000" w:themeColor="text1"/>
                <w:sz w:val="24"/>
                <w:highlight w:val="none"/>
                <w14:textFill>
                  <w14:solidFill>
                    <w14:schemeClr w14:val="tx1"/>
                  </w14:solidFill>
                </w14:textFill>
              </w:rPr>
            </w:pPr>
          </w:p>
        </w:tc>
        <w:tc>
          <w:tcPr>
            <w:tcW w:w="1701" w:type="dxa"/>
            <w:noWrap w:val="0"/>
            <w:vAlign w:val="center"/>
          </w:tcPr>
          <w:p w14:paraId="74BDE24E">
            <w:pPr>
              <w:keepNext w:val="0"/>
              <w:keepLines w:val="0"/>
              <w:pageBreakBefore w:val="0"/>
              <w:overflowPunct/>
              <w:bidi w:val="0"/>
              <w:adjustRightInd w:val="0"/>
              <w:snapToGrid w:val="0"/>
              <w:spacing w:line="360" w:lineRule="auto"/>
              <w:jc w:val="center"/>
              <w:rPr>
                <w:rFonts w:hint="eastAsia" w:ascii="宋体" w:hAnsi="宋体" w:eastAsia="宋体" w:cs="宋体"/>
                <w:color w:val="000000" w:themeColor="text1"/>
                <w:sz w:val="24"/>
                <w:highlight w:val="none"/>
                <w14:textFill>
                  <w14:solidFill>
                    <w14:schemeClr w14:val="tx1"/>
                  </w14:solidFill>
                </w14:textFill>
              </w:rPr>
            </w:pPr>
          </w:p>
        </w:tc>
        <w:tc>
          <w:tcPr>
            <w:tcW w:w="2410" w:type="dxa"/>
            <w:noWrap w:val="0"/>
            <w:vAlign w:val="center"/>
          </w:tcPr>
          <w:p w14:paraId="17F84B32">
            <w:pPr>
              <w:keepNext w:val="0"/>
              <w:keepLines w:val="0"/>
              <w:pageBreakBefore w:val="0"/>
              <w:overflowPunct/>
              <w:bidi w:val="0"/>
              <w:adjustRightInd w:val="0"/>
              <w:snapToGrid w:val="0"/>
              <w:spacing w:line="360" w:lineRule="auto"/>
              <w:jc w:val="center"/>
              <w:rPr>
                <w:rFonts w:hint="eastAsia" w:ascii="宋体" w:hAnsi="宋体" w:eastAsia="宋体" w:cs="宋体"/>
                <w:color w:val="000000" w:themeColor="text1"/>
                <w:sz w:val="24"/>
                <w:highlight w:val="none"/>
                <w14:textFill>
                  <w14:solidFill>
                    <w14:schemeClr w14:val="tx1"/>
                  </w14:solidFill>
                </w14:textFill>
              </w:rPr>
            </w:pPr>
          </w:p>
        </w:tc>
        <w:tc>
          <w:tcPr>
            <w:tcW w:w="1278" w:type="dxa"/>
            <w:noWrap w:val="0"/>
            <w:vAlign w:val="top"/>
          </w:tcPr>
          <w:p w14:paraId="290BB12F">
            <w:pPr>
              <w:keepNext w:val="0"/>
              <w:keepLines w:val="0"/>
              <w:pageBreakBefore w:val="0"/>
              <w:overflowPunct/>
              <w:bidi w:val="0"/>
              <w:adjustRightInd w:val="0"/>
              <w:snapToGrid w:val="0"/>
              <w:spacing w:line="360" w:lineRule="auto"/>
              <w:jc w:val="center"/>
              <w:rPr>
                <w:rFonts w:hint="eastAsia" w:ascii="宋体" w:hAnsi="宋体" w:eastAsia="宋体" w:cs="宋体"/>
                <w:color w:val="000000" w:themeColor="text1"/>
                <w:sz w:val="24"/>
                <w:highlight w:val="none"/>
                <w14:textFill>
                  <w14:solidFill>
                    <w14:schemeClr w14:val="tx1"/>
                  </w14:solidFill>
                </w14:textFill>
              </w:rPr>
            </w:pPr>
          </w:p>
        </w:tc>
        <w:tc>
          <w:tcPr>
            <w:tcW w:w="2099" w:type="dxa"/>
            <w:noWrap w:val="0"/>
            <w:vAlign w:val="center"/>
          </w:tcPr>
          <w:p w14:paraId="470CF7D5">
            <w:pPr>
              <w:keepNext w:val="0"/>
              <w:keepLines w:val="0"/>
              <w:pageBreakBefore w:val="0"/>
              <w:overflowPunct/>
              <w:bidi w:val="0"/>
              <w:adjustRightInd w:val="0"/>
              <w:snapToGrid w:val="0"/>
              <w:spacing w:line="360" w:lineRule="auto"/>
              <w:jc w:val="center"/>
              <w:rPr>
                <w:rFonts w:hint="eastAsia" w:ascii="宋体" w:hAnsi="宋体" w:eastAsia="宋体" w:cs="宋体"/>
                <w:color w:val="000000" w:themeColor="text1"/>
                <w:sz w:val="24"/>
                <w:highlight w:val="none"/>
                <w14:textFill>
                  <w14:solidFill>
                    <w14:schemeClr w14:val="tx1"/>
                  </w14:solidFill>
                </w14:textFill>
              </w:rPr>
            </w:pPr>
          </w:p>
        </w:tc>
      </w:tr>
      <w:tr w14:paraId="214C5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68CB7004">
            <w:pPr>
              <w:keepNext w:val="0"/>
              <w:keepLines w:val="0"/>
              <w:pageBreakBefore w:val="0"/>
              <w:overflowPunct/>
              <w:bidi w:val="0"/>
              <w:adjustRightInd w:val="0"/>
              <w:snapToGrid w:val="0"/>
              <w:spacing w:line="360" w:lineRule="auto"/>
              <w:jc w:val="center"/>
              <w:rPr>
                <w:rFonts w:hint="eastAsia" w:ascii="宋体" w:hAnsi="宋体" w:eastAsia="宋体" w:cs="宋体"/>
                <w:color w:val="000000" w:themeColor="text1"/>
                <w:sz w:val="24"/>
                <w:highlight w:val="none"/>
                <w14:textFill>
                  <w14:solidFill>
                    <w14:schemeClr w14:val="tx1"/>
                  </w14:solidFill>
                </w14:textFill>
              </w:rPr>
            </w:pPr>
          </w:p>
        </w:tc>
        <w:tc>
          <w:tcPr>
            <w:tcW w:w="1701" w:type="dxa"/>
            <w:noWrap w:val="0"/>
            <w:vAlign w:val="center"/>
          </w:tcPr>
          <w:p w14:paraId="75AA477D">
            <w:pPr>
              <w:keepNext w:val="0"/>
              <w:keepLines w:val="0"/>
              <w:pageBreakBefore w:val="0"/>
              <w:overflowPunct/>
              <w:bidi w:val="0"/>
              <w:adjustRightInd w:val="0"/>
              <w:snapToGrid w:val="0"/>
              <w:spacing w:line="360" w:lineRule="auto"/>
              <w:jc w:val="center"/>
              <w:rPr>
                <w:rFonts w:hint="eastAsia" w:ascii="宋体" w:hAnsi="宋体" w:eastAsia="宋体" w:cs="宋体"/>
                <w:color w:val="000000" w:themeColor="text1"/>
                <w:sz w:val="24"/>
                <w:highlight w:val="none"/>
                <w14:textFill>
                  <w14:solidFill>
                    <w14:schemeClr w14:val="tx1"/>
                  </w14:solidFill>
                </w14:textFill>
              </w:rPr>
            </w:pPr>
          </w:p>
        </w:tc>
        <w:tc>
          <w:tcPr>
            <w:tcW w:w="2410" w:type="dxa"/>
            <w:noWrap w:val="0"/>
            <w:vAlign w:val="center"/>
          </w:tcPr>
          <w:p w14:paraId="76A6728C">
            <w:pPr>
              <w:keepNext w:val="0"/>
              <w:keepLines w:val="0"/>
              <w:pageBreakBefore w:val="0"/>
              <w:overflowPunct/>
              <w:bidi w:val="0"/>
              <w:adjustRightInd w:val="0"/>
              <w:snapToGrid w:val="0"/>
              <w:spacing w:line="360" w:lineRule="auto"/>
              <w:jc w:val="center"/>
              <w:rPr>
                <w:rFonts w:hint="eastAsia" w:ascii="宋体" w:hAnsi="宋体" w:eastAsia="宋体" w:cs="宋体"/>
                <w:color w:val="000000" w:themeColor="text1"/>
                <w:sz w:val="24"/>
                <w:highlight w:val="none"/>
                <w14:textFill>
                  <w14:solidFill>
                    <w14:schemeClr w14:val="tx1"/>
                  </w14:solidFill>
                </w14:textFill>
              </w:rPr>
            </w:pPr>
          </w:p>
        </w:tc>
        <w:tc>
          <w:tcPr>
            <w:tcW w:w="1278" w:type="dxa"/>
            <w:noWrap w:val="0"/>
            <w:vAlign w:val="top"/>
          </w:tcPr>
          <w:p w14:paraId="73BE44C9">
            <w:pPr>
              <w:keepNext w:val="0"/>
              <w:keepLines w:val="0"/>
              <w:pageBreakBefore w:val="0"/>
              <w:overflowPunct/>
              <w:bidi w:val="0"/>
              <w:adjustRightInd w:val="0"/>
              <w:snapToGrid w:val="0"/>
              <w:spacing w:line="360" w:lineRule="auto"/>
              <w:jc w:val="center"/>
              <w:rPr>
                <w:rFonts w:hint="eastAsia" w:ascii="宋体" w:hAnsi="宋体" w:eastAsia="宋体" w:cs="宋体"/>
                <w:color w:val="000000" w:themeColor="text1"/>
                <w:sz w:val="24"/>
                <w:highlight w:val="none"/>
                <w14:textFill>
                  <w14:solidFill>
                    <w14:schemeClr w14:val="tx1"/>
                  </w14:solidFill>
                </w14:textFill>
              </w:rPr>
            </w:pPr>
          </w:p>
        </w:tc>
        <w:tc>
          <w:tcPr>
            <w:tcW w:w="2099" w:type="dxa"/>
            <w:noWrap w:val="0"/>
            <w:vAlign w:val="center"/>
          </w:tcPr>
          <w:p w14:paraId="1600B44D">
            <w:pPr>
              <w:keepNext w:val="0"/>
              <w:keepLines w:val="0"/>
              <w:pageBreakBefore w:val="0"/>
              <w:overflowPunct/>
              <w:bidi w:val="0"/>
              <w:adjustRightInd w:val="0"/>
              <w:snapToGrid w:val="0"/>
              <w:spacing w:line="360" w:lineRule="auto"/>
              <w:jc w:val="center"/>
              <w:rPr>
                <w:rFonts w:hint="eastAsia" w:ascii="宋体" w:hAnsi="宋体" w:eastAsia="宋体" w:cs="宋体"/>
                <w:color w:val="000000" w:themeColor="text1"/>
                <w:sz w:val="24"/>
                <w:highlight w:val="none"/>
                <w14:textFill>
                  <w14:solidFill>
                    <w14:schemeClr w14:val="tx1"/>
                  </w14:solidFill>
                </w14:textFill>
              </w:rPr>
            </w:pPr>
          </w:p>
        </w:tc>
      </w:tr>
      <w:tr w14:paraId="5A7117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4BD28F24">
            <w:pPr>
              <w:keepNext w:val="0"/>
              <w:keepLines w:val="0"/>
              <w:pageBreakBefore w:val="0"/>
              <w:overflowPunct/>
              <w:bidi w:val="0"/>
              <w:adjustRightInd w:val="0"/>
              <w:spacing w:line="360" w:lineRule="auto"/>
              <w:jc w:val="left"/>
              <w:rPr>
                <w:rFonts w:hint="eastAsia"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themeColor="text1"/>
                <w:szCs w:val="21"/>
                <w:highlight w:val="none"/>
                <w:lang w:val="en-US" w:eastAsia="zh-CN"/>
                <w14:textFill>
                  <w14:solidFill>
                    <w14:schemeClr w14:val="tx1"/>
                  </w14:solidFill>
                </w14:textFill>
              </w:rPr>
              <w:t>说明</w:t>
            </w:r>
          </w:p>
        </w:tc>
        <w:tc>
          <w:tcPr>
            <w:tcW w:w="7488" w:type="dxa"/>
            <w:gridSpan w:val="4"/>
            <w:noWrap w:val="0"/>
            <w:vAlign w:val="center"/>
          </w:tcPr>
          <w:p w14:paraId="6C088753">
            <w:pPr>
              <w:keepNext w:val="0"/>
              <w:keepLines w:val="0"/>
              <w:pageBreakBefore w:val="0"/>
              <w:overflowPunct/>
              <w:bidi w:val="0"/>
              <w:adjustRightInd w:val="0"/>
              <w:spacing w:line="360" w:lineRule="auto"/>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1.本表只填写有偏离的情况。</w:t>
            </w:r>
          </w:p>
          <w:p w14:paraId="08F1C41E">
            <w:pPr>
              <w:keepNext w:val="0"/>
              <w:keepLines w:val="0"/>
              <w:pageBreakBefore w:val="0"/>
              <w:overflowPunct/>
              <w:bidi w:val="0"/>
              <w:adjustRightInd w:val="0"/>
              <w:spacing w:line="360" w:lineRule="auto"/>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2.对合同条款中所有要求，除本表所列出偏离外，均视为</w:t>
            </w:r>
            <w:r>
              <w:rPr>
                <w:rFonts w:hint="eastAsia" w:ascii="宋体" w:hAnsi="宋体" w:eastAsia="宋体" w:cs="宋体"/>
                <w:color w:val="000000" w:themeColor="text1"/>
                <w:szCs w:val="21"/>
                <w:highlight w:val="none"/>
                <w:lang w:eastAsia="zh-CN"/>
                <w14:textFill>
                  <w14:solidFill>
                    <w14:schemeClr w14:val="tx1"/>
                  </w14:solidFill>
                </w14:textFill>
              </w:rPr>
              <w:t>投标人</w:t>
            </w:r>
            <w:r>
              <w:rPr>
                <w:rFonts w:hint="eastAsia" w:ascii="宋体" w:hAnsi="宋体" w:eastAsia="宋体" w:cs="宋体"/>
                <w:color w:val="000000" w:themeColor="text1"/>
                <w:szCs w:val="21"/>
                <w:highlight w:val="none"/>
                <w14:textFill>
                  <w14:solidFill>
                    <w14:schemeClr w14:val="tx1"/>
                  </w14:solidFill>
                </w14:textFill>
              </w:rPr>
              <w:t>响应其余全部合同条款要求；如</w:t>
            </w:r>
            <w:r>
              <w:rPr>
                <w:rFonts w:hint="eastAsia" w:ascii="宋体" w:hAnsi="宋体" w:eastAsia="宋体" w:cs="宋体"/>
                <w:color w:val="000000" w:themeColor="text1"/>
                <w:szCs w:val="21"/>
                <w:highlight w:val="none"/>
                <w:lang w:eastAsia="zh-CN"/>
                <w14:textFill>
                  <w14:solidFill>
                    <w14:schemeClr w14:val="tx1"/>
                  </w14:solidFill>
                </w14:textFill>
              </w:rPr>
              <w:t>投标人</w:t>
            </w:r>
            <w:r>
              <w:rPr>
                <w:rFonts w:hint="eastAsia" w:ascii="宋体" w:hAnsi="宋体" w:eastAsia="宋体" w:cs="宋体"/>
                <w:color w:val="000000" w:themeColor="text1"/>
                <w:szCs w:val="21"/>
                <w:highlight w:val="none"/>
                <w14:textFill>
                  <w14:solidFill>
                    <w14:schemeClr w14:val="tx1"/>
                  </w14:solidFill>
                </w14:textFill>
              </w:rPr>
              <w:t>响应</w:t>
            </w:r>
            <w:r>
              <w:rPr>
                <w:rFonts w:hint="eastAsia" w:ascii="宋体" w:hAnsi="宋体" w:eastAsia="宋体" w:cs="宋体"/>
                <w:color w:val="000000" w:themeColor="text1"/>
                <w:szCs w:val="21"/>
                <w:highlight w:val="none"/>
                <w:lang w:eastAsia="zh-CN"/>
                <w14:textFill>
                  <w14:solidFill>
                    <w14:schemeClr w14:val="tx1"/>
                  </w14:solidFill>
                </w14:textFill>
              </w:rPr>
              <w:t>采购文件</w:t>
            </w:r>
            <w:r>
              <w:rPr>
                <w:rFonts w:hint="eastAsia" w:ascii="宋体" w:hAnsi="宋体" w:eastAsia="宋体" w:cs="宋体"/>
                <w:color w:val="000000" w:themeColor="text1"/>
                <w:szCs w:val="21"/>
                <w:highlight w:val="none"/>
                <w14:textFill>
                  <w14:solidFill>
                    <w14:schemeClr w14:val="tx1"/>
                  </w14:solidFill>
                </w14:textFill>
              </w:rPr>
              <w:t>所有合同条款要求的，必须提交空白表，</w:t>
            </w:r>
            <w:r>
              <w:rPr>
                <w:rFonts w:hint="eastAsia" w:ascii="宋体" w:hAnsi="宋体" w:eastAsia="宋体" w:cs="宋体"/>
                <w:b/>
                <w:bCs/>
                <w:color w:val="000000" w:themeColor="text1"/>
                <w:szCs w:val="21"/>
                <w:highlight w:val="none"/>
                <w14:textFill>
                  <w14:solidFill>
                    <w14:schemeClr w14:val="tx1"/>
                  </w14:solidFill>
                </w14:textFill>
              </w:rPr>
              <w:t>否则，其投标文件无效。</w:t>
            </w:r>
          </w:p>
        </w:tc>
      </w:tr>
    </w:tbl>
    <w:p w14:paraId="1BA50557">
      <w:pPr>
        <w:keepNext w:val="0"/>
        <w:keepLines w:val="0"/>
        <w:pageBreakBefore w:val="0"/>
        <w:overflowPunct/>
        <w:bidi w:val="0"/>
        <w:adjustRightInd w:val="0"/>
        <w:spacing w:line="360" w:lineRule="auto"/>
        <w:ind w:firstLine="420" w:firstLineChars="200"/>
        <w:jc w:val="left"/>
        <w:rPr>
          <w:rFonts w:hint="eastAsia" w:ascii="宋体" w:hAnsi="宋体" w:eastAsia="宋体" w:cs="宋体"/>
          <w:bCs/>
          <w:color w:val="000000" w:themeColor="text1"/>
          <w:szCs w:val="21"/>
          <w:highlight w:val="none"/>
          <w14:textFill>
            <w14:solidFill>
              <w14:schemeClr w14:val="tx1"/>
            </w14:solidFill>
          </w14:textFill>
        </w:rPr>
      </w:pPr>
    </w:p>
    <w:p w14:paraId="10C4B6B0">
      <w:pPr>
        <w:keepNext w:val="0"/>
        <w:keepLines w:val="0"/>
        <w:pageBreakBefore w:val="0"/>
        <w:overflowPunct/>
        <w:bidi w:val="0"/>
        <w:adjustRightInd w:val="0"/>
        <w:spacing w:line="360" w:lineRule="auto"/>
        <w:ind w:firstLine="420" w:firstLineChars="200"/>
        <w:jc w:val="left"/>
        <w:rPr>
          <w:rFonts w:hint="eastAsia" w:ascii="宋体" w:hAnsi="宋体" w:eastAsia="宋体" w:cs="宋体"/>
          <w:bCs/>
          <w:color w:val="000000" w:themeColor="text1"/>
          <w:szCs w:val="21"/>
          <w:highlight w:val="none"/>
          <w14:textFill>
            <w14:solidFill>
              <w14:schemeClr w14:val="tx1"/>
            </w14:solidFill>
          </w14:textFill>
        </w:rPr>
      </w:pPr>
      <w:r>
        <w:rPr>
          <w:rFonts w:hint="eastAsia" w:ascii="宋体" w:hAnsi="宋体" w:eastAsia="宋体" w:cs="宋体"/>
          <w:bCs/>
          <w:color w:val="000000" w:themeColor="text1"/>
          <w:szCs w:val="21"/>
          <w:highlight w:val="none"/>
          <w14:textFill>
            <w14:solidFill>
              <w14:schemeClr w14:val="tx1"/>
            </w14:solidFill>
          </w14:textFill>
        </w:rPr>
        <w:t>投</w:t>
      </w:r>
      <w:r>
        <w:rPr>
          <w:rFonts w:hint="eastAsia" w:ascii="宋体" w:hAnsi="宋体" w:eastAsia="宋体" w:cs="宋体"/>
          <w:bCs/>
          <w:color w:val="000000" w:themeColor="text1"/>
          <w:szCs w:val="21"/>
          <w:highlight w:val="none"/>
          <w:lang w:val="en-US" w:eastAsia="zh-CN"/>
          <w14:textFill>
            <w14:solidFill>
              <w14:schemeClr w14:val="tx1"/>
            </w14:solidFill>
          </w14:textFill>
        </w:rPr>
        <w:t xml:space="preserve"> </w:t>
      </w:r>
      <w:r>
        <w:rPr>
          <w:rFonts w:hint="eastAsia" w:ascii="宋体" w:hAnsi="宋体" w:eastAsia="宋体" w:cs="宋体"/>
          <w:bCs/>
          <w:color w:val="000000" w:themeColor="text1"/>
          <w:szCs w:val="21"/>
          <w:highlight w:val="none"/>
          <w14:textFill>
            <w14:solidFill>
              <w14:schemeClr w14:val="tx1"/>
            </w14:solidFill>
          </w14:textFill>
        </w:rPr>
        <w:t>标</w:t>
      </w:r>
      <w:r>
        <w:rPr>
          <w:rFonts w:hint="eastAsia" w:ascii="宋体" w:hAnsi="宋体" w:eastAsia="宋体" w:cs="宋体"/>
          <w:bCs/>
          <w:color w:val="000000" w:themeColor="text1"/>
          <w:szCs w:val="21"/>
          <w:highlight w:val="none"/>
          <w:lang w:val="en-US" w:eastAsia="zh-CN"/>
          <w14:textFill>
            <w14:solidFill>
              <w14:schemeClr w14:val="tx1"/>
            </w14:solidFill>
          </w14:textFill>
        </w:rPr>
        <w:t xml:space="preserve"> </w:t>
      </w:r>
      <w:r>
        <w:rPr>
          <w:rFonts w:hint="eastAsia" w:ascii="宋体" w:hAnsi="宋体" w:eastAsia="宋体" w:cs="宋体"/>
          <w:bCs/>
          <w:color w:val="000000" w:themeColor="text1"/>
          <w:szCs w:val="21"/>
          <w:highlight w:val="none"/>
          <w14:textFill>
            <w14:solidFill>
              <w14:schemeClr w14:val="tx1"/>
            </w14:solidFill>
          </w14:textFill>
        </w:rPr>
        <w:t>人：</w:t>
      </w:r>
      <w:r>
        <w:rPr>
          <w:rFonts w:hint="eastAsia" w:ascii="宋体" w:hAnsi="宋体" w:eastAsia="宋体" w:cs="宋体"/>
          <w:bCs/>
          <w:color w:val="000000" w:themeColor="text1"/>
          <w:szCs w:val="21"/>
          <w:highlight w:val="none"/>
          <w:u w:val="single"/>
          <w14:textFill>
            <w14:solidFill>
              <w14:schemeClr w14:val="tx1"/>
            </w14:solidFill>
          </w14:textFill>
        </w:rPr>
        <w:t xml:space="preserve">                          </w:t>
      </w:r>
      <w:r>
        <w:rPr>
          <w:rFonts w:hint="eastAsia" w:ascii="宋体" w:hAnsi="宋体" w:eastAsia="宋体" w:cs="宋体"/>
          <w:bCs/>
          <w:color w:val="000000" w:themeColor="text1"/>
          <w:szCs w:val="21"/>
          <w:highlight w:val="none"/>
          <w14:textFill>
            <w14:solidFill>
              <w14:schemeClr w14:val="tx1"/>
            </w14:solidFill>
          </w14:textFill>
        </w:rPr>
        <w:t>（盖单位</w:t>
      </w:r>
      <w:r>
        <w:rPr>
          <w:rFonts w:hint="eastAsia" w:ascii="宋体" w:hAnsi="宋体" w:eastAsia="宋体" w:cs="宋体"/>
          <w:bCs/>
          <w:color w:val="000000" w:themeColor="text1"/>
          <w:szCs w:val="21"/>
          <w:highlight w:val="none"/>
          <w:lang w:val="en-US" w:eastAsia="zh-CN"/>
          <w14:textFill>
            <w14:solidFill>
              <w14:schemeClr w14:val="tx1"/>
            </w14:solidFill>
          </w14:textFill>
        </w:rPr>
        <w:t>公章</w:t>
      </w:r>
      <w:r>
        <w:rPr>
          <w:rFonts w:hint="eastAsia" w:ascii="宋体" w:hAnsi="宋体" w:eastAsia="宋体" w:cs="宋体"/>
          <w:bCs/>
          <w:color w:val="000000" w:themeColor="text1"/>
          <w:szCs w:val="21"/>
          <w:highlight w:val="none"/>
          <w14:textFill>
            <w14:solidFill>
              <w14:schemeClr w14:val="tx1"/>
            </w14:solidFill>
          </w14:textFill>
        </w:rPr>
        <w:t>）</w:t>
      </w:r>
    </w:p>
    <w:p w14:paraId="6E563198">
      <w:pPr>
        <w:pStyle w:val="9"/>
        <w:keepNext w:val="0"/>
        <w:keepLines w:val="0"/>
        <w:pageBreakBefore w:val="0"/>
        <w:overflowPunct/>
        <w:bidi w:val="0"/>
        <w:spacing w:line="360" w:lineRule="auto"/>
        <w:rPr>
          <w:rFonts w:hint="eastAsia"/>
          <w:color w:val="000000" w:themeColor="text1"/>
          <w:highlight w:val="none"/>
          <w14:textFill>
            <w14:solidFill>
              <w14:schemeClr w14:val="tx1"/>
            </w14:solidFill>
          </w14:textFill>
        </w:rPr>
      </w:pPr>
    </w:p>
    <w:p w14:paraId="54485401">
      <w:pPr>
        <w:keepNext w:val="0"/>
        <w:keepLines w:val="0"/>
        <w:pageBreakBefore w:val="0"/>
        <w:overflowPunct/>
        <w:bidi w:val="0"/>
        <w:adjustRightInd w:val="0"/>
        <w:spacing w:line="360" w:lineRule="auto"/>
        <w:ind w:firstLine="367" w:firstLineChars="175"/>
        <w:jc w:val="left"/>
        <w:rPr>
          <w:rFonts w:hint="eastAsia" w:ascii="宋体" w:hAnsi="宋体" w:eastAsia="宋体" w:cs="宋体"/>
          <w:color w:val="000000" w:themeColor="text1"/>
          <w:szCs w:val="21"/>
          <w:highlight w:val="none"/>
          <w14:textFill>
            <w14:solidFill>
              <w14:schemeClr w14:val="tx1"/>
            </w14:solidFill>
          </w14:textFill>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color w:val="000000" w:themeColor="text1"/>
          <w:szCs w:val="21"/>
          <w:highlight w:val="none"/>
          <w14:textFill>
            <w14:solidFill>
              <w14:schemeClr w14:val="tx1"/>
            </w14:solidFill>
          </w14:textFill>
        </w:rPr>
        <w:t xml:space="preserve">日    期: </w:t>
      </w:r>
      <w:r>
        <w:rPr>
          <w:rFonts w:hint="eastAsia" w:ascii="宋体" w:hAnsi="宋体" w:eastAsia="宋体" w:cs="宋体"/>
          <w:bCs/>
          <w:color w:val="000000" w:themeColor="text1"/>
          <w:highlight w:val="none"/>
          <w14:textFill>
            <w14:solidFill>
              <w14:schemeClr w14:val="tx1"/>
            </w14:solidFill>
          </w14:textFill>
        </w:rPr>
        <w:t>20</w:t>
      </w:r>
      <w:r>
        <w:rPr>
          <w:rFonts w:hint="eastAsia" w:ascii="宋体" w:hAnsi="宋体" w:eastAsia="宋体" w:cs="宋体"/>
          <w:bCs/>
          <w:color w:val="000000" w:themeColor="text1"/>
          <w:highlight w:val="none"/>
          <w:u w:val="single"/>
          <w14:textFill>
            <w14:solidFill>
              <w14:schemeClr w14:val="tx1"/>
            </w14:solidFill>
          </w14:textFill>
        </w:rPr>
        <w:t xml:space="preserve">  </w:t>
      </w:r>
      <w:r>
        <w:rPr>
          <w:rFonts w:hint="eastAsia" w:ascii="宋体" w:hAnsi="宋体" w:eastAsia="宋体" w:cs="宋体"/>
          <w:bCs/>
          <w:color w:val="000000" w:themeColor="text1"/>
          <w:highlight w:val="none"/>
          <w14:textFill>
            <w14:solidFill>
              <w14:schemeClr w14:val="tx1"/>
            </w14:solidFill>
          </w14:textFill>
        </w:rPr>
        <w:t>年</w:t>
      </w:r>
      <w:r>
        <w:rPr>
          <w:rFonts w:hint="eastAsia" w:ascii="宋体" w:hAnsi="宋体" w:eastAsia="宋体" w:cs="宋体"/>
          <w:bCs/>
          <w:color w:val="000000" w:themeColor="text1"/>
          <w:highlight w:val="none"/>
          <w:u w:val="single"/>
          <w14:textFill>
            <w14:solidFill>
              <w14:schemeClr w14:val="tx1"/>
            </w14:solidFill>
          </w14:textFill>
        </w:rPr>
        <w:t xml:space="preserve">  </w:t>
      </w:r>
      <w:r>
        <w:rPr>
          <w:rFonts w:hint="eastAsia" w:ascii="宋体" w:hAnsi="宋体" w:eastAsia="宋体" w:cs="宋体"/>
          <w:bCs/>
          <w:color w:val="000000" w:themeColor="text1"/>
          <w:highlight w:val="none"/>
          <w14:textFill>
            <w14:solidFill>
              <w14:schemeClr w14:val="tx1"/>
            </w14:solidFill>
          </w14:textFill>
        </w:rPr>
        <w:t>月</w:t>
      </w:r>
      <w:r>
        <w:rPr>
          <w:rFonts w:hint="eastAsia" w:ascii="宋体" w:hAnsi="宋体" w:eastAsia="宋体" w:cs="宋体"/>
          <w:bCs/>
          <w:color w:val="000000" w:themeColor="text1"/>
          <w:highlight w:val="none"/>
          <w:u w:val="single"/>
          <w14:textFill>
            <w14:solidFill>
              <w14:schemeClr w14:val="tx1"/>
            </w14:solidFill>
          </w14:textFill>
        </w:rPr>
        <w:t xml:space="preserve">  </w:t>
      </w:r>
      <w:r>
        <w:rPr>
          <w:rFonts w:hint="eastAsia" w:ascii="宋体" w:hAnsi="宋体" w:eastAsia="宋体" w:cs="宋体"/>
          <w:bCs/>
          <w:color w:val="000000" w:themeColor="text1"/>
          <w:highlight w:val="none"/>
          <w14:textFill>
            <w14:solidFill>
              <w14:schemeClr w14:val="tx1"/>
            </w14:solidFill>
          </w14:textFill>
        </w:rPr>
        <w:t>日</w:t>
      </w:r>
    </w:p>
    <w:p w14:paraId="35582B9D">
      <w:pPr>
        <w:keepNext w:val="0"/>
        <w:keepLines w:val="0"/>
        <w:pageBreakBefore w:val="0"/>
        <w:overflowPunct/>
        <w:bidi w:val="0"/>
        <w:spacing w:before="0" w:after="360" w:line="360" w:lineRule="auto"/>
        <w:jc w:val="center"/>
        <w:outlineLvl w:val="1"/>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b/>
          <w:bCs/>
          <w:color w:val="000000" w:themeColor="text1"/>
          <w:kern w:val="2"/>
          <w:sz w:val="32"/>
          <w:szCs w:val="32"/>
          <w:highlight w:val="none"/>
          <w:lang w:val="en-US" w:eastAsia="zh-CN" w:bidi="ar-SA"/>
          <w14:textFill>
            <w14:solidFill>
              <w14:schemeClr w14:val="tx1"/>
            </w14:solidFill>
          </w14:textFill>
        </w:rPr>
        <w:t>五、承诺文件</w:t>
      </w:r>
    </w:p>
    <w:p w14:paraId="2AE9BB6D">
      <w:pPr>
        <w:keepNext w:val="0"/>
        <w:keepLines w:val="0"/>
        <w:pageBreakBefore w:val="0"/>
        <w:overflowPunct/>
        <w:bidi w:val="0"/>
        <w:spacing w:line="360" w:lineRule="auto"/>
        <w:jc w:val="center"/>
        <w:outlineLvl w:val="9"/>
        <w:rPr>
          <w:rFonts w:hint="eastAsia" w:ascii="宋体" w:hAnsi="宋体" w:eastAsia="宋体" w:cs="宋体"/>
          <w:b w:val="0"/>
          <w:bCs w:val="0"/>
          <w:snapToGrid w:val="0"/>
          <w:color w:val="000000" w:themeColor="text1"/>
          <w:kern w:val="0"/>
          <w:sz w:val="24"/>
          <w:szCs w:val="24"/>
          <w:highlight w:val="none"/>
          <w:lang w:val="en-US" w:eastAsia="en-US" w:bidi="ar-SA"/>
          <w14:textFill>
            <w14:solidFill>
              <w14:schemeClr w14:val="tx1"/>
            </w14:solidFill>
          </w14:textFill>
        </w:rPr>
      </w:pPr>
      <w:r>
        <w:rPr>
          <w:rFonts w:hint="eastAsia" w:ascii="宋体" w:hAnsi="宋体" w:eastAsia="宋体" w:cs="宋体"/>
          <w:b w:val="0"/>
          <w:bCs w:val="0"/>
          <w:snapToGrid w:val="0"/>
          <w:color w:val="000000" w:themeColor="text1"/>
          <w:kern w:val="0"/>
          <w:sz w:val="24"/>
          <w:szCs w:val="24"/>
          <w:highlight w:val="none"/>
          <w:lang w:val="en-US" w:eastAsia="en-US" w:bidi="ar-SA"/>
          <w14:textFill>
            <w14:solidFill>
              <w14:schemeClr w14:val="tx1"/>
            </w14:solidFill>
          </w14:textFill>
        </w:rPr>
        <w:t>格式自定。</w:t>
      </w:r>
    </w:p>
    <w:p w14:paraId="4CE9A604">
      <w:pPr>
        <w:keepNext w:val="0"/>
        <w:keepLines w:val="0"/>
        <w:pageBreakBefore w:val="0"/>
        <w:overflowPunct/>
        <w:bidi w:val="0"/>
        <w:spacing w:line="360" w:lineRule="auto"/>
        <w:jc w:val="center"/>
        <w:outlineLvl w:val="9"/>
        <w:rPr>
          <w:rFonts w:hint="eastAsia" w:ascii="宋体" w:hAnsi="宋体" w:eastAsia="宋体" w:cs="宋体"/>
          <w:b w:val="0"/>
          <w:bCs w:val="0"/>
          <w:snapToGrid w:val="0"/>
          <w:color w:val="000000" w:themeColor="text1"/>
          <w:kern w:val="0"/>
          <w:sz w:val="21"/>
          <w:szCs w:val="21"/>
          <w:highlight w:val="none"/>
          <w:lang w:val="en-US" w:eastAsia="en-US" w:bidi="ar-SA"/>
          <w14:textFill>
            <w14:solidFill>
              <w14:schemeClr w14:val="tx1"/>
            </w14:solidFill>
          </w14:textFill>
        </w:rPr>
      </w:pPr>
    </w:p>
    <w:p w14:paraId="04A5BD58">
      <w:pPr>
        <w:keepNext w:val="0"/>
        <w:keepLines w:val="0"/>
        <w:pageBreakBefore w:val="0"/>
        <w:overflowPunct/>
        <w:bidi w:val="0"/>
        <w:spacing w:line="360" w:lineRule="auto"/>
        <w:jc w:val="center"/>
        <w:outlineLvl w:val="9"/>
        <w:rPr>
          <w:rFonts w:hint="eastAsia" w:ascii="宋体" w:hAnsi="宋体" w:eastAsia="宋体" w:cs="宋体"/>
          <w:b w:val="0"/>
          <w:bCs w:val="0"/>
          <w:snapToGrid w:val="0"/>
          <w:color w:val="000000" w:themeColor="text1"/>
          <w:kern w:val="0"/>
          <w:sz w:val="22"/>
          <w:szCs w:val="22"/>
          <w:highlight w:val="none"/>
          <w:lang w:val="en-US" w:eastAsia="en-US" w:bidi="ar-SA"/>
          <w14:textFill>
            <w14:solidFill>
              <w14:schemeClr w14:val="tx1"/>
            </w14:solidFill>
          </w14:textFill>
        </w:rPr>
      </w:pPr>
    </w:p>
    <w:p w14:paraId="1FC62467">
      <w:pPr>
        <w:keepNext w:val="0"/>
        <w:keepLines w:val="0"/>
        <w:pageBreakBefore w:val="0"/>
        <w:overflowPunct/>
        <w:bidi w:val="0"/>
        <w:spacing w:line="360" w:lineRule="auto"/>
        <w:outlineLvl w:val="9"/>
        <w:rPr>
          <w:rFonts w:hint="eastAsia" w:ascii="宋体" w:hAnsi="宋体" w:eastAsia="宋体" w:cs="宋体"/>
          <w:b w:val="0"/>
          <w:bCs w:val="0"/>
          <w:snapToGrid w:val="0"/>
          <w:color w:val="000000" w:themeColor="text1"/>
          <w:kern w:val="0"/>
          <w:sz w:val="22"/>
          <w:szCs w:val="22"/>
          <w:highlight w:val="none"/>
          <w:lang w:val="en-US" w:eastAsia="zh-CN" w:bidi="ar-SA"/>
          <w14:textFill>
            <w14:solidFill>
              <w14:schemeClr w14:val="tx1"/>
            </w14:solidFill>
          </w14:textFill>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b w:val="0"/>
          <w:bCs w:val="0"/>
          <w:snapToGrid w:val="0"/>
          <w:color w:val="000000" w:themeColor="text1"/>
          <w:kern w:val="0"/>
          <w:sz w:val="22"/>
          <w:szCs w:val="22"/>
          <w:highlight w:val="none"/>
          <w:lang w:val="en-US" w:eastAsia="zh-CN" w:bidi="ar-SA"/>
          <w14:textFill>
            <w14:solidFill>
              <w14:schemeClr w14:val="tx1"/>
            </w14:solidFill>
          </w14:textFill>
        </w:rPr>
        <w:t>投标人</w:t>
      </w:r>
      <w:r>
        <w:rPr>
          <w:rFonts w:hint="eastAsia" w:ascii="宋体" w:hAnsi="宋体" w:eastAsia="宋体" w:cs="宋体"/>
          <w:b w:val="0"/>
          <w:bCs w:val="0"/>
          <w:snapToGrid w:val="0"/>
          <w:color w:val="000000" w:themeColor="text1"/>
          <w:kern w:val="0"/>
          <w:sz w:val="22"/>
          <w:szCs w:val="22"/>
          <w:highlight w:val="none"/>
          <w:lang w:val="en-US" w:eastAsia="en-US" w:bidi="ar-SA"/>
          <w14:textFill>
            <w14:solidFill>
              <w14:schemeClr w14:val="tx1"/>
            </w14:solidFill>
          </w14:textFill>
        </w:rPr>
        <w:t>根据</w:t>
      </w:r>
      <w:r>
        <w:rPr>
          <w:rFonts w:hint="eastAsia" w:ascii="宋体" w:hAnsi="宋体" w:eastAsia="宋体" w:cs="宋体"/>
          <w:b w:val="0"/>
          <w:bCs w:val="0"/>
          <w:snapToGrid w:val="0"/>
          <w:color w:val="000000" w:themeColor="text1"/>
          <w:kern w:val="0"/>
          <w:sz w:val="22"/>
          <w:szCs w:val="22"/>
          <w:highlight w:val="none"/>
          <w:lang w:val="en-US" w:eastAsia="zh-CN" w:bidi="ar-SA"/>
          <w14:textFill>
            <w14:solidFill>
              <w14:schemeClr w14:val="tx1"/>
            </w14:solidFill>
          </w14:textFill>
        </w:rPr>
        <w:t>招标文件</w:t>
      </w:r>
      <w:r>
        <w:rPr>
          <w:rFonts w:hint="eastAsia" w:ascii="宋体" w:hAnsi="宋体" w:eastAsia="宋体" w:cs="宋体"/>
          <w:b w:val="0"/>
          <w:bCs w:val="0"/>
          <w:snapToGrid w:val="0"/>
          <w:color w:val="000000" w:themeColor="text1"/>
          <w:kern w:val="0"/>
          <w:sz w:val="22"/>
          <w:szCs w:val="22"/>
          <w:highlight w:val="none"/>
          <w:lang w:val="en-US" w:eastAsia="en-US" w:bidi="ar-SA"/>
          <w14:textFill>
            <w14:solidFill>
              <w14:schemeClr w14:val="tx1"/>
            </w14:solidFill>
          </w14:textFill>
        </w:rPr>
        <w:t>要求和采购需求，作出服务质量保证承诺和产品（如有）质保期服务计划</w:t>
      </w:r>
      <w:r>
        <w:rPr>
          <w:rFonts w:hint="eastAsia" w:ascii="宋体" w:hAnsi="宋体" w:eastAsia="宋体" w:cs="宋体"/>
          <w:b w:val="0"/>
          <w:bCs w:val="0"/>
          <w:snapToGrid w:val="0"/>
          <w:color w:val="000000" w:themeColor="text1"/>
          <w:kern w:val="0"/>
          <w:sz w:val="22"/>
          <w:szCs w:val="22"/>
          <w:highlight w:val="none"/>
          <w:lang w:val="en-US" w:eastAsia="zh-CN" w:bidi="ar-SA"/>
          <w14:textFill>
            <w14:solidFill>
              <w14:schemeClr w14:val="tx1"/>
            </w14:solidFill>
          </w14:textFill>
        </w:rPr>
        <w:t>。</w:t>
      </w:r>
    </w:p>
    <w:p w14:paraId="3DE0E9FE">
      <w:pPr>
        <w:pStyle w:val="2"/>
        <w:keepNext w:val="0"/>
        <w:keepLines w:val="0"/>
        <w:pageBreakBefore w:val="0"/>
        <w:widowControl w:val="0"/>
        <w:kinsoku/>
        <w:wordWrap/>
        <w:overflowPunct/>
        <w:topLinePunct w:val="0"/>
        <w:autoSpaceDE/>
        <w:autoSpaceDN/>
        <w:bidi w:val="0"/>
        <w:adjustRightInd/>
        <w:snapToGrid/>
        <w:spacing w:before="240" w:beforeLines="100" w:after="120" w:afterLines="50" w:line="360" w:lineRule="auto"/>
        <w:jc w:val="center"/>
        <w:textAlignment w:val="auto"/>
        <w:rPr>
          <w:rFonts w:hint="eastAsia" w:ascii="宋体" w:hAnsi="宋体" w:eastAsia="宋体" w:cs="宋体"/>
          <w:b/>
          <w:bCs w:val="0"/>
          <w:color w:val="000000" w:themeColor="text1"/>
          <w:sz w:val="36"/>
          <w:szCs w:val="36"/>
          <w:highlight w:val="none"/>
          <w14:textFill>
            <w14:solidFill>
              <w14:schemeClr w14:val="tx1"/>
            </w14:solidFill>
          </w14:textFill>
        </w:rPr>
      </w:pPr>
      <w:r>
        <w:rPr>
          <w:rFonts w:hint="eastAsia" w:ascii="宋体" w:hAnsi="宋体" w:eastAsia="宋体" w:cs="宋体"/>
          <w:b/>
          <w:bCs w:val="0"/>
          <w:color w:val="000000" w:themeColor="text1"/>
          <w:sz w:val="36"/>
          <w:szCs w:val="36"/>
          <w:highlight w:val="none"/>
          <w14:textFill>
            <w14:solidFill>
              <w14:schemeClr w14:val="tx1"/>
            </w14:solidFill>
          </w14:textFill>
        </w:rPr>
        <w:t>1.质量安全责任承诺书</w:t>
      </w:r>
    </w:p>
    <w:p w14:paraId="48B08A3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为保证本采购项目顺利进行，作为</w:t>
      </w:r>
      <w:r>
        <w:rPr>
          <w:rFonts w:hint="eastAsia" w:ascii="宋体" w:hAnsi="宋体" w:eastAsia="宋体" w:cs="宋体"/>
          <w:color w:val="000000" w:themeColor="text1"/>
          <w:szCs w:val="21"/>
          <w:highlight w:val="none"/>
          <w:lang w:eastAsia="zh-CN"/>
          <w14:textFill>
            <w14:solidFill>
              <w14:schemeClr w14:val="tx1"/>
            </w14:solidFill>
          </w14:textFill>
        </w:rPr>
        <w:t>投标人</w:t>
      </w:r>
      <w:r>
        <w:rPr>
          <w:rFonts w:hint="eastAsia" w:ascii="宋体" w:hAnsi="宋体" w:eastAsia="宋体" w:cs="宋体"/>
          <w:color w:val="000000" w:themeColor="text1"/>
          <w:szCs w:val="21"/>
          <w:highlight w:val="none"/>
          <w14:textFill>
            <w14:solidFill>
              <w14:schemeClr w14:val="tx1"/>
            </w14:solidFill>
          </w14:textFill>
        </w:rPr>
        <w:t>，现郑重承诺：</w:t>
      </w:r>
    </w:p>
    <w:p w14:paraId="41A73D8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1.我方所投产品的生产（包括设计、制造、安装、改造、维修等）、投入使用的材料等均完全符合国家现行质量、安全、环保标准和要求。</w:t>
      </w:r>
    </w:p>
    <w:p w14:paraId="2F0F969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2.我方将严格按照国家现行相关储存、运输、安装调试技术标准及规范、服务标准及规范、施工标准及规范，在规定的时限内，保质、保量完成项目全部内容，并向</w:t>
      </w:r>
      <w:r>
        <w:rPr>
          <w:rFonts w:hint="eastAsia" w:ascii="宋体" w:hAnsi="宋体" w:eastAsia="宋体" w:cs="宋体"/>
          <w:color w:val="000000" w:themeColor="text1"/>
          <w:szCs w:val="21"/>
          <w:highlight w:val="none"/>
          <w:lang w:eastAsia="zh-CN"/>
          <w14:textFill>
            <w14:solidFill>
              <w14:schemeClr w14:val="tx1"/>
            </w14:solidFill>
          </w14:textFill>
        </w:rPr>
        <w:t>采购人</w:t>
      </w:r>
      <w:r>
        <w:rPr>
          <w:rFonts w:hint="eastAsia" w:ascii="宋体" w:hAnsi="宋体" w:eastAsia="宋体" w:cs="宋体"/>
          <w:color w:val="000000" w:themeColor="text1"/>
          <w:szCs w:val="21"/>
          <w:highlight w:val="none"/>
          <w14:textFill>
            <w14:solidFill>
              <w14:schemeClr w14:val="tx1"/>
            </w14:solidFill>
          </w14:textFill>
        </w:rPr>
        <w:t>交付合格产品。</w:t>
      </w:r>
    </w:p>
    <w:p w14:paraId="285C5A0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3.对于因产品生产质量以及储存、运输、安装调试、服务、施工等过程中产生的任何安全事故，我方承担全部责任。</w:t>
      </w:r>
    </w:p>
    <w:p w14:paraId="0C2FFA6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4.我方提供的货物、工程、服务等符合现行的国家、行业、地区、企业标准及要求，标准不一致的，以更为严格的为准，我方对提供的货物、工程、服务等的质量、安全、环保等承担全部责任。</w:t>
      </w:r>
    </w:p>
    <w:p w14:paraId="5B8904B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Cs w:val="21"/>
          <w:highlight w:val="none"/>
          <w14:textFill>
            <w14:solidFill>
              <w14:schemeClr w14:val="tx1"/>
            </w14:solidFill>
          </w14:textFill>
        </w:rPr>
      </w:pPr>
    </w:p>
    <w:p w14:paraId="449F0CE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Cs w:val="21"/>
          <w:highlight w:val="none"/>
          <w14:textFill>
            <w14:solidFill>
              <w14:schemeClr w14:val="tx1"/>
            </w14:solidFill>
          </w14:textFill>
        </w:rPr>
      </w:pPr>
    </w:p>
    <w:p w14:paraId="35BBCD6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Cs w:val="21"/>
          <w:highlight w:val="none"/>
          <w14:textFill>
            <w14:solidFill>
              <w14:schemeClr w14:val="tx1"/>
            </w14:solidFill>
          </w14:textFill>
        </w:rPr>
      </w:pPr>
    </w:p>
    <w:p w14:paraId="13BE6047">
      <w:pPr>
        <w:keepNext w:val="0"/>
        <w:keepLines w:val="0"/>
        <w:pageBreakBefore w:val="0"/>
        <w:overflowPunct/>
        <w:bidi w:val="0"/>
        <w:adjustRightInd w:val="0"/>
        <w:spacing w:line="360" w:lineRule="auto"/>
        <w:ind w:firstLine="420"/>
        <w:jc w:val="left"/>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承诺人：</w:t>
      </w:r>
      <w:r>
        <w:rPr>
          <w:rFonts w:hint="eastAsia" w:ascii="宋体" w:hAnsi="宋体" w:eastAsia="宋体" w:cs="宋体"/>
          <w:color w:val="000000" w:themeColor="text1"/>
          <w:szCs w:val="21"/>
          <w:highlight w:val="none"/>
          <w:u w:val="single"/>
          <w14:textFill>
            <w14:solidFill>
              <w14:schemeClr w14:val="tx1"/>
            </w14:solidFill>
          </w14:textFill>
        </w:rPr>
        <w:t xml:space="preserve">                              </w:t>
      </w:r>
      <w:r>
        <w:rPr>
          <w:rFonts w:hint="eastAsia" w:ascii="宋体" w:hAnsi="宋体" w:eastAsia="宋体" w:cs="宋体"/>
          <w:color w:val="000000" w:themeColor="text1"/>
          <w:szCs w:val="21"/>
          <w:highlight w:val="none"/>
          <w14:textFill>
            <w14:solidFill>
              <w14:schemeClr w14:val="tx1"/>
            </w14:solidFill>
          </w14:textFill>
        </w:rPr>
        <w:t>（</w:t>
      </w:r>
      <w:r>
        <w:rPr>
          <w:rFonts w:hint="eastAsia" w:ascii="宋体" w:hAnsi="宋体" w:eastAsia="宋体" w:cs="宋体"/>
          <w:color w:val="000000" w:themeColor="text1"/>
          <w:szCs w:val="21"/>
          <w:highlight w:val="none"/>
          <w:lang w:eastAsia="zh-CN"/>
          <w14:textFill>
            <w14:solidFill>
              <w14:schemeClr w14:val="tx1"/>
            </w14:solidFill>
          </w14:textFill>
        </w:rPr>
        <w:t>投标人</w:t>
      </w:r>
      <w:r>
        <w:rPr>
          <w:rFonts w:hint="eastAsia" w:ascii="宋体" w:hAnsi="宋体" w:eastAsia="宋体" w:cs="宋体"/>
          <w:color w:val="000000" w:themeColor="text1"/>
          <w:szCs w:val="21"/>
          <w:highlight w:val="none"/>
          <w14:textFill>
            <w14:solidFill>
              <w14:schemeClr w14:val="tx1"/>
            </w14:solidFill>
          </w14:textFill>
        </w:rPr>
        <w:t>名称，盖单位</w:t>
      </w:r>
      <w:r>
        <w:rPr>
          <w:rFonts w:hint="eastAsia" w:ascii="宋体" w:hAnsi="宋体" w:eastAsia="宋体" w:cs="宋体"/>
          <w:color w:val="000000" w:themeColor="text1"/>
          <w:szCs w:val="21"/>
          <w:highlight w:val="none"/>
          <w:lang w:val="en-US" w:eastAsia="zh-CN"/>
          <w14:textFill>
            <w14:solidFill>
              <w14:schemeClr w14:val="tx1"/>
            </w14:solidFill>
          </w14:textFill>
        </w:rPr>
        <w:t>公章</w:t>
      </w:r>
      <w:r>
        <w:rPr>
          <w:rFonts w:hint="eastAsia" w:ascii="宋体" w:hAnsi="宋体" w:eastAsia="宋体" w:cs="宋体"/>
          <w:color w:val="000000" w:themeColor="text1"/>
          <w:szCs w:val="21"/>
          <w:highlight w:val="none"/>
          <w14:textFill>
            <w14:solidFill>
              <w14:schemeClr w14:val="tx1"/>
            </w14:solidFill>
          </w14:textFill>
        </w:rPr>
        <w:t>）</w:t>
      </w:r>
    </w:p>
    <w:p w14:paraId="58E60394">
      <w:pPr>
        <w:keepNext w:val="0"/>
        <w:keepLines w:val="0"/>
        <w:pageBreakBefore w:val="0"/>
        <w:overflowPunct/>
        <w:bidi w:val="0"/>
        <w:adjustRightInd w:val="0"/>
        <w:spacing w:line="360" w:lineRule="auto"/>
        <w:ind w:firstLine="420"/>
        <w:jc w:val="left"/>
        <w:rPr>
          <w:rFonts w:hint="eastAsia" w:ascii="宋体" w:hAnsi="宋体" w:eastAsia="宋体" w:cs="宋体"/>
          <w:color w:val="000000" w:themeColor="text1"/>
          <w:szCs w:val="21"/>
          <w:highlight w:val="none"/>
          <w14:textFill>
            <w14:solidFill>
              <w14:schemeClr w14:val="tx1"/>
            </w14:solidFill>
          </w14:textFill>
        </w:rPr>
      </w:pPr>
    </w:p>
    <w:p w14:paraId="6340EE20">
      <w:pPr>
        <w:keepNext w:val="0"/>
        <w:keepLines w:val="0"/>
        <w:pageBreakBefore w:val="0"/>
        <w:overflowPunct/>
        <w:bidi w:val="0"/>
        <w:adjustRightInd w:val="0"/>
        <w:spacing w:line="360" w:lineRule="auto"/>
        <w:ind w:firstLine="420" w:firstLineChars="200"/>
        <w:jc w:val="both"/>
        <w:rPr>
          <w:rFonts w:hint="eastAsia" w:ascii="宋体" w:hAnsi="宋体" w:eastAsia="宋体" w:cs="宋体"/>
          <w:bCs/>
          <w:color w:val="000000" w:themeColor="text1"/>
          <w:szCs w:val="21"/>
          <w:highlight w:val="none"/>
          <w14:textFill>
            <w14:solidFill>
              <w14:schemeClr w14:val="tx1"/>
            </w14:solidFill>
          </w14:textFill>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r>
        <w:rPr>
          <w:rFonts w:hint="eastAsia" w:ascii="宋体" w:hAnsi="宋体" w:eastAsia="宋体" w:cs="宋体"/>
          <w:color w:val="000000" w:themeColor="text1"/>
          <w:szCs w:val="21"/>
          <w:highlight w:val="none"/>
          <w14:textFill>
            <w14:solidFill>
              <w14:schemeClr w14:val="tx1"/>
            </w14:solidFill>
          </w14:textFill>
        </w:rPr>
        <w:t>日  期：</w:t>
      </w:r>
      <w:r>
        <w:rPr>
          <w:rFonts w:hint="eastAsia" w:ascii="宋体" w:hAnsi="宋体" w:eastAsia="宋体" w:cs="宋体"/>
          <w:bCs/>
          <w:color w:val="000000" w:themeColor="text1"/>
          <w:szCs w:val="21"/>
          <w:highlight w:val="none"/>
          <w14:textFill>
            <w14:solidFill>
              <w14:schemeClr w14:val="tx1"/>
            </w14:solidFill>
          </w14:textFill>
        </w:rPr>
        <w:t>20</w:t>
      </w:r>
      <w:r>
        <w:rPr>
          <w:rFonts w:hint="eastAsia" w:ascii="宋体" w:hAnsi="宋体" w:eastAsia="宋体" w:cs="宋体"/>
          <w:bCs/>
          <w:color w:val="000000" w:themeColor="text1"/>
          <w:szCs w:val="21"/>
          <w:highlight w:val="none"/>
          <w:u w:val="single"/>
          <w14:textFill>
            <w14:solidFill>
              <w14:schemeClr w14:val="tx1"/>
            </w14:solidFill>
          </w14:textFill>
        </w:rPr>
        <w:t xml:space="preserve">  </w:t>
      </w:r>
      <w:r>
        <w:rPr>
          <w:rFonts w:hint="eastAsia" w:ascii="宋体" w:hAnsi="宋体" w:eastAsia="宋体" w:cs="宋体"/>
          <w:bCs/>
          <w:color w:val="000000" w:themeColor="text1"/>
          <w:szCs w:val="21"/>
          <w:highlight w:val="none"/>
          <w14:textFill>
            <w14:solidFill>
              <w14:schemeClr w14:val="tx1"/>
            </w14:solidFill>
          </w14:textFill>
        </w:rPr>
        <w:t>年</w:t>
      </w:r>
      <w:r>
        <w:rPr>
          <w:rFonts w:hint="eastAsia" w:ascii="宋体" w:hAnsi="宋体" w:eastAsia="宋体" w:cs="宋体"/>
          <w:bCs/>
          <w:color w:val="000000" w:themeColor="text1"/>
          <w:szCs w:val="21"/>
          <w:highlight w:val="none"/>
          <w:u w:val="single"/>
          <w14:textFill>
            <w14:solidFill>
              <w14:schemeClr w14:val="tx1"/>
            </w14:solidFill>
          </w14:textFill>
        </w:rPr>
        <w:t xml:space="preserve">  </w:t>
      </w:r>
      <w:r>
        <w:rPr>
          <w:rFonts w:hint="eastAsia" w:ascii="宋体" w:hAnsi="宋体" w:eastAsia="宋体" w:cs="宋体"/>
          <w:bCs/>
          <w:color w:val="000000" w:themeColor="text1"/>
          <w:szCs w:val="21"/>
          <w:highlight w:val="none"/>
          <w14:textFill>
            <w14:solidFill>
              <w14:schemeClr w14:val="tx1"/>
            </w14:solidFill>
          </w14:textFill>
        </w:rPr>
        <w:t>月</w:t>
      </w:r>
      <w:r>
        <w:rPr>
          <w:rFonts w:hint="eastAsia" w:ascii="宋体" w:hAnsi="宋体" w:eastAsia="宋体" w:cs="宋体"/>
          <w:bCs/>
          <w:color w:val="000000" w:themeColor="text1"/>
          <w:szCs w:val="21"/>
          <w:highlight w:val="none"/>
          <w:u w:val="single"/>
          <w14:textFill>
            <w14:solidFill>
              <w14:schemeClr w14:val="tx1"/>
            </w14:solidFill>
          </w14:textFill>
        </w:rPr>
        <w:t xml:space="preserve">  </w:t>
      </w:r>
      <w:r>
        <w:rPr>
          <w:rFonts w:hint="eastAsia" w:ascii="宋体" w:hAnsi="宋体" w:eastAsia="宋体" w:cs="宋体"/>
          <w:bCs/>
          <w:color w:val="000000" w:themeColor="text1"/>
          <w:szCs w:val="21"/>
          <w:highlight w:val="none"/>
          <w14:textFill>
            <w14:solidFill>
              <w14:schemeClr w14:val="tx1"/>
            </w14:solidFill>
          </w14:textFill>
        </w:rPr>
        <w:t>日</w:t>
      </w:r>
    </w:p>
    <w:p w14:paraId="32EA2710">
      <w:pPr>
        <w:pStyle w:val="2"/>
        <w:keepNext w:val="0"/>
        <w:keepLines w:val="0"/>
        <w:pageBreakBefore w:val="0"/>
        <w:widowControl w:val="0"/>
        <w:kinsoku/>
        <w:wordWrap/>
        <w:overflowPunct/>
        <w:topLinePunct w:val="0"/>
        <w:autoSpaceDE/>
        <w:autoSpaceDN/>
        <w:bidi w:val="0"/>
        <w:adjustRightInd/>
        <w:snapToGrid/>
        <w:spacing w:before="0" w:after="360" w:afterLines="150" w:line="360" w:lineRule="auto"/>
        <w:jc w:val="center"/>
        <w:textAlignment w:val="auto"/>
        <w:rPr>
          <w:rFonts w:hint="eastAsia" w:ascii="宋体" w:hAnsi="宋体" w:eastAsia="宋体" w:cs="宋体"/>
          <w:b/>
          <w:bCs w:val="0"/>
          <w:color w:val="000000" w:themeColor="text1"/>
          <w:sz w:val="36"/>
          <w:szCs w:val="36"/>
          <w:highlight w:val="none"/>
          <w14:textFill>
            <w14:solidFill>
              <w14:schemeClr w14:val="tx1"/>
            </w14:solidFill>
          </w14:textFill>
        </w:rPr>
      </w:pPr>
      <w:r>
        <w:rPr>
          <w:rFonts w:hint="eastAsia" w:ascii="宋体" w:hAnsi="宋体" w:eastAsia="宋体" w:cs="宋体"/>
          <w:b/>
          <w:bCs w:val="0"/>
          <w:color w:val="000000" w:themeColor="text1"/>
          <w:sz w:val="36"/>
          <w:szCs w:val="36"/>
          <w:highlight w:val="none"/>
          <w14:textFill>
            <w14:solidFill>
              <w14:schemeClr w14:val="tx1"/>
            </w14:solidFill>
          </w14:textFill>
        </w:rPr>
        <w:t>2.参加政府采购活动行为自律承诺书</w:t>
      </w:r>
    </w:p>
    <w:p w14:paraId="5A97B77F">
      <w:pPr>
        <w:keepNext w:val="0"/>
        <w:keepLines w:val="0"/>
        <w:pageBreakBefore w:val="0"/>
        <w:overflowPunct/>
        <w:bidi w:val="0"/>
        <w:spacing w:line="360" w:lineRule="auto"/>
        <w:ind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作为参加本次政府采购项目的投标人，我方郑重承诺在参与政府采购活动中遵纪守法、公平竞争、诚实守信，如有违反愿承担一切责任及后果：</w:t>
      </w:r>
    </w:p>
    <w:p w14:paraId="6C1B246F">
      <w:pPr>
        <w:keepNext w:val="0"/>
        <w:keepLines w:val="0"/>
        <w:pageBreakBefore w:val="0"/>
        <w:overflowPunct/>
        <w:bidi w:val="0"/>
        <w:spacing w:line="360" w:lineRule="auto"/>
        <w:ind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1．不与</w:t>
      </w:r>
      <w:r>
        <w:rPr>
          <w:rFonts w:hint="eastAsia" w:ascii="宋体" w:hAnsi="宋体" w:eastAsia="宋体" w:cs="宋体"/>
          <w:color w:val="000000" w:themeColor="text1"/>
          <w:szCs w:val="21"/>
          <w:highlight w:val="none"/>
          <w:lang w:eastAsia="zh-CN"/>
          <w14:textFill>
            <w14:solidFill>
              <w14:schemeClr w14:val="tx1"/>
            </w14:solidFill>
          </w14:textFill>
        </w:rPr>
        <w:t>采购人</w:t>
      </w:r>
      <w:r>
        <w:rPr>
          <w:rFonts w:hint="eastAsia" w:ascii="宋体" w:hAnsi="宋体" w:eastAsia="宋体" w:cs="宋体"/>
          <w:color w:val="000000" w:themeColor="text1"/>
          <w:szCs w:val="21"/>
          <w:highlight w:val="none"/>
          <w14:textFill>
            <w14:solidFill>
              <w14:schemeClr w14:val="tx1"/>
            </w14:solidFill>
          </w14:textFill>
        </w:rPr>
        <w:t>、采购代理机构、政府采购评审专家恶意串通，不向其行贿或提供其他不正当利益；</w:t>
      </w:r>
    </w:p>
    <w:p w14:paraId="2233A82A">
      <w:pPr>
        <w:keepNext w:val="0"/>
        <w:keepLines w:val="0"/>
        <w:pageBreakBefore w:val="0"/>
        <w:overflowPunct/>
        <w:bidi w:val="0"/>
        <w:spacing w:line="360" w:lineRule="auto"/>
        <w:ind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2．不与其他投标人恶意串通，采取“围标、串标、陪标”等商业欺诈手段谋取中标、成交；</w:t>
      </w:r>
    </w:p>
    <w:p w14:paraId="20B2C265">
      <w:pPr>
        <w:keepNext w:val="0"/>
        <w:keepLines w:val="0"/>
        <w:pageBreakBefore w:val="0"/>
        <w:overflowPunct/>
        <w:bidi w:val="0"/>
        <w:spacing w:line="360" w:lineRule="auto"/>
        <w:ind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3．不提供虚假或无效证明文件（包括但不限于资格证明文件、合同及验收文件、检验检测报告、从业人员资格证书、机构或所投产品的各类认证证书等）或虚假材料谋取中标；</w:t>
      </w:r>
    </w:p>
    <w:p w14:paraId="6FD1B96C">
      <w:pPr>
        <w:keepNext w:val="0"/>
        <w:keepLines w:val="0"/>
        <w:pageBreakBefore w:val="0"/>
        <w:overflowPunct/>
        <w:bidi w:val="0"/>
        <w:spacing w:line="360" w:lineRule="auto"/>
        <w:ind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4．不采取不正当手段诋毁、排挤其他投标人；</w:t>
      </w:r>
    </w:p>
    <w:p w14:paraId="253591C0">
      <w:pPr>
        <w:keepNext w:val="0"/>
        <w:keepLines w:val="0"/>
        <w:pageBreakBefore w:val="0"/>
        <w:overflowPunct/>
        <w:bidi w:val="0"/>
        <w:spacing w:line="360" w:lineRule="auto"/>
        <w:ind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5．不以不正当理由拒不与</w:t>
      </w:r>
      <w:r>
        <w:rPr>
          <w:rFonts w:hint="eastAsia" w:ascii="宋体" w:hAnsi="宋体" w:eastAsia="宋体" w:cs="宋体"/>
          <w:color w:val="000000" w:themeColor="text1"/>
          <w:szCs w:val="21"/>
          <w:highlight w:val="none"/>
          <w:lang w:eastAsia="zh-CN"/>
          <w14:textFill>
            <w14:solidFill>
              <w14:schemeClr w14:val="tx1"/>
            </w14:solidFill>
          </w14:textFill>
        </w:rPr>
        <w:t>采购人</w:t>
      </w:r>
      <w:r>
        <w:rPr>
          <w:rFonts w:hint="eastAsia" w:ascii="宋体" w:hAnsi="宋体" w:eastAsia="宋体" w:cs="宋体"/>
          <w:color w:val="000000" w:themeColor="text1"/>
          <w:szCs w:val="21"/>
          <w:highlight w:val="none"/>
          <w14:textFill>
            <w14:solidFill>
              <w14:schemeClr w14:val="tx1"/>
            </w14:solidFill>
          </w14:textFill>
        </w:rPr>
        <w:t>签订政府采购合同，或逾期签订政府采购合同，或不按照采购文件确定的事项签订政府采购合同；</w:t>
      </w:r>
    </w:p>
    <w:p w14:paraId="7C7CE705">
      <w:pPr>
        <w:keepNext w:val="0"/>
        <w:keepLines w:val="0"/>
        <w:pageBreakBefore w:val="0"/>
        <w:overflowPunct/>
        <w:bidi w:val="0"/>
        <w:spacing w:line="360" w:lineRule="auto"/>
        <w:ind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6．不以不正当理由拒绝履行合同义务，不会擅自变更、中止或者终止政府采购合同或将政府采购合同转包；</w:t>
      </w:r>
    </w:p>
    <w:p w14:paraId="31648A04">
      <w:pPr>
        <w:keepNext w:val="0"/>
        <w:keepLines w:val="0"/>
        <w:pageBreakBefore w:val="0"/>
        <w:overflowPunct/>
        <w:bidi w:val="0"/>
        <w:spacing w:line="360" w:lineRule="auto"/>
        <w:ind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7．不在提供商品、服务或工程施工过程中提供假冒伪劣产品，损害</w:t>
      </w:r>
      <w:r>
        <w:rPr>
          <w:rFonts w:hint="eastAsia" w:ascii="宋体" w:hAnsi="宋体" w:eastAsia="宋体" w:cs="宋体"/>
          <w:color w:val="000000" w:themeColor="text1"/>
          <w:szCs w:val="21"/>
          <w:highlight w:val="none"/>
          <w:lang w:eastAsia="zh-CN"/>
          <w14:textFill>
            <w14:solidFill>
              <w14:schemeClr w14:val="tx1"/>
            </w14:solidFill>
          </w14:textFill>
        </w:rPr>
        <w:t>采购人</w:t>
      </w:r>
      <w:r>
        <w:rPr>
          <w:rFonts w:hint="eastAsia" w:ascii="宋体" w:hAnsi="宋体" w:eastAsia="宋体" w:cs="宋体"/>
          <w:color w:val="000000" w:themeColor="text1"/>
          <w:szCs w:val="21"/>
          <w:highlight w:val="none"/>
          <w14:textFill>
            <w14:solidFill>
              <w14:schemeClr w14:val="tx1"/>
            </w14:solidFill>
          </w14:textFill>
        </w:rPr>
        <w:t>的合法权益或公共利益；</w:t>
      </w:r>
    </w:p>
    <w:p w14:paraId="302C59F7">
      <w:pPr>
        <w:keepNext w:val="0"/>
        <w:keepLines w:val="0"/>
        <w:pageBreakBefore w:val="0"/>
        <w:overflowPunct/>
        <w:bidi w:val="0"/>
        <w:spacing w:line="360" w:lineRule="auto"/>
        <w:ind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8．不采取捏造事实、提供虚假材料或者以非法手段取得证明材料进行质疑和投诉；</w:t>
      </w:r>
    </w:p>
    <w:p w14:paraId="30437ABA">
      <w:pPr>
        <w:keepNext w:val="0"/>
        <w:keepLines w:val="0"/>
        <w:pageBreakBefore w:val="0"/>
        <w:overflowPunct/>
        <w:bidi w:val="0"/>
        <w:spacing w:line="360" w:lineRule="auto"/>
        <w:ind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9．不发生其他有悖于政府采购公开、公平、公正和诚信原则的行为。</w:t>
      </w:r>
    </w:p>
    <w:p w14:paraId="2A962C13">
      <w:pPr>
        <w:keepNext w:val="0"/>
        <w:keepLines w:val="0"/>
        <w:pageBreakBefore w:val="0"/>
        <w:overflowPunct/>
        <w:bidi w:val="0"/>
        <w:spacing w:line="360" w:lineRule="auto"/>
        <w:ind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10．尊重和接受政府采购监督管理部门的监督和</w:t>
      </w:r>
      <w:r>
        <w:rPr>
          <w:rFonts w:hint="eastAsia" w:ascii="宋体" w:hAnsi="宋体" w:eastAsia="宋体" w:cs="宋体"/>
          <w:color w:val="000000" w:themeColor="text1"/>
          <w:szCs w:val="21"/>
          <w:highlight w:val="none"/>
          <w:lang w:eastAsia="zh-CN"/>
          <w14:textFill>
            <w14:solidFill>
              <w14:schemeClr w14:val="tx1"/>
            </w14:solidFill>
          </w14:textFill>
        </w:rPr>
        <w:t>采购人</w:t>
      </w:r>
      <w:r>
        <w:rPr>
          <w:rFonts w:hint="eastAsia" w:ascii="宋体" w:hAnsi="宋体" w:eastAsia="宋体" w:cs="宋体"/>
          <w:color w:val="000000" w:themeColor="text1"/>
          <w:szCs w:val="21"/>
          <w:highlight w:val="none"/>
          <w14:textFill>
            <w14:solidFill>
              <w14:schemeClr w14:val="tx1"/>
            </w14:solidFill>
          </w14:textFill>
        </w:rPr>
        <w:t>、采购代理机构的政府采购工作要求，愿意承担因违约行为给</w:t>
      </w:r>
      <w:r>
        <w:rPr>
          <w:rFonts w:hint="eastAsia" w:ascii="宋体" w:hAnsi="宋体" w:eastAsia="宋体" w:cs="宋体"/>
          <w:color w:val="000000" w:themeColor="text1"/>
          <w:szCs w:val="21"/>
          <w:highlight w:val="none"/>
          <w:lang w:eastAsia="zh-CN"/>
          <w14:textFill>
            <w14:solidFill>
              <w14:schemeClr w14:val="tx1"/>
            </w14:solidFill>
          </w14:textFill>
        </w:rPr>
        <w:t>采购人</w:t>
      </w:r>
      <w:r>
        <w:rPr>
          <w:rFonts w:hint="eastAsia" w:ascii="宋体" w:hAnsi="宋体" w:eastAsia="宋体" w:cs="宋体"/>
          <w:color w:val="000000" w:themeColor="text1"/>
          <w:szCs w:val="21"/>
          <w:highlight w:val="none"/>
          <w14:textFill>
            <w14:solidFill>
              <w14:schemeClr w14:val="tx1"/>
            </w14:solidFill>
          </w14:textFill>
        </w:rPr>
        <w:t>造成的损失。</w:t>
      </w:r>
    </w:p>
    <w:p w14:paraId="638447A0">
      <w:pPr>
        <w:keepNext w:val="0"/>
        <w:keepLines w:val="0"/>
        <w:pageBreakBefore w:val="0"/>
        <w:overflowPunct/>
        <w:bidi w:val="0"/>
        <w:spacing w:line="360" w:lineRule="auto"/>
        <w:ind w:firstLine="420" w:firstLineChars="200"/>
        <w:rPr>
          <w:rFonts w:hint="eastAsia" w:ascii="宋体" w:hAnsi="宋体" w:eastAsia="宋体" w:cs="宋体"/>
          <w:color w:val="000000" w:themeColor="text1"/>
          <w:szCs w:val="21"/>
          <w:highlight w:val="none"/>
          <w14:textFill>
            <w14:solidFill>
              <w14:schemeClr w14:val="tx1"/>
            </w14:solidFill>
          </w14:textFill>
        </w:rPr>
      </w:pPr>
    </w:p>
    <w:p w14:paraId="296B5A2F">
      <w:pPr>
        <w:keepNext w:val="0"/>
        <w:keepLines w:val="0"/>
        <w:pageBreakBefore w:val="0"/>
        <w:overflowPunct/>
        <w:bidi w:val="0"/>
        <w:spacing w:line="360" w:lineRule="auto"/>
        <w:ind w:firstLine="420" w:firstLineChars="200"/>
        <w:rPr>
          <w:rFonts w:hint="eastAsia" w:ascii="宋体" w:hAnsi="宋体" w:eastAsia="宋体" w:cs="宋体"/>
          <w:color w:val="000000" w:themeColor="text1"/>
          <w:szCs w:val="21"/>
          <w:highlight w:val="none"/>
          <w14:textFill>
            <w14:solidFill>
              <w14:schemeClr w14:val="tx1"/>
            </w14:solidFill>
          </w14:textFill>
        </w:rPr>
      </w:pPr>
    </w:p>
    <w:p w14:paraId="17E5B45A">
      <w:pPr>
        <w:keepNext w:val="0"/>
        <w:keepLines w:val="0"/>
        <w:pageBreakBefore w:val="0"/>
        <w:overflowPunct/>
        <w:bidi w:val="0"/>
        <w:spacing w:line="360" w:lineRule="auto"/>
        <w:ind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承诺人：</w:t>
      </w:r>
      <w:r>
        <w:rPr>
          <w:rFonts w:hint="eastAsia" w:ascii="宋体" w:hAnsi="宋体" w:eastAsia="宋体" w:cs="宋体"/>
          <w:color w:val="000000" w:themeColor="text1"/>
          <w:szCs w:val="21"/>
          <w:highlight w:val="none"/>
          <w:u w:val="single"/>
          <w14:textFill>
            <w14:solidFill>
              <w14:schemeClr w14:val="tx1"/>
            </w14:solidFill>
          </w14:textFill>
        </w:rPr>
        <w:t xml:space="preserve">                         </w:t>
      </w:r>
      <w:r>
        <w:rPr>
          <w:rFonts w:hint="eastAsia" w:ascii="宋体" w:hAnsi="宋体" w:eastAsia="宋体" w:cs="宋体"/>
          <w:color w:val="000000" w:themeColor="text1"/>
          <w:szCs w:val="21"/>
          <w:highlight w:val="none"/>
          <w14:textFill>
            <w14:solidFill>
              <w14:schemeClr w14:val="tx1"/>
            </w14:solidFill>
          </w14:textFill>
        </w:rPr>
        <w:t>（投标人名称、加盖单位章）</w:t>
      </w:r>
    </w:p>
    <w:p w14:paraId="324956A3">
      <w:pPr>
        <w:keepNext w:val="0"/>
        <w:keepLines w:val="0"/>
        <w:pageBreakBefore w:val="0"/>
        <w:overflowPunct/>
        <w:bidi w:val="0"/>
        <w:spacing w:line="360" w:lineRule="auto"/>
        <w:ind w:firstLine="420" w:firstLineChars="200"/>
        <w:rPr>
          <w:rFonts w:hint="eastAsia" w:ascii="宋体" w:hAnsi="宋体" w:eastAsia="宋体" w:cs="宋体"/>
          <w:color w:val="000000" w:themeColor="text1"/>
          <w:szCs w:val="21"/>
          <w:highlight w:val="none"/>
          <w14:textFill>
            <w14:solidFill>
              <w14:schemeClr w14:val="tx1"/>
            </w14:solidFill>
          </w14:textFill>
        </w:rPr>
      </w:pPr>
    </w:p>
    <w:p w14:paraId="4E2CF91A">
      <w:pPr>
        <w:keepNext w:val="0"/>
        <w:keepLines w:val="0"/>
        <w:pageBreakBefore w:val="0"/>
        <w:overflowPunct/>
        <w:bidi w:val="0"/>
        <w:adjustRightInd w:val="0"/>
        <w:spacing w:line="360" w:lineRule="auto"/>
        <w:ind w:firstLine="420" w:firstLineChars="200"/>
        <w:jc w:val="both"/>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日  期：20</w:t>
      </w:r>
      <w:r>
        <w:rPr>
          <w:rFonts w:hint="eastAsia" w:ascii="宋体" w:hAnsi="宋体" w:eastAsia="宋体" w:cs="宋体"/>
          <w:color w:val="000000" w:themeColor="text1"/>
          <w:szCs w:val="21"/>
          <w:highlight w:val="none"/>
          <w:u w:val="single"/>
          <w14:textFill>
            <w14:solidFill>
              <w14:schemeClr w14:val="tx1"/>
            </w14:solidFill>
          </w14:textFill>
        </w:rPr>
        <w:t xml:space="preserve">  </w:t>
      </w:r>
      <w:r>
        <w:rPr>
          <w:rFonts w:hint="eastAsia" w:ascii="宋体" w:hAnsi="宋体" w:eastAsia="宋体" w:cs="宋体"/>
          <w:color w:val="000000" w:themeColor="text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Cs w:val="21"/>
          <w:highlight w:val="none"/>
          <w:u w:val="single"/>
          <w14:textFill>
            <w14:solidFill>
              <w14:schemeClr w14:val="tx1"/>
            </w14:solidFill>
          </w14:textFill>
        </w:rPr>
        <w:t xml:space="preserve"> </w:t>
      </w:r>
      <w:r>
        <w:rPr>
          <w:rFonts w:hint="eastAsia" w:ascii="宋体" w:hAnsi="宋体" w:eastAsia="宋体" w:cs="宋体"/>
          <w:color w:val="000000" w:themeColor="text1"/>
          <w:szCs w:val="21"/>
          <w:highlight w:val="none"/>
          <w14:textFill>
            <w14:solidFill>
              <w14:schemeClr w14:val="tx1"/>
            </w14:solidFill>
          </w14:textFill>
        </w:rPr>
        <w:t>年</w:t>
      </w:r>
      <w:r>
        <w:rPr>
          <w:rFonts w:hint="eastAsia" w:ascii="宋体" w:hAnsi="宋体" w:eastAsia="宋体" w:cs="宋体"/>
          <w:color w:val="000000" w:themeColor="text1"/>
          <w:szCs w:val="21"/>
          <w:highlight w:val="none"/>
          <w:u w:val="single"/>
          <w14:textFill>
            <w14:solidFill>
              <w14:schemeClr w14:val="tx1"/>
            </w14:solidFill>
          </w14:textFill>
        </w:rPr>
        <w:t xml:space="preserve"> </w:t>
      </w:r>
      <w:r>
        <w:rPr>
          <w:rFonts w:hint="eastAsia" w:ascii="宋体" w:hAnsi="宋体" w:eastAsia="宋体" w:cs="宋体"/>
          <w:color w:val="000000" w:themeColor="text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Cs w:val="21"/>
          <w:highlight w:val="none"/>
          <w:u w:val="single"/>
          <w14:textFill>
            <w14:solidFill>
              <w14:schemeClr w14:val="tx1"/>
            </w14:solidFill>
          </w14:textFill>
        </w:rPr>
        <w:t xml:space="preserve"> </w:t>
      </w:r>
      <w:r>
        <w:rPr>
          <w:rFonts w:hint="eastAsia" w:ascii="宋体" w:hAnsi="宋体" w:eastAsia="宋体" w:cs="宋体"/>
          <w:color w:val="000000" w:themeColor="text1"/>
          <w:szCs w:val="21"/>
          <w:highlight w:val="none"/>
          <w14:textFill>
            <w14:solidFill>
              <w14:schemeClr w14:val="tx1"/>
            </w14:solidFill>
          </w14:textFill>
        </w:rPr>
        <w:t>月</w:t>
      </w:r>
      <w:r>
        <w:rPr>
          <w:rFonts w:hint="eastAsia" w:ascii="宋体" w:hAnsi="宋体" w:eastAsia="宋体" w:cs="宋体"/>
          <w:color w:val="000000" w:themeColor="text1"/>
          <w:szCs w:val="21"/>
          <w:highlight w:val="none"/>
          <w:u w:val="single"/>
          <w14:textFill>
            <w14:solidFill>
              <w14:schemeClr w14:val="tx1"/>
            </w14:solidFill>
          </w14:textFill>
        </w:rPr>
        <w:t xml:space="preserve"> </w:t>
      </w:r>
      <w:r>
        <w:rPr>
          <w:rFonts w:hint="eastAsia" w:ascii="宋体" w:hAnsi="宋体" w:eastAsia="宋体" w:cs="宋体"/>
          <w:color w:val="000000" w:themeColor="text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Cs w:val="21"/>
          <w:highlight w:val="none"/>
          <w:u w:val="single"/>
          <w14:textFill>
            <w14:solidFill>
              <w14:schemeClr w14:val="tx1"/>
            </w14:solidFill>
          </w14:textFill>
        </w:rPr>
        <w:t xml:space="preserve"> </w:t>
      </w:r>
      <w:r>
        <w:rPr>
          <w:rFonts w:hint="eastAsia" w:ascii="宋体" w:hAnsi="宋体" w:eastAsia="宋体" w:cs="宋体"/>
          <w:color w:val="000000" w:themeColor="text1"/>
          <w:szCs w:val="21"/>
          <w:highlight w:val="none"/>
          <w14:textFill>
            <w14:solidFill>
              <w14:schemeClr w14:val="tx1"/>
            </w14:solidFill>
          </w14:textFill>
        </w:rPr>
        <w:t>日</w:t>
      </w:r>
    </w:p>
    <w:p w14:paraId="6F99A377">
      <w:pPr>
        <w:keepNext w:val="0"/>
        <w:keepLines w:val="0"/>
        <w:pageBreakBefore w:val="0"/>
        <w:overflowPunct/>
        <w:bidi w:val="0"/>
        <w:spacing w:line="360" w:lineRule="auto"/>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br w:type="page"/>
      </w:r>
    </w:p>
    <w:p w14:paraId="549ACD17">
      <w:pPr>
        <w:keepNext w:val="0"/>
        <w:keepLines w:val="0"/>
        <w:pageBreakBefore w:val="0"/>
        <w:overflowPunct/>
        <w:bidi w:val="0"/>
        <w:adjustRightInd w:val="0"/>
        <w:spacing w:line="360" w:lineRule="auto"/>
        <w:jc w:val="center"/>
        <w:rPr>
          <w:rFonts w:hint="eastAsia" w:ascii="宋体" w:hAnsi="宋体" w:eastAsia="宋体" w:cs="宋体"/>
          <w:b/>
          <w:color w:val="000000" w:themeColor="text1"/>
          <w:sz w:val="36"/>
          <w:szCs w:val="36"/>
          <w:highlight w:val="none"/>
          <w:lang w:eastAsia="zh-CN"/>
          <w14:textFill>
            <w14:solidFill>
              <w14:schemeClr w14:val="tx1"/>
            </w14:solidFill>
          </w14:textFill>
        </w:rPr>
      </w:pPr>
      <w:r>
        <w:rPr>
          <w:rFonts w:hint="eastAsia" w:ascii="宋体" w:hAnsi="宋体" w:eastAsia="宋体" w:cs="宋体"/>
          <w:b/>
          <w:color w:val="000000" w:themeColor="text1"/>
          <w:sz w:val="36"/>
          <w:szCs w:val="36"/>
          <w:highlight w:val="none"/>
          <w:lang w:val="en-US" w:eastAsia="zh-CN"/>
          <w14:textFill>
            <w14:solidFill>
              <w14:schemeClr w14:val="tx1"/>
            </w14:solidFill>
          </w14:textFill>
        </w:rPr>
        <w:t>3.</w:t>
      </w:r>
      <w:r>
        <w:rPr>
          <w:rFonts w:hint="eastAsia" w:ascii="宋体" w:hAnsi="宋体" w:eastAsia="宋体" w:cs="宋体"/>
          <w:b/>
          <w:color w:val="000000" w:themeColor="text1"/>
          <w:sz w:val="36"/>
          <w:szCs w:val="36"/>
          <w:highlight w:val="none"/>
          <w14:textFill>
            <w14:solidFill>
              <w14:schemeClr w14:val="tx1"/>
            </w14:solidFill>
          </w14:textFill>
        </w:rPr>
        <w:t>陕西省政府采购</w:t>
      </w:r>
      <w:r>
        <w:rPr>
          <w:rFonts w:hint="eastAsia" w:ascii="宋体" w:hAnsi="宋体" w:eastAsia="宋体" w:cs="宋体"/>
          <w:b/>
          <w:color w:val="000000" w:themeColor="text1"/>
          <w:sz w:val="36"/>
          <w:szCs w:val="36"/>
          <w:highlight w:val="none"/>
          <w:lang w:eastAsia="zh-CN"/>
          <w14:textFill>
            <w14:solidFill>
              <w14:schemeClr w14:val="tx1"/>
            </w14:solidFill>
          </w14:textFill>
        </w:rPr>
        <w:t>投标人</w:t>
      </w:r>
    </w:p>
    <w:p w14:paraId="3CECE13C">
      <w:pPr>
        <w:keepNext w:val="0"/>
        <w:keepLines w:val="0"/>
        <w:pageBreakBefore w:val="0"/>
        <w:overflowPunct/>
        <w:bidi w:val="0"/>
        <w:adjustRightInd w:val="0"/>
        <w:spacing w:line="360" w:lineRule="auto"/>
        <w:jc w:val="center"/>
        <w:rPr>
          <w:rFonts w:hint="eastAsia" w:ascii="宋体" w:hAnsi="宋体" w:eastAsia="宋体" w:cs="宋体"/>
          <w:b/>
          <w:color w:val="000000" w:themeColor="text1"/>
          <w:sz w:val="36"/>
          <w:szCs w:val="36"/>
          <w:highlight w:val="none"/>
          <w14:textFill>
            <w14:solidFill>
              <w14:schemeClr w14:val="tx1"/>
            </w14:solidFill>
          </w14:textFill>
        </w:rPr>
      </w:pPr>
      <w:r>
        <w:rPr>
          <w:rFonts w:hint="eastAsia" w:ascii="宋体" w:hAnsi="宋体" w:eastAsia="宋体" w:cs="宋体"/>
          <w:b/>
          <w:color w:val="000000" w:themeColor="text1"/>
          <w:sz w:val="36"/>
          <w:szCs w:val="36"/>
          <w:highlight w:val="none"/>
          <w14:textFill>
            <w14:solidFill>
              <w14:schemeClr w14:val="tx1"/>
            </w14:solidFill>
          </w14:textFill>
        </w:rPr>
        <w:t>拒绝政府采购领域商业贿赂承诺书</w:t>
      </w:r>
    </w:p>
    <w:p w14:paraId="1FF03DC4">
      <w:pPr>
        <w:keepNext w:val="0"/>
        <w:keepLines w:val="0"/>
        <w:pageBreakBefore w:val="0"/>
        <w:overflowPunct/>
        <w:bidi w:val="0"/>
        <w:spacing w:line="360" w:lineRule="auto"/>
        <w:ind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响应党中央、国务院关于治理政府采购领域商业贿赂行为的号召，我公司在此庄严承诺：</w:t>
      </w:r>
    </w:p>
    <w:p w14:paraId="03D428D5">
      <w:pPr>
        <w:keepNext w:val="0"/>
        <w:keepLines w:val="0"/>
        <w:pageBreakBefore w:val="0"/>
        <w:overflowPunct/>
        <w:bidi w:val="0"/>
        <w:spacing w:line="360" w:lineRule="auto"/>
        <w:ind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 xml:space="preserve">    1、在参与政府采购活动中遵纪守法、诚信经营、公平竞标。</w:t>
      </w:r>
    </w:p>
    <w:p w14:paraId="038BB53D">
      <w:pPr>
        <w:keepNext w:val="0"/>
        <w:keepLines w:val="0"/>
        <w:pageBreakBefore w:val="0"/>
        <w:overflowPunct/>
        <w:bidi w:val="0"/>
        <w:spacing w:line="360" w:lineRule="auto"/>
        <w:ind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 xml:space="preserve">    2、不向政府</w:t>
      </w:r>
      <w:r>
        <w:rPr>
          <w:rFonts w:hint="eastAsia" w:ascii="宋体" w:hAnsi="宋体" w:eastAsia="宋体" w:cs="宋体"/>
          <w:color w:val="000000" w:themeColor="text1"/>
          <w:szCs w:val="21"/>
          <w:highlight w:val="none"/>
          <w:lang w:eastAsia="zh-CN"/>
          <w14:textFill>
            <w14:solidFill>
              <w14:schemeClr w14:val="tx1"/>
            </w14:solidFill>
          </w14:textFill>
        </w:rPr>
        <w:t>采购人</w:t>
      </w:r>
      <w:r>
        <w:rPr>
          <w:rFonts w:hint="eastAsia" w:ascii="宋体" w:hAnsi="宋体" w:eastAsia="宋体" w:cs="宋体"/>
          <w:color w:val="000000" w:themeColor="text1"/>
          <w:szCs w:val="21"/>
          <w:highlight w:val="none"/>
          <w14:textFill>
            <w14:solidFill>
              <w14:schemeClr w14:val="tx1"/>
            </w14:solidFill>
          </w14:textFill>
        </w:rPr>
        <w:t>、采购代理机构和政府采购评审专家进行任何形式的商业贿赂以谋取交易机会。</w:t>
      </w:r>
    </w:p>
    <w:p w14:paraId="7326F9D3">
      <w:pPr>
        <w:keepNext w:val="0"/>
        <w:keepLines w:val="0"/>
        <w:pageBreakBefore w:val="0"/>
        <w:overflowPunct/>
        <w:bidi w:val="0"/>
        <w:spacing w:line="360" w:lineRule="auto"/>
        <w:ind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 xml:space="preserve">    3、不向政府采购代理机构和</w:t>
      </w:r>
      <w:r>
        <w:rPr>
          <w:rFonts w:hint="eastAsia" w:ascii="宋体" w:hAnsi="宋体" w:eastAsia="宋体" w:cs="宋体"/>
          <w:color w:val="000000" w:themeColor="text1"/>
          <w:szCs w:val="21"/>
          <w:highlight w:val="none"/>
          <w:lang w:eastAsia="zh-CN"/>
          <w14:textFill>
            <w14:solidFill>
              <w14:schemeClr w14:val="tx1"/>
            </w14:solidFill>
          </w14:textFill>
        </w:rPr>
        <w:t>采购人</w:t>
      </w:r>
      <w:r>
        <w:rPr>
          <w:rFonts w:hint="eastAsia" w:ascii="宋体" w:hAnsi="宋体" w:eastAsia="宋体" w:cs="宋体"/>
          <w:color w:val="000000" w:themeColor="text1"/>
          <w:szCs w:val="21"/>
          <w:highlight w:val="none"/>
          <w14:textFill>
            <w14:solidFill>
              <w14:schemeClr w14:val="tx1"/>
            </w14:solidFill>
          </w14:textFill>
        </w:rPr>
        <w:t>提供虚假资质证明文件或采用虚假应标方式参与政府采购市场竞争并谋取中标、成交。</w:t>
      </w:r>
    </w:p>
    <w:p w14:paraId="7AEF0E58">
      <w:pPr>
        <w:keepNext w:val="0"/>
        <w:keepLines w:val="0"/>
        <w:pageBreakBefore w:val="0"/>
        <w:overflowPunct/>
        <w:bidi w:val="0"/>
        <w:spacing w:line="360" w:lineRule="auto"/>
        <w:ind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 xml:space="preserve">    4、不采取“围标、陪标”等商业欺诈手段获得政府采购订单。</w:t>
      </w:r>
    </w:p>
    <w:p w14:paraId="43E32287">
      <w:pPr>
        <w:keepNext w:val="0"/>
        <w:keepLines w:val="0"/>
        <w:pageBreakBefore w:val="0"/>
        <w:overflowPunct/>
        <w:bidi w:val="0"/>
        <w:spacing w:line="360" w:lineRule="auto"/>
        <w:ind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 xml:space="preserve">    5、不采取不正当手段诋毁、排挤其他</w:t>
      </w:r>
      <w:r>
        <w:rPr>
          <w:rFonts w:hint="eastAsia" w:ascii="宋体" w:hAnsi="宋体" w:eastAsia="宋体" w:cs="宋体"/>
          <w:color w:val="000000" w:themeColor="text1"/>
          <w:szCs w:val="21"/>
          <w:highlight w:val="none"/>
          <w:lang w:eastAsia="zh-CN"/>
          <w14:textFill>
            <w14:solidFill>
              <w14:schemeClr w14:val="tx1"/>
            </w14:solidFill>
          </w14:textFill>
        </w:rPr>
        <w:t>投标人</w:t>
      </w:r>
      <w:r>
        <w:rPr>
          <w:rFonts w:hint="eastAsia" w:ascii="宋体" w:hAnsi="宋体" w:eastAsia="宋体" w:cs="宋体"/>
          <w:color w:val="000000" w:themeColor="text1"/>
          <w:szCs w:val="21"/>
          <w:highlight w:val="none"/>
          <w14:textFill>
            <w14:solidFill>
              <w14:schemeClr w14:val="tx1"/>
            </w14:solidFill>
          </w14:textFill>
        </w:rPr>
        <w:t>。</w:t>
      </w:r>
    </w:p>
    <w:p w14:paraId="6B08C913">
      <w:pPr>
        <w:keepNext w:val="0"/>
        <w:keepLines w:val="0"/>
        <w:pageBreakBefore w:val="0"/>
        <w:overflowPunct/>
        <w:bidi w:val="0"/>
        <w:spacing w:line="360" w:lineRule="auto"/>
        <w:ind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 xml:space="preserve">    6、不在提供商品和服务时“偷梁换柱、以次充好”损害</w:t>
      </w:r>
      <w:r>
        <w:rPr>
          <w:rFonts w:hint="eastAsia" w:ascii="宋体" w:hAnsi="宋体" w:eastAsia="宋体" w:cs="宋体"/>
          <w:color w:val="000000" w:themeColor="text1"/>
          <w:szCs w:val="21"/>
          <w:highlight w:val="none"/>
          <w:lang w:eastAsia="zh-CN"/>
          <w14:textFill>
            <w14:solidFill>
              <w14:schemeClr w14:val="tx1"/>
            </w14:solidFill>
          </w14:textFill>
        </w:rPr>
        <w:t>采购人</w:t>
      </w:r>
      <w:r>
        <w:rPr>
          <w:rFonts w:hint="eastAsia" w:ascii="宋体" w:hAnsi="宋体" w:eastAsia="宋体" w:cs="宋体"/>
          <w:color w:val="000000" w:themeColor="text1"/>
          <w:szCs w:val="21"/>
          <w:highlight w:val="none"/>
          <w14:textFill>
            <w14:solidFill>
              <w14:schemeClr w14:val="tx1"/>
            </w14:solidFill>
          </w14:textFill>
        </w:rPr>
        <w:t>的合法权益。</w:t>
      </w:r>
    </w:p>
    <w:p w14:paraId="11A18D27">
      <w:pPr>
        <w:keepNext w:val="0"/>
        <w:keepLines w:val="0"/>
        <w:pageBreakBefore w:val="0"/>
        <w:overflowPunct/>
        <w:bidi w:val="0"/>
        <w:spacing w:line="360" w:lineRule="auto"/>
        <w:ind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 xml:space="preserve">    7、不与</w:t>
      </w:r>
      <w:r>
        <w:rPr>
          <w:rFonts w:hint="eastAsia" w:ascii="宋体" w:hAnsi="宋体" w:eastAsia="宋体" w:cs="宋体"/>
          <w:color w:val="000000" w:themeColor="text1"/>
          <w:szCs w:val="21"/>
          <w:highlight w:val="none"/>
          <w:lang w:eastAsia="zh-CN"/>
          <w14:textFill>
            <w14:solidFill>
              <w14:schemeClr w14:val="tx1"/>
            </w14:solidFill>
          </w14:textFill>
        </w:rPr>
        <w:t>采购人</w:t>
      </w:r>
      <w:r>
        <w:rPr>
          <w:rFonts w:hint="eastAsia" w:ascii="宋体" w:hAnsi="宋体" w:eastAsia="宋体" w:cs="宋体"/>
          <w:color w:val="000000" w:themeColor="text1"/>
          <w:szCs w:val="21"/>
          <w:highlight w:val="none"/>
          <w14:textFill>
            <w14:solidFill>
              <w14:schemeClr w14:val="tx1"/>
            </w14:solidFill>
          </w14:textFill>
        </w:rPr>
        <w:t>、采购代理机构、政府采购评审专家或其它</w:t>
      </w:r>
      <w:r>
        <w:rPr>
          <w:rFonts w:hint="eastAsia" w:ascii="宋体" w:hAnsi="宋体" w:eastAsia="宋体" w:cs="宋体"/>
          <w:color w:val="000000" w:themeColor="text1"/>
          <w:szCs w:val="21"/>
          <w:highlight w:val="none"/>
          <w:lang w:eastAsia="zh-CN"/>
          <w14:textFill>
            <w14:solidFill>
              <w14:schemeClr w14:val="tx1"/>
            </w14:solidFill>
          </w14:textFill>
        </w:rPr>
        <w:t>投标人</w:t>
      </w:r>
      <w:r>
        <w:rPr>
          <w:rFonts w:hint="eastAsia" w:ascii="宋体" w:hAnsi="宋体" w:eastAsia="宋体" w:cs="宋体"/>
          <w:color w:val="000000" w:themeColor="text1"/>
          <w:szCs w:val="21"/>
          <w:highlight w:val="none"/>
          <w14:textFill>
            <w14:solidFill>
              <w14:schemeClr w14:val="tx1"/>
            </w14:solidFill>
          </w14:textFill>
        </w:rPr>
        <w:t>恶意串通，进行质疑和投诉，维护政府采购市场秩序。</w:t>
      </w:r>
    </w:p>
    <w:p w14:paraId="0014A38E">
      <w:pPr>
        <w:keepNext w:val="0"/>
        <w:keepLines w:val="0"/>
        <w:pageBreakBefore w:val="0"/>
        <w:overflowPunct/>
        <w:bidi w:val="0"/>
        <w:spacing w:line="360" w:lineRule="auto"/>
        <w:ind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 xml:space="preserve">    8、尊重和接受政府采购监督管理部门的监督和政府采购代理机构招标采购要求，承担因违约行为给</w:t>
      </w:r>
      <w:r>
        <w:rPr>
          <w:rFonts w:hint="eastAsia" w:ascii="宋体" w:hAnsi="宋体" w:eastAsia="宋体" w:cs="宋体"/>
          <w:color w:val="000000" w:themeColor="text1"/>
          <w:szCs w:val="21"/>
          <w:highlight w:val="none"/>
          <w:lang w:eastAsia="zh-CN"/>
          <w14:textFill>
            <w14:solidFill>
              <w14:schemeClr w14:val="tx1"/>
            </w14:solidFill>
          </w14:textFill>
        </w:rPr>
        <w:t>采购人</w:t>
      </w:r>
      <w:r>
        <w:rPr>
          <w:rFonts w:hint="eastAsia" w:ascii="宋体" w:hAnsi="宋体" w:eastAsia="宋体" w:cs="宋体"/>
          <w:color w:val="000000" w:themeColor="text1"/>
          <w:szCs w:val="21"/>
          <w:highlight w:val="none"/>
          <w14:textFill>
            <w14:solidFill>
              <w14:schemeClr w14:val="tx1"/>
            </w14:solidFill>
          </w14:textFill>
        </w:rPr>
        <w:t>造成的损失。</w:t>
      </w:r>
    </w:p>
    <w:p w14:paraId="2A039E69">
      <w:pPr>
        <w:keepNext w:val="0"/>
        <w:keepLines w:val="0"/>
        <w:pageBreakBefore w:val="0"/>
        <w:overflowPunct/>
        <w:bidi w:val="0"/>
        <w:spacing w:line="360" w:lineRule="auto"/>
        <w:ind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 xml:space="preserve">    9、不发生其他有悖于政府采购公开、公平、公正和诚信原则的行为。</w:t>
      </w:r>
    </w:p>
    <w:p w14:paraId="74EF911E">
      <w:pPr>
        <w:keepNext w:val="0"/>
        <w:keepLines w:val="0"/>
        <w:pageBreakBefore w:val="0"/>
        <w:overflowPunct/>
        <w:bidi w:val="0"/>
        <w:spacing w:line="360" w:lineRule="auto"/>
        <w:ind w:firstLine="420" w:firstLineChars="200"/>
        <w:rPr>
          <w:rFonts w:hint="eastAsia" w:ascii="宋体" w:hAnsi="宋体" w:eastAsia="宋体" w:cs="宋体"/>
          <w:color w:val="000000" w:themeColor="text1"/>
          <w:szCs w:val="21"/>
          <w:highlight w:val="none"/>
          <w14:textFill>
            <w14:solidFill>
              <w14:schemeClr w14:val="tx1"/>
            </w14:solidFill>
          </w14:textFill>
        </w:rPr>
      </w:pPr>
    </w:p>
    <w:p w14:paraId="4DA53693">
      <w:pPr>
        <w:pStyle w:val="7"/>
        <w:keepNext w:val="0"/>
        <w:keepLines w:val="0"/>
        <w:pageBreakBefore w:val="0"/>
        <w:overflowPunct/>
        <w:bidi w:val="0"/>
        <w:spacing w:line="360" w:lineRule="auto"/>
        <w:rPr>
          <w:rFonts w:hint="eastAsia" w:ascii="宋体" w:hAnsi="宋体" w:eastAsia="宋体" w:cs="宋体"/>
          <w:color w:val="000000" w:themeColor="text1"/>
          <w:highlight w:val="none"/>
          <w14:textFill>
            <w14:solidFill>
              <w14:schemeClr w14:val="tx1"/>
            </w14:solidFill>
          </w14:textFill>
        </w:rPr>
      </w:pPr>
    </w:p>
    <w:p w14:paraId="48FB7C52">
      <w:pPr>
        <w:keepNext w:val="0"/>
        <w:keepLines w:val="0"/>
        <w:pageBreakBefore w:val="0"/>
        <w:overflowPunct/>
        <w:bidi w:val="0"/>
        <w:spacing w:line="360" w:lineRule="auto"/>
        <w:ind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承诺人：</w:t>
      </w:r>
      <w:r>
        <w:rPr>
          <w:rFonts w:hint="eastAsia" w:ascii="宋体" w:hAnsi="宋体" w:eastAsia="宋体" w:cs="宋体"/>
          <w:color w:val="000000" w:themeColor="text1"/>
          <w:szCs w:val="21"/>
          <w:highlight w:val="none"/>
          <w:u w:val="single"/>
          <w14:textFill>
            <w14:solidFill>
              <w14:schemeClr w14:val="tx1"/>
            </w14:solidFill>
          </w14:textFill>
        </w:rPr>
        <w:t xml:space="preserve">                         </w:t>
      </w:r>
      <w:r>
        <w:rPr>
          <w:rFonts w:hint="eastAsia" w:ascii="宋体" w:hAnsi="宋体" w:eastAsia="宋体" w:cs="宋体"/>
          <w:color w:val="000000" w:themeColor="text1"/>
          <w:szCs w:val="21"/>
          <w:highlight w:val="none"/>
          <w14:textFill>
            <w14:solidFill>
              <w14:schemeClr w14:val="tx1"/>
            </w14:solidFill>
          </w14:textFill>
        </w:rPr>
        <w:t>（投标人名称、加盖单位章）</w:t>
      </w:r>
    </w:p>
    <w:p w14:paraId="0D84E869">
      <w:pPr>
        <w:keepNext w:val="0"/>
        <w:keepLines w:val="0"/>
        <w:pageBreakBefore w:val="0"/>
        <w:overflowPunct/>
        <w:bidi w:val="0"/>
        <w:spacing w:line="360" w:lineRule="auto"/>
        <w:ind w:firstLine="420" w:firstLineChars="200"/>
        <w:rPr>
          <w:rFonts w:hint="eastAsia" w:ascii="宋体" w:hAnsi="宋体" w:eastAsia="宋体" w:cs="宋体"/>
          <w:color w:val="000000" w:themeColor="text1"/>
          <w:szCs w:val="21"/>
          <w:highlight w:val="none"/>
          <w14:textFill>
            <w14:solidFill>
              <w14:schemeClr w14:val="tx1"/>
            </w14:solidFill>
          </w14:textFill>
        </w:rPr>
      </w:pPr>
    </w:p>
    <w:p w14:paraId="3FC49CED">
      <w:pPr>
        <w:keepNext w:val="0"/>
        <w:keepLines w:val="0"/>
        <w:pageBreakBefore w:val="0"/>
        <w:overflowPunct/>
        <w:bidi w:val="0"/>
        <w:spacing w:line="360" w:lineRule="auto"/>
        <w:ind w:firstLine="420" w:firstLineChars="200"/>
        <w:jc w:val="both"/>
        <w:rPr>
          <w:rFonts w:hint="eastAsia"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日  期：20</w:t>
      </w:r>
      <w:r>
        <w:rPr>
          <w:rFonts w:hint="eastAsia" w:ascii="宋体" w:hAnsi="宋体" w:eastAsia="宋体" w:cs="宋体"/>
          <w:color w:val="000000" w:themeColor="text1"/>
          <w:szCs w:val="21"/>
          <w:highlight w:val="none"/>
          <w:u w:val="single"/>
          <w14:textFill>
            <w14:solidFill>
              <w14:schemeClr w14:val="tx1"/>
            </w14:solidFill>
          </w14:textFill>
        </w:rPr>
        <w:t xml:space="preserve">  </w:t>
      </w:r>
      <w:r>
        <w:rPr>
          <w:rFonts w:hint="eastAsia" w:ascii="宋体" w:hAnsi="宋体" w:eastAsia="宋体" w:cs="宋体"/>
          <w:color w:val="000000" w:themeColor="text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Cs w:val="21"/>
          <w:highlight w:val="none"/>
          <w:u w:val="single"/>
          <w14:textFill>
            <w14:solidFill>
              <w14:schemeClr w14:val="tx1"/>
            </w14:solidFill>
          </w14:textFill>
        </w:rPr>
        <w:t xml:space="preserve"> </w:t>
      </w:r>
      <w:r>
        <w:rPr>
          <w:rFonts w:hint="eastAsia" w:ascii="宋体" w:hAnsi="宋体" w:eastAsia="宋体" w:cs="宋体"/>
          <w:color w:val="000000" w:themeColor="text1"/>
          <w:szCs w:val="21"/>
          <w:highlight w:val="none"/>
          <w14:textFill>
            <w14:solidFill>
              <w14:schemeClr w14:val="tx1"/>
            </w14:solidFill>
          </w14:textFill>
        </w:rPr>
        <w:t>年</w:t>
      </w:r>
      <w:r>
        <w:rPr>
          <w:rFonts w:hint="eastAsia" w:ascii="宋体" w:hAnsi="宋体" w:eastAsia="宋体" w:cs="宋体"/>
          <w:color w:val="000000" w:themeColor="text1"/>
          <w:szCs w:val="21"/>
          <w:highlight w:val="none"/>
          <w:u w:val="single"/>
          <w14:textFill>
            <w14:solidFill>
              <w14:schemeClr w14:val="tx1"/>
            </w14:solidFill>
          </w14:textFill>
        </w:rPr>
        <w:t xml:space="preserve"> </w:t>
      </w:r>
      <w:r>
        <w:rPr>
          <w:rFonts w:hint="eastAsia" w:ascii="宋体" w:hAnsi="宋体" w:eastAsia="宋体" w:cs="宋体"/>
          <w:color w:val="000000" w:themeColor="text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Cs w:val="21"/>
          <w:highlight w:val="none"/>
          <w:u w:val="single"/>
          <w14:textFill>
            <w14:solidFill>
              <w14:schemeClr w14:val="tx1"/>
            </w14:solidFill>
          </w14:textFill>
        </w:rPr>
        <w:t xml:space="preserve"> </w:t>
      </w:r>
      <w:r>
        <w:rPr>
          <w:rFonts w:hint="eastAsia" w:ascii="宋体" w:hAnsi="宋体" w:eastAsia="宋体" w:cs="宋体"/>
          <w:color w:val="000000" w:themeColor="text1"/>
          <w:szCs w:val="21"/>
          <w:highlight w:val="none"/>
          <w14:textFill>
            <w14:solidFill>
              <w14:schemeClr w14:val="tx1"/>
            </w14:solidFill>
          </w14:textFill>
        </w:rPr>
        <w:t>月</w:t>
      </w:r>
      <w:r>
        <w:rPr>
          <w:rFonts w:hint="eastAsia" w:ascii="宋体" w:hAnsi="宋体" w:eastAsia="宋体" w:cs="宋体"/>
          <w:color w:val="000000" w:themeColor="text1"/>
          <w:szCs w:val="21"/>
          <w:highlight w:val="none"/>
          <w:u w:val="single"/>
          <w14:textFill>
            <w14:solidFill>
              <w14:schemeClr w14:val="tx1"/>
            </w14:solidFill>
          </w14:textFill>
        </w:rPr>
        <w:t xml:space="preserve"> </w:t>
      </w:r>
      <w:r>
        <w:rPr>
          <w:rFonts w:hint="eastAsia" w:ascii="宋体" w:hAnsi="宋体" w:eastAsia="宋体" w:cs="宋体"/>
          <w:color w:val="000000" w:themeColor="text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Cs w:val="21"/>
          <w:highlight w:val="none"/>
          <w:u w:val="single"/>
          <w14:textFill>
            <w14:solidFill>
              <w14:schemeClr w14:val="tx1"/>
            </w14:solidFill>
          </w14:textFill>
        </w:rPr>
        <w:t xml:space="preserve"> </w:t>
      </w:r>
      <w:r>
        <w:rPr>
          <w:rFonts w:hint="eastAsia" w:ascii="宋体" w:hAnsi="宋体" w:eastAsia="宋体" w:cs="宋体"/>
          <w:color w:val="000000" w:themeColor="text1"/>
          <w:szCs w:val="21"/>
          <w:highlight w:val="none"/>
          <w14:textFill>
            <w14:solidFill>
              <w14:schemeClr w14:val="tx1"/>
            </w14:solidFill>
          </w14:textFill>
        </w:rPr>
        <w:t>日</w:t>
      </w:r>
      <w:r>
        <w:rPr>
          <w:rFonts w:hint="eastAsia" w:ascii="宋体" w:hAnsi="宋体" w:eastAsia="宋体" w:cs="宋体"/>
          <w:color w:val="000000" w:themeColor="text1"/>
          <w:szCs w:val="21"/>
          <w:highlight w:val="none"/>
          <w:lang w:val="en-US" w:eastAsia="zh-CN"/>
          <w14:textFill>
            <w14:solidFill>
              <w14:schemeClr w14:val="tx1"/>
            </w14:solidFill>
          </w14:textFill>
        </w:rPr>
        <w:t xml:space="preserve">                     </w:t>
      </w:r>
    </w:p>
    <w:p w14:paraId="07012D09">
      <w:pPr>
        <w:rPr>
          <w:rFonts w:hint="eastAsia"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themeColor="text1"/>
          <w:szCs w:val="21"/>
          <w:highlight w:val="none"/>
          <w:lang w:val="en-US" w:eastAsia="zh-CN"/>
          <w14:textFill>
            <w14:solidFill>
              <w14:schemeClr w14:val="tx1"/>
            </w14:solidFill>
          </w14:textFill>
        </w:rPr>
        <w:br w:type="page"/>
      </w:r>
    </w:p>
    <w:p w14:paraId="171D343F">
      <w:pPr>
        <w:ind w:firstLine="643"/>
        <w:jc w:val="center"/>
        <w:rPr>
          <w:rFonts w:hint="eastAsia" w:ascii="宋体" w:hAnsi="宋体" w:eastAsia="宋体" w:cs="宋体"/>
          <w:b/>
          <w:bCs w:val="0"/>
          <w:color w:val="000000" w:themeColor="text1"/>
          <w:kern w:val="0"/>
          <w:sz w:val="36"/>
          <w:szCs w:val="36"/>
          <w:highlight w:val="none"/>
          <w:lang w:val="en-US" w:eastAsia="zh-CN" w:bidi="ar"/>
          <w14:textFill>
            <w14:solidFill>
              <w14:schemeClr w14:val="tx1"/>
            </w14:solidFill>
          </w14:textFill>
        </w:rPr>
      </w:pPr>
      <w:r>
        <w:rPr>
          <w:rFonts w:hint="eastAsia" w:ascii="宋体" w:hAnsi="宋体" w:cs="宋体"/>
          <w:b/>
          <w:bCs w:val="0"/>
          <w:color w:val="000000" w:themeColor="text1"/>
          <w:kern w:val="0"/>
          <w:sz w:val="36"/>
          <w:szCs w:val="36"/>
          <w:highlight w:val="none"/>
          <w:lang w:val="en-US" w:eastAsia="zh-CN" w:bidi="ar"/>
          <w14:textFill>
            <w14:solidFill>
              <w14:schemeClr w14:val="tx1"/>
            </w14:solidFill>
          </w14:textFill>
        </w:rPr>
        <w:t>4.</w:t>
      </w:r>
      <w:r>
        <w:rPr>
          <w:rFonts w:hint="eastAsia" w:ascii="宋体" w:hAnsi="宋体" w:eastAsia="宋体" w:cs="宋体"/>
          <w:b/>
          <w:bCs w:val="0"/>
          <w:color w:val="000000" w:themeColor="text1"/>
          <w:kern w:val="0"/>
          <w:sz w:val="36"/>
          <w:szCs w:val="36"/>
          <w:highlight w:val="none"/>
          <w:lang w:val="en-US" w:eastAsia="zh-CN" w:bidi="ar"/>
          <w14:textFill>
            <w14:solidFill>
              <w14:schemeClr w14:val="tx1"/>
            </w14:solidFill>
          </w14:textFill>
        </w:rPr>
        <w:t>保密承诺书</w:t>
      </w:r>
    </w:p>
    <w:p w14:paraId="12C5CB2E">
      <w:pPr>
        <w:ind w:firstLine="643"/>
        <w:jc w:val="center"/>
        <w:rPr>
          <w:rFonts w:hint="eastAsia"/>
          <w:b/>
          <w:bCs w:val="0"/>
          <w:color w:val="000000" w:themeColor="text1"/>
          <w:sz w:val="32"/>
          <w:highlight w:val="none"/>
          <w14:textFill>
            <w14:solidFill>
              <w14:schemeClr w14:val="tx1"/>
            </w14:solidFill>
          </w14:textFill>
        </w:rPr>
      </w:pPr>
    </w:p>
    <w:p w14:paraId="55EB93A7">
      <w:pPr>
        <w:spacing w:line="480" w:lineRule="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cs="宋体"/>
          <w:color w:val="000000" w:themeColor="text1"/>
          <w:sz w:val="21"/>
          <w:szCs w:val="21"/>
          <w:highlight w:val="none"/>
          <w:u w:val="single"/>
          <w:lang w:eastAsia="zh-CN"/>
          <w14:textFill>
            <w14:solidFill>
              <w14:schemeClr w14:val="tx1"/>
            </w14:solidFill>
          </w14:textFill>
        </w:rPr>
        <w:t>陕西省司法厅</w:t>
      </w:r>
      <w:r>
        <w:rPr>
          <w:rFonts w:hint="eastAsia" w:ascii="宋体" w:hAnsi="宋体" w:eastAsia="宋体" w:cs="宋体"/>
          <w:color w:val="000000" w:themeColor="text1"/>
          <w:sz w:val="21"/>
          <w:szCs w:val="21"/>
          <w:highlight w:val="none"/>
          <w14:textFill>
            <w14:solidFill>
              <w14:schemeClr w14:val="tx1"/>
            </w14:solidFill>
          </w14:textFill>
        </w:rPr>
        <w:t>：</w:t>
      </w:r>
    </w:p>
    <w:p w14:paraId="20B7CB21">
      <w:pPr>
        <w:spacing w:line="480" w:lineRule="auto"/>
        <w:ind w:firstLine="56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我</w:t>
      </w:r>
      <w:r>
        <w:rPr>
          <w:rFonts w:hint="eastAsia" w:ascii="宋体" w:hAnsi="宋体" w:eastAsia="宋体" w:cs="宋体"/>
          <w:color w:val="000000" w:themeColor="text1"/>
          <w:sz w:val="21"/>
          <w:szCs w:val="21"/>
          <w:highlight w:val="none"/>
          <w:lang w:val="en-US" w:eastAsia="zh-CN"/>
          <w14:textFill>
            <w14:solidFill>
              <w14:schemeClr w14:val="tx1"/>
            </w14:solidFill>
          </w14:textFill>
        </w:rPr>
        <w:t>公司</w:t>
      </w:r>
      <w:r>
        <w:rPr>
          <w:rFonts w:hint="eastAsia" w:ascii="宋体" w:hAnsi="宋体" w:eastAsia="宋体" w:cs="宋体"/>
          <w:color w:val="000000" w:themeColor="text1"/>
          <w:sz w:val="21"/>
          <w:szCs w:val="21"/>
          <w:highlight w:val="none"/>
          <w14:textFill>
            <w14:solidFill>
              <w14:schemeClr w14:val="tx1"/>
            </w14:solidFill>
          </w14:textFill>
        </w:rPr>
        <w:t>参加</w:t>
      </w:r>
      <w:r>
        <w:rPr>
          <w:rFonts w:hint="eastAsia" w:ascii="宋体" w:hAnsi="宋体" w:cs="宋体"/>
          <w:color w:val="000000" w:themeColor="text1"/>
          <w:sz w:val="21"/>
          <w:szCs w:val="21"/>
          <w:highlight w:val="none"/>
          <w:u w:val="single"/>
          <w:lang w:eastAsia="zh-CN"/>
          <w14:textFill>
            <w14:solidFill>
              <w14:schemeClr w14:val="tx1"/>
            </w14:solidFill>
          </w14:textFill>
        </w:rPr>
        <w:t>陕西省司法厅</w:t>
      </w:r>
      <w:r>
        <w:rPr>
          <w:rFonts w:hint="eastAsia" w:ascii="宋体" w:hAnsi="宋体" w:eastAsia="宋体" w:cs="宋体"/>
          <w:color w:val="000000" w:themeColor="text1"/>
          <w:sz w:val="21"/>
          <w:szCs w:val="21"/>
          <w:highlight w:val="none"/>
          <w14:textFill>
            <w14:solidFill>
              <w14:schemeClr w14:val="tx1"/>
            </w14:solidFill>
          </w14:textFill>
        </w:rPr>
        <w:t>的</w:t>
      </w:r>
      <w:r>
        <w:rPr>
          <w:rFonts w:hint="eastAsia" w:ascii="宋体" w:hAnsi="宋体" w:cs="宋体"/>
          <w:color w:val="000000" w:themeColor="text1"/>
          <w:sz w:val="21"/>
          <w:szCs w:val="21"/>
          <w:highlight w:val="none"/>
          <w:u w:val="single"/>
          <w:lang w:eastAsia="zh-CN"/>
          <w14:textFill>
            <w14:solidFill>
              <w14:schemeClr w14:val="tx1"/>
            </w14:solidFill>
          </w14:textFill>
        </w:rPr>
        <w:t>陕西省司法厅陕西省行政执法和执法监督一体化平台项目</w:t>
      </w:r>
      <w:r>
        <w:rPr>
          <w:rFonts w:hint="eastAsia" w:ascii="宋体" w:hAnsi="宋体" w:eastAsia="宋体" w:cs="宋体"/>
          <w:color w:val="000000" w:themeColor="text1"/>
          <w:sz w:val="21"/>
          <w:szCs w:val="21"/>
          <w:highlight w:val="none"/>
          <w:u w:val="none"/>
          <w:lang w:eastAsia="zh-CN"/>
          <w14:textFill>
            <w14:solidFill>
              <w14:schemeClr w14:val="tx1"/>
            </w14:solidFill>
          </w14:textFill>
        </w:rPr>
        <w:t>采购</w:t>
      </w:r>
      <w:r>
        <w:rPr>
          <w:rFonts w:hint="eastAsia" w:ascii="宋体" w:hAnsi="宋体" w:eastAsia="宋体" w:cs="宋体"/>
          <w:color w:val="000000" w:themeColor="text1"/>
          <w:sz w:val="21"/>
          <w:szCs w:val="21"/>
          <w:highlight w:val="none"/>
          <w14:textFill>
            <w14:solidFill>
              <w14:schemeClr w14:val="tx1"/>
            </w14:solidFill>
          </w14:textFill>
        </w:rPr>
        <w:t>活动，</w:t>
      </w:r>
      <w:r>
        <w:rPr>
          <w:rFonts w:hint="eastAsia" w:ascii="宋体" w:hAnsi="宋体" w:eastAsia="宋体" w:cs="宋体"/>
          <w:color w:val="000000" w:themeColor="text1"/>
          <w:sz w:val="21"/>
          <w:szCs w:val="21"/>
          <w:highlight w:val="none"/>
          <w:lang w:val="en-US" w:eastAsia="zh-CN"/>
          <w14:textFill>
            <w14:solidFill>
              <w14:schemeClr w14:val="tx1"/>
            </w14:solidFill>
          </w14:textFill>
        </w:rPr>
        <w:t>为</w:t>
      </w:r>
      <w:r>
        <w:rPr>
          <w:rFonts w:hint="eastAsia" w:ascii="宋体" w:hAnsi="宋体" w:cs="宋体"/>
          <w:color w:val="000000" w:themeColor="text1"/>
          <w:sz w:val="21"/>
          <w:szCs w:val="21"/>
          <w:highlight w:val="none"/>
          <w:u w:val="single"/>
          <w:lang w:eastAsia="zh-CN"/>
          <w14:textFill>
            <w14:solidFill>
              <w14:schemeClr w14:val="tx1"/>
            </w14:solidFill>
          </w14:textFill>
        </w:rPr>
        <w:t>陕西省司法厅</w:t>
      </w:r>
      <w:r>
        <w:rPr>
          <w:rFonts w:hint="eastAsia" w:ascii="宋体" w:hAnsi="宋体" w:eastAsia="宋体" w:cs="宋体"/>
          <w:color w:val="000000" w:themeColor="text1"/>
          <w:sz w:val="21"/>
          <w:szCs w:val="21"/>
          <w:highlight w:val="none"/>
          <w14:textFill>
            <w14:solidFill>
              <w14:schemeClr w14:val="tx1"/>
            </w14:solidFill>
          </w14:textFill>
        </w:rPr>
        <w:t>提供有关</w:t>
      </w:r>
      <w:r>
        <w:rPr>
          <w:rFonts w:hint="eastAsia" w:ascii="宋体" w:hAnsi="宋体" w:cs="宋体"/>
          <w:color w:val="000000" w:themeColor="text1"/>
          <w:sz w:val="21"/>
          <w:szCs w:val="21"/>
          <w:highlight w:val="none"/>
          <w:u w:val="single"/>
          <w:lang w:eastAsia="zh-CN"/>
          <w14:textFill>
            <w14:solidFill>
              <w14:schemeClr w14:val="tx1"/>
            </w14:solidFill>
          </w14:textFill>
        </w:rPr>
        <w:t>陕西省司法厅陕西省行政执法和执法监督一体化平台项目</w:t>
      </w:r>
      <w:r>
        <w:rPr>
          <w:rFonts w:hint="eastAsia" w:ascii="宋体" w:hAnsi="宋体" w:eastAsia="宋体" w:cs="宋体"/>
          <w:color w:val="000000" w:themeColor="text1"/>
          <w:sz w:val="21"/>
          <w:szCs w:val="21"/>
          <w:highlight w:val="none"/>
          <w14:textFill>
            <w14:solidFill>
              <w14:schemeClr w14:val="tx1"/>
            </w14:solidFill>
          </w14:textFill>
        </w:rPr>
        <w:t>相关信息和资料，前提是我公司必须根据本承诺书的规定对所提供的信息和资料严格履行保密责任，并且仅对本项目的招投标项目实施的目的而使用，我公司作出以下承诺：本承诺书所称的“相关信息和资料”是指基于</w:t>
      </w:r>
      <w:r>
        <w:rPr>
          <w:rFonts w:hint="eastAsia" w:ascii="宋体" w:hAnsi="宋体" w:eastAsia="宋体" w:cs="宋体"/>
          <w:color w:val="000000" w:themeColor="text1"/>
          <w:sz w:val="21"/>
          <w:szCs w:val="21"/>
          <w:highlight w:val="none"/>
          <w:lang w:eastAsia="zh-CN"/>
          <w14:textFill>
            <w14:solidFill>
              <w14:schemeClr w14:val="tx1"/>
            </w14:solidFill>
          </w14:textFill>
        </w:rPr>
        <w:t>陕西省司法厅</w:t>
      </w:r>
      <w:r>
        <w:rPr>
          <w:rFonts w:hint="eastAsia" w:ascii="宋体" w:hAnsi="宋体" w:eastAsia="宋体" w:cs="宋体"/>
          <w:color w:val="000000" w:themeColor="text1"/>
          <w:sz w:val="21"/>
          <w:szCs w:val="21"/>
          <w:highlight w:val="none"/>
          <w14:textFill>
            <w14:solidFill>
              <w14:schemeClr w14:val="tx1"/>
            </w14:solidFill>
          </w14:textFill>
        </w:rPr>
        <w:t>针对</w:t>
      </w:r>
      <w:r>
        <w:rPr>
          <w:rFonts w:hint="eastAsia" w:ascii="宋体" w:hAnsi="宋体" w:cs="宋体"/>
          <w:color w:val="000000" w:themeColor="text1"/>
          <w:sz w:val="21"/>
          <w:szCs w:val="21"/>
          <w:highlight w:val="none"/>
          <w:u w:val="single"/>
          <w:lang w:eastAsia="zh-CN"/>
          <w14:textFill>
            <w14:solidFill>
              <w14:schemeClr w14:val="tx1"/>
            </w14:solidFill>
          </w14:textFill>
        </w:rPr>
        <w:t>陕西省司法厅陕西省行政执法和执法监督一体化平台项目</w:t>
      </w:r>
      <w:r>
        <w:rPr>
          <w:rFonts w:hint="eastAsia" w:ascii="宋体" w:hAnsi="宋体" w:eastAsia="宋体" w:cs="宋体"/>
          <w:color w:val="000000" w:themeColor="text1"/>
          <w:sz w:val="21"/>
          <w:szCs w:val="21"/>
          <w:highlight w:val="none"/>
          <w14:textFill>
            <w14:solidFill>
              <w14:schemeClr w14:val="tx1"/>
            </w14:solidFill>
          </w14:textFill>
        </w:rPr>
        <w:t>招投标向我公司提供的招标文件内容以及有关实施本项目过程中涉及的全部未向社会公开的信息。</w:t>
      </w:r>
    </w:p>
    <w:p w14:paraId="347940F4">
      <w:pPr>
        <w:pStyle w:val="17"/>
        <w:numPr>
          <w:ilvl w:val="0"/>
          <w:numId w:val="3"/>
        </w:numPr>
        <w:tabs>
          <w:tab w:val="left" w:pos="993"/>
        </w:tabs>
        <w:spacing w:line="480" w:lineRule="auto"/>
        <w:ind w:firstLineChars="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保密义务</w:t>
      </w:r>
    </w:p>
    <w:p w14:paraId="48961AA5">
      <w:pPr>
        <w:pStyle w:val="17"/>
        <w:numPr>
          <w:ilvl w:val="0"/>
          <w:numId w:val="0"/>
        </w:numPr>
        <w:tabs>
          <w:tab w:val="left" w:pos="851"/>
        </w:tabs>
        <w:spacing w:line="480" w:lineRule="auto"/>
        <w:ind w:left="420" w:leftChars="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w:t>
      </w:r>
      <w:r>
        <w:rPr>
          <w:rFonts w:hint="eastAsia" w:ascii="宋体" w:hAnsi="宋体" w:eastAsia="宋体" w:cs="宋体"/>
          <w:color w:val="000000" w:themeColor="text1"/>
          <w:sz w:val="21"/>
          <w:szCs w:val="21"/>
          <w:highlight w:val="none"/>
          <w14:textFill>
            <w14:solidFill>
              <w14:schemeClr w14:val="tx1"/>
            </w14:solidFill>
          </w14:textFill>
        </w:rPr>
        <w:t>我公司同意严格保密本项目招标投标所提供的相关信息和资料。</w:t>
      </w:r>
    </w:p>
    <w:p w14:paraId="53E0C0CC">
      <w:pPr>
        <w:pStyle w:val="17"/>
        <w:numPr>
          <w:ilvl w:val="0"/>
          <w:numId w:val="0"/>
        </w:numPr>
        <w:tabs>
          <w:tab w:val="left" w:pos="851"/>
        </w:tabs>
        <w:spacing w:line="480" w:lineRule="auto"/>
        <w:ind w:left="420" w:leftChars="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w:t>
      </w:r>
      <w:r>
        <w:rPr>
          <w:rFonts w:hint="eastAsia" w:ascii="宋体" w:hAnsi="宋体" w:eastAsia="宋体" w:cs="宋体"/>
          <w:color w:val="000000" w:themeColor="text1"/>
          <w:sz w:val="21"/>
          <w:szCs w:val="21"/>
          <w:highlight w:val="none"/>
          <w14:textFill>
            <w14:solidFill>
              <w14:schemeClr w14:val="tx1"/>
            </w14:solidFill>
          </w14:textFill>
        </w:rPr>
        <w:t>我公司保证采取所有必要的方法对本项目招标投标提供的相关信息和资料进行保密，严格遵守保密规定，非授权不私自透露、抄写、拷贝、使用、复制本项目招标投标所提供的相关信息和资料。</w:t>
      </w:r>
    </w:p>
    <w:p w14:paraId="286D98B9">
      <w:pPr>
        <w:pStyle w:val="17"/>
        <w:numPr>
          <w:ilvl w:val="0"/>
          <w:numId w:val="0"/>
        </w:numPr>
        <w:tabs>
          <w:tab w:val="left" w:pos="851"/>
        </w:tabs>
        <w:spacing w:line="480" w:lineRule="auto"/>
        <w:ind w:left="420" w:leftChars="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3.</w:t>
      </w:r>
      <w:r>
        <w:rPr>
          <w:rFonts w:hint="eastAsia" w:ascii="宋体" w:hAnsi="宋体" w:eastAsia="宋体" w:cs="宋体"/>
          <w:color w:val="000000" w:themeColor="text1"/>
          <w:sz w:val="21"/>
          <w:szCs w:val="21"/>
          <w:highlight w:val="none"/>
          <w14:textFill>
            <w14:solidFill>
              <w14:schemeClr w14:val="tx1"/>
            </w14:solidFill>
          </w14:textFill>
        </w:rPr>
        <w:t>未经</w:t>
      </w:r>
      <w:r>
        <w:rPr>
          <w:rFonts w:hint="eastAsia" w:ascii="宋体" w:hAnsi="宋体" w:eastAsia="宋体" w:cs="宋体"/>
          <w:color w:val="000000" w:themeColor="text1"/>
          <w:sz w:val="21"/>
          <w:szCs w:val="21"/>
          <w:highlight w:val="none"/>
          <w:lang w:eastAsia="zh-CN"/>
          <w14:textFill>
            <w14:solidFill>
              <w14:schemeClr w14:val="tx1"/>
            </w14:solidFill>
          </w14:textFill>
        </w:rPr>
        <w:t>陕西省司法厅</w:t>
      </w:r>
      <w:r>
        <w:rPr>
          <w:rFonts w:hint="eastAsia" w:ascii="宋体" w:hAnsi="宋体" w:eastAsia="宋体" w:cs="宋体"/>
          <w:color w:val="000000" w:themeColor="text1"/>
          <w:sz w:val="21"/>
          <w:szCs w:val="21"/>
          <w:highlight w:val="none"/>
          <w14:textFill>
            <w14:solidFill>
              <w14:schemeClr w14:val="tx1"/>
            </w14:solidFill>
          </w14:textFill>
        </w:rPr>
        <w:t>书面同意，我公司不得因任何理由以任何方式透露本项目招投标提供的相关信息和资料，在服务期间，因特殊情况，</w:t>
      </w:r>
      <w:r>
        <w:rPr>
          <w:rFonts w:hint="eastAsia" w:ascii="宋体" w:hAnsi="宋体" w:eastAsia="宋体" w:cs="宋体"/>
          <w:color w:val="000000" w:themeColor="text1"/>
          <w:sz w:val="21"/>
          <w:szCs w:val="21"/>
          <w:highlight w:val="none"/>
          <w:lang w:eastAsia="zh-CN"/>
          <w14:textFill>
            <w14:solidFill>
              <w14:schemeClr w14:val="tx1"/>
            </w14:solidFill>
          </w14:textFill>
        </w:rPr>
        <w:t>陕西省司法厅</w:t>
      </w:r>
      <w:r>
        <w:rPr>
          <w:rFonts w:hint="eastAsia" w:ascii="宋体" w:hAnsi="宋体" w:eastAsia="宋体" w:cs="宋体"/>
          <w:color w:val="000000" w:themeColor="text1"/>
          <w:sz w:val="21"/>
          <w:szCs w:val="21"/>
          <w:highlight w:val="none"/>
          <w14:textFill>
            <w14:solidFill>
              <w14:schemeClr w14:val="tx1"/>
            </w14:solidFill>
          </w14:textFill>
        </w:rPr>
        <w:t>需收回本项目招投标提供的相关信息和资料时，我公司将立即交回所有书面的或其他有形的相关信息和资料以及所有描述和概括该相关信息和资料的文件，我公司在交回以上有关材料前未经</w:t>
      </w:r>
      <w:r>
        <w:rPr>
          <w:rFonts w:hint="eastAsia" w:ascii="宋体" w:hAnsi="宋体" w:eastAsia="宋体" w:cs="宋体"/>
          <w:color w:val="000000" w:themeColor="text1"/>
          <w:sz w:val="21"/>
          <w:szCs w:val="21"/>
          <w:highlight w:val="none"/>
          <w:lang w:eastAsia="zh-CN"/>
          <w14:textFill>
            <w14:solidFill>
              <w14:schemeClr w14:val="tx1"/>
            </w14:solidFill>
          </w14:textFill>
        </w:rPr>
        <w:t>陕西省司法厅</w:t>
      </w:r>
      <w:r>
        <w:rPr>
          <w:rFonts w:hint="eastAsia" w:ascii="宋体" w:hAnsi="宋体" w:eastAsia="宋体" w:cs="宋体"/>
          <w:color w:val="000000" w:themeColor="text1"/>
          <w:sz w:val="21"/>
          <w:szCs w:val="21"/>
          <w:highlight w:val="none"/>
          <w14:textFill>
            <w14:solidFill>
              <w14:schemeClr w14:val="tx1"/>
            </w14:solidFill>
          </w14:textFill>
        </w:rPr>
        <w:t>的允许，不得采取抄写、复印、拷贝等方式留存相关信息和资料。</w:t>
      </w:r>
    </w:p>
    <w:p w14:paraId="1295D1E4">
      <w:pPr>
        <w:pStyle w:val="17"/>
        <w:numPr>
          <w:ilvl w:val="0"/>
          <w:numId w:val="0"/>
        </w:numPr>
        <w:tabs>
          <w:tab w:val="left" w:pos="851"/>
        </w:tabs>
        <w:spacing w:line="480" w:lineRule="auto"/>
        <w:ind w:left="420" w:leftChars="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w:t>
      </w:r>
      <w:r>
        <w:rPr>
          <w:rFonts w:hint="eastAsia" w:ascii="宋体" w:hAnsi="宋体" w:eastAsia="宋体" w:cs="宋体"/>
          <w:color w:val="000000" w:themeColor="text1"/>
          <w:sz w:val="21"/>
          <w:szCs w:val="21"/>
          <w:highlight w:val="none"/>
          <w14:textFill>
            <w14:solidFill>
              <w14:schemeClr w14:val="tx1"/>
            </w14:solidFill>
          </w14:textFill>
        </w:rPr>
        <w:t>没有</w:t>
      </w:r>
      <w:r>
        <w:rPr>
          <w:rFonts w:hint="eastAsia" w:ascii="宋体" w:hAnsi="宋体" w:cs="宋体"/>
          <w:color w:val="000000" w:themeColor="text1"/>
          <w:sz w:val="21"/>
          <w:szCs w:val="21"/>
          <w:highlight w:val="none"/>
          <w:u w:val="single"/>
          <w:lang w:eastAsia="zh-CN"/>
          <w14:textFill>
            <w14:solidFill>
              <w14:schemeClr w14:val="tx1"/>
            </w14:solidFill>
          </w14:textFill>
        </w:rPr>
        <w:t>陕西省司法厅</w:t>
      </w:r>
      <w:r>
        <w:rPr>
          <w:rFonts w:hint="eastAsia" w:ascii="宋体" w:hAnsi="宋体" w:eastAsia="宋体" w:cs="宋体"/>
          <w:color w:val="000000" w:themeColor="text1"/>
          <w:sz w:val="21"/>
          <w:szCs w:val="21"/>
          <w:highlight w:val="none"/>
          <w:lang w:val="en-US" w:eastAsia="zh-CN"/>
          <w14:textFill>
            <w14:solidFill>
              <w14:schemeClr w14:val="tx1"/>
            </w14:solidFill>
          </w14:textFill>
        </w:rPr>
        <w:t>的</w:t>
      </w:r>
      <w:r>
        <w:rPr>
          <w:rFonts w:hint="eastAsia" w:ascii="宋体" w:hAnsi="宋体" w:eastAsia="宋体" w:cs="宋体"/>
          <w:color w:val="000000" w:themeColor="text1"/>
          <w:sz w:val="21"/>
          <w:szCs w:val="21"/>
          <w:highlight w:val="none"/>
          <w14:textFill>
            <w14:solidFill>
              <w14:schemeClr w14:val="tx1"/>
            </w14:solidFill>
          </w14:textFill>
        </w:rPr>
        <w:t>书面许可我公司不得丢弃和处理任何书面的或其他有形的相关信息和资料。</w:t>
      </w:r>
    </w:p>
    <w:p w14:paraId="449169FD">
      <w:pPr>
        <w:pStyle w:val="17"/>
        <w:numPr>
          <w:ilvl w:val="0"/>
          <w:numId w:val="3"/>
        </w:numPr>
        <w:tabs>
          <w:tab w:val="left" w:pos="993"/>
        </w:tabs>
        <w:spacing w:line="480" w:lineRule="auto"/>
        <w:ind w:firstLineChars="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违约责任</w:t>
      </w:r>
    </w:p>
    <w:p w14:paraId="79A0935C">
      <w:pPr>
        <w:pStyle w:val="17"/>
        <w:spacing w:line="480" w:lineRule="auto"/>
        <w:ind w:firstLine="424" w:firstLineChars="202"/>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我公司如违约泄露本项目招投标提供的相关信息和资料，应当按照</w:t>
      </w:r>
      <w:r>
        <w:rPr>
          <w:rFonts w:hint="eastAsia" w:ascii="宋体" w:hAnsi="宋体" w:eastAsia="宋体" w:cs="宋体"/>
          <w:color w:val="000000" w:themeColor="text1"/>
          <w:sz w:val="21"/>
          <w:szCs w:val="21"/>
          <w:highlight w:val="none"/>
          <w:lang w:eastAsia="zh-CN"/>
          <w14:textFill>
            <w14:solidFill>
              <w14:schemeClr w14:val="tx1"/>
            </w14:solidFill>
          </w14:textFill>
        </w:rPr>
        <w:t>陕西省司法厅</w:t>
      </w:r>
      <w:r>
        <w:rPr>
          <w:rFonts w:hint="eastAsia" w:ascii="宋体" w:hAnsi="宋体" w:eastAsia="宋体" w:cs="宋体"/>
          <w:color w:val="000000" w:themeColor="text1"/>
          <w:sz w:val="21"/>
          <w:szCs w:val="21"/>
          <w:highlight w:val="none"/>
          <w14:textFill>
            <w14:solidFill>
              <w14:schemeClr w14:val="tx1"/>
            </w14:solidFill>
          </w14:textFill>
        </w:rPr>
        <w:t>的指示采取一切必要措施对违约行为予以补救，包括采取一切方法对该专有信息进行保密，所需费用由我公司承担。</w:t>
      </w:r>
    </w:p>
    <w:p w14:paraId="16C94E82">
      <w:pPr>
        <w:pStyle w:val="17"/>
        <w:numPr>
          <w:ilvl w:val="0"/>
          <w:numId w:val="3"/>
        </w:numPr>
        <w:tabs>
          <w:tab w:val="left" w:pos="993"/>
        </w:tabs>
        <w:spacing w:line="480" w:lineRule="auto"/>
        <w:ind w:firstLineChars="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保密期限</w:t>
      </w:r>
    </w:p>
    <w:p w14:paraId="041D7124">
      <w:pPr>
        <w:spacing w:line="480" w:lineRule="auto"/>
        <w:ind w:firstLine="424" w:firstLineChars="202"/>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本承诺书保密期限为自本承诺书生效之日起，至</w:t>
      </w:r>
      <w:r>
        <w:rPr>
          <w:rFonts w:hint="eastAsia" w:ascii="宋体" w:hAnsi="宋体" w:eastAsia="宋体" w:cs="宋体"/>
          <w:color w:val="000000" w:themeColor="text1"/>
          <w:sz w:val="21"/>
          <w:szCs w:val="21"/>
          <w:highlight w:val="none"/>
          <w:lang w:eastAsia="zh-CN"/>
          <w14:textFill>
            <w14:solidFill>
              <w14:schemeClr w14:val="tx1"/>
            </w14:solidFill>
          </w14:textFill>
        </w:rPr>
        <w:t>陕西省司法厅</w:t>
      </w:r>
      <w:r>
        <w:rPr>
          <w:rFonts w:hint="eastAsia" w:ascii="宋体" w:hAnsi="宋体" w:eastAsia="宋体" w:cs="宋体"/>
          <w:color w:val="000000" w:themeColor="text1"/>
          <w:sz w:val="21"/>
          <w:szCs w:val="21"/>
          <w:highlight w:val="none"/>
          <w14:textFill>
            <w14:solidFill>
              <w14:schemeClr w14:val="tx1"/>
            </w14:solidFill>
          </w14:textFill>
        </w:rPr>
        <w:t>书面通知明确说明本承诺书所涉及的信息和资料可以不用保密。</w:t>
      </w:r>
    </w:p>
    <w:p w14:paraId="1B8F4826">
      <w:pPr>
        <w:pStyle w:val="17"/>
        <w:numPr>
          <w:ilvl w:val="0"/>
          <w:numId w:val="3"/>
        </w:numPr>
        <w:tabs>
          <w:tab w:val="left" w:pos="993"/>
        </w:tabs>
        <w:spacing w:line="480" w:lineRule="auto"/>
        <w:ind w:firstLineChars="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其他</w:t>
      </w:r>
    </w:p>
    <w:p w14:paraId="6A8CF619">
      <w:pPr>
        <w:pStyle w:val="17"/>
        <w:numPr>
          <w:ilvl w:val="0"/>
          <w:numId w:val="0"/>
        </w:numPr>
        <w:tabs>
          <w:tab w:val="left" w:pos="851"/>
        </w:tabs>
        <w:spacing w:line="480" w:lineRule="auto"/>
        <w:ind w:left="426" w:leftChars="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1.</w:t>
      </w:r>
      <w:r>
        <w:rPr>
          <w:rFonts w:hint="eastAsia" w:ascii="宋体" w:hAnsi="宋体" w:eastAsia="宋体" w:cs="宋体"/>
          <w:color w:val="000000" w:themeColor="text1"/>
          <w:sz w:val="21"/>
          <w:szCs w:val="21"/>
          <w:highlight w:val="none"/>
          <w14:textFill>
            <w14:solidFill>
              <w14:schemeClr w14:val="tx1"/>
            </w14:solidFill>
          </w14:textFill>
        </w:rPr>
        <w:t>由本承诺书产生的一切争议由双方友好协商解决，协商不成，双方可向</w:t>
      </w:r>
      <w:r>
        <w:rPr>
          <w:rFonts w:hint="eastAsia" w:ascii="宋体" w:hAnsi="宋体" w:eastAsia="宋体" w:cs="宋体"/>
          <w:color w:val="000000" w:themeColor="text1"/>
          <w:sz w:val="21"/>
          <w:szCs w:val="21"/>
          <w:highlight w:val="none"/>
          <w:lang w:eastAsia="zh-CN"/>
          <w14:textFill>
            <w14:solidFill>
              <w14:schemeClr w14:val="tx1"/>
            </w14:solidFill>
          </w14:textFill>
        </w:rPr>
        <w:t>陕西省司法厅</w:t>
      </w:r>
      <w:r>
        <w:rPr>
          <w:rFonts w:hint="eastAsia" w:ascii="宋体" w:hAnsi="宋体" w:eastAsia="宋体" w:cs="宋体"/>
          <w:color w:val="000000" w:themeColor="text1"/>
          <w:sz w:val="21"/>
          <w:szCs w:val="21"/>
          <w:highlight w:val="none"/>
          <w14:textFill>
            <w14:solidFill>
              <w14:schemeClr w14:val="tx1"/>
            </w14:solidFill>
          </w14:textFill>
        </w:rPr>
        <w:t>所在地有管辖权的人民法院提起诉讼。</w:t>
      </w:r>
    </w:p>
    <w:p w14:paraId="52317C21">
      <w:pPr>
        <w:pStyle w:val="17"/>
        <w:numPr>
          <w:ilvl w:val="0"/>
          <w:numId w:val="0"/>
        </w:numPr>
        <w:tabs>
          <w:tab w:val="left" w:pos="851"/>
        </w:tabs>
        <w:spacing w:line="480" w:lineRule="auto"/>
        <w:ind w:left="426" w:leftChars="0"/>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2.</w:t>
      </w:r>
      <w:r>
        <w:rPr>
          <w:rFonts w:hint="eastAsia" w:ascii="宋体" w:hAnsi="宋体" w:eastAsia="宋体" w:cs="宋体"/>
          <w:color w:val="000000" w:themeColor="text1"/>
          <w:sz w:val="21"/>
          <w:szCs w:val="21"/>
          <w:highlight w:val="none"/>
          <w14:textFill>
            <w14:solidFill>
              <w14:schemeClr w14:val="tx1"/>
            </w14:solidFill>
          </w14:textFill>
        </w:rPr>
        <w:t>本承诺书自我公司加盖公章之日起生效。</w:t>
      </w:r>
    </w:p>
    <w:p w14:paraId="4B111752">
      <w:pPr>
        <w:pStyle w:val="17"/>
        <w:numPr>
          <w:ilvl w:val="0"/>
          <w:numId w:val="0"/>
        </w:numPr>
        <w:tabs>
          <w:tab w:val="left" w:pos="851"/>
        </w:tabs>
        <w:spacing w:line="480" w:lineRule="auto"/>
        <w:ind w:left="426" w:leftChars="0"/>
        <w:rPr>
          <w:rFonts w:hint="eastAsia" w:ascii="宋体" w:hAnsi="宋体" w:eastAsia="宋体" w:cs="宋体"/>
          <w:color w:val="000000" w:themeColor="text1"/>
          <w:sz w:val="21"/>
          <w:szCs w:val="21"/>
          <w:highlight w:val="none"/>
          <w14:textFill>
            <w14:solidFill>
              <w14:schemeClr w14:val="tx1"/>
            </w14:solidFill>
          </w14:textFill>
        </w:rPr>
      </w:pPr>
    </w:p>
    <w:p w14:paraId="27D70F59">
      <w:pPr>
        <w:pStyle w:val="17"/>
        <w:numPr>
          <w:ilvl w:val="0"/>
          <w:numId w:val="0"/>
        </w:numPr>
        <w:tabs>
          <w:tab w:val="left" w:pos="851"/>
        </w:tabs>
        <w:spacing w:line="480" w:lineRule="auto"/>
        <w:ind w:left="426" w:leftChars="0"/>
        <w:rPr>
          <w:rFonts w:hint="eastAsia" w:ascii="宋体" w:hAnsi="宋体" w:eastAsia="宋体" w:cs="宋体"/>
          <w:color w:val="000000" w:themeColor="text1"/>
          <w:sz w:val="21"/>
          <w:szCs w:val="21"/>
          <w:highlight w:val="none"/>
          <w14:textFill>
            <w14:solidFill>
              <w14:schemeClr w14:val="tx1"/>
            </w14:solidFill>
          </w14:textFill>
        </w:rPr>
      </w:pPr>
    </w:p>
    <w:p w14:paraId="54371545">
      <w:pPr>
        <w:pStyle w:val="17"/>
        <w:numPr>
          <w:ilvl w:val="0"/>
          <w:numId w:val="0"/>
        </w:numPr>
        <w:tabs>
          <w:tab w:val="left" w:pos="851"/>
        </w:tabs>
        <w:spacing w:line="480" w:lineRule="auto"/>
        <w:ind w:left="426" w:leftChars="0"/>
        <w:rPr>
          <w:rFonts w:hint="eastAsia" w:ascii="宋体" w:hAnsi="宋体" w:eastAsia="宋体" w:cs="宋体"/>
          <w:color w:val="000000" w:themeColor="text1"/>
          <w:sz w:val="21"/>
          <w:szCs w:val="21"/>
          <w:highlight w:val="none"/>
          <w14:textFill>
            <w14:solidFill>
              <w14:schemeClr w14:val="tx1"/>
            </w14:solidFill>
          </w14:textFill>
        </w:rPr>
      </w:pPr>
    </w:p>
    <w:p w14:paraId="56A855C3">
      <w:pPr>
        <w:keepNext w:val="0"/>
        <w:keepLines w:val="0"/>
        <w:pageBreakBefore w:val="0"/>
        <w:overflowPunct/>
        <w:bidi w:val="0"/>
        <w:spacing w:line="360" w:lineRule="auto"/>
        <w:ind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承诺人：</w:t>
      </w:r>
      <w:r>
        <w:rPr>
          <w:rFonts w:hint="eastAsia" w:ascii="宋体" w:hAnsi="宋体" w:eastAsia="宋体" w:cs="宋体"/>
          <w:color w:val="000000" w:themeColor="text1"/>
          <w:szCs w:val="21"/>
          <w:highlight w:val="none"/>
          <w:u w:val="single"/>
          <w14:textFill>
            <w14:solidFill>
              <w14:schemeClr w14:val="tx1"/>
            </w14:solidFill>
          </w14:textFill>
        </w:rPr>
        <w:t xml:space="preserve">                         </w:t>
      </w:r>
      <w:r>
        <w:rPr>
          <w:rFonts w:hint="eastAsia" w:ascii="宋体" w:hAnsi="宋体" w:eastAsia="宋体" w:cs="宋体"/>
          <w:color w:val="000000" w:themeColor="text1"/>
          <w:szCs w:val="21"/>
          <w:highlight w:val="none"/>
          <w14:textFill>
            <w14:solidFill>
              <w14:schemeClr w14:val="tx1"/>
            </w14:solidFill>
          </w14:textFill>
        </w:rPr>
        <w:t>（投标人名称、加盖单位章）</w:t>
      </w:r>
    </w:p>
    <w:p w14:paraId="23BBFCF7">
      <w:pPr>
        <w:keepNext w:val="0"/>
        <w:keepLines w:val="0"/>
        <w:pageBreakBefore w:val="0"/>
        <w:overflowPunct/>
        <w:bidi w:val="0"/>
        <w:spacing w:line="360" w:lineRule="auto"/>
        <w:ind w:firstLine="420" w:firstLineChars="200"/>
        <w:rPr>
          <w:rFonts w:hint="eastAsia" w:ascii="宋体" w:hAnsi="宋体" w:eastAsia="宋体" w:cs="宋体"/>
          <w:color w:val="000000" w:themeColor="text1"/>
          <w:szCs w:val="21"/>
          <w:highlight w:val="none"/>
          <w14:textFill>
            <w14:solidFill>
              <w14:schemeClr w14:val="tx1"/>
            </w14:solidFill>
          </w14:textFill>
        </w:rPr>
      </w:pPr>
    </w:p>
    <w:p w14:paraId="2A911EA6">
      <w:pPr>
        <w:keepNext w:val="0"/>
        <w:keepLines w:val="0"/>
        <w:pageBreakBefore w:val="0"/>
        <w:overflowPunct/>
        <w:bidi w:val="0"/>
        <w:spacing w:line="360" w:lineRule="auto"/>
        <w:ind w:firstLine="420" w:firstLineChars="200"/>
        <w:jc w:val="both"/>
        <w:rPr>
          <w:rFonts w:hint="eastAsia"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日  期：20</w:t>
      </w:r>
      <w:r>
        <w:rPr>
          <w:rFonts w:hint="eastAsia" w:ascii="宋体" w:hAnsi="宋体" w:eastAsia="宋体" w:cs="宋体"/>
          <w:color w:val="000000" w:themeColor="text1"/>
          <w:szCs w:val="21"/>
          <w:highlight w:val="none"/>
          <w:u w:val="single"/>
          <w14:textFill>
            <w14:solidFill>
              <w14:schemeClr w14:val="tx1"/>
            </w14:solidFill>
          </w14:textFill>
        </w:rPr>
        <w:t xml:space="preserve">  </w:t>
      </w:r>
      <w:r>
        <w:rPr>
          <w:rFonts w:hint="eastAsia" w:ascii="宋体" w:hAnsi="宋体" w:eastAsia="宋体" w:cs="宋体"/>
          <w:color w:val="000000" w:themeColor="text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Cs w:val="21"/>
          <w:highlight w:val="none"/>
          <w:u w:val="single"/>
          <w14:textFill>
            <w14:solidFill>
              <w14:schemeClr w14:val="tx1"/>
            </w14:solidFill>
          </w14:textFill>
        </w:rPr>
        <w:t xml:space="preserve"> </w:t>
      </w:r>
      <w:r>
        <w:rPr>
          <w:rFonts w:hint="eastAsia" w:ascii="宋体" w:hAnsi="宋体" w:eastAsia="宋体" w:cs="宋体"/>
          <w:color w:val="000000" w:themeColor="text1"/>
          <w:szCs w:val="21"/>
          <w:highlight w:val="none"/>
          <w14:textFill>
            <w14:solidFill>
              <w14:schemeClr w14:val="tx1"/>
            </w14:solidFill>
          </w14:textFill>
        </w:rPr>
        <w:t>年</w:t>
      </w:r>
      <w:r>
        <w:rPr>
          <w:rFonts w:hint="eastAsia" w:ascii="宋体" w:hAnsi="宋体" w:eastAsia="宋体" w:cs="宋体"/>
          <w:color w:val="000000" w:themeColor="text1"/>
          <w:szCs w:val="21"/>
          <w:highlight w:val="none"/>
          <w:u w:val="single"/>
          <w14:textFill>
            <w14:solidFill>
              <w14:schemeClr w14:val="tx1"/>
            </w14:solidFill>
          </w14:textFill>
        </w:rPr>
        <w:t xml:space="preserve"> </w:t>
      </w:r>
      <w:r>
        <w:rPr>
          <w:rFonts w:hint="eastAsia" w:ascii="宋体" w:hAnsi="宋体" w:eastAsia="宋体" w:cs="宋体"/>
          <w:color w:val="000000" w:themeColor="text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Cs w:val="21"/>
          <w:highlight w:val="none"/>
          <w:u w:val="single"/>
          <w14:textFill>
            <w14:solidFill>
              <w14:schemeClr w14:val="tx1"/>
            </w14:solidFill>
          </w14:textFill>
        </w:rPr>
        <w:t xml:space="preserve"> </w:t>
      </w:r>
      <w:r>
        <w:rPr>
          <w:rFonts w:hint="eastAsia" w:ascii="宋体" w:hAnsi="宋体" w:eastAsia="宋体" w:cs="宋体"/>
          <w:color w:val="000000" w:themeColor="text1"/>
          <w:szCs w:val="21"/>
          <w:highlight w:val="none"/>
          <w14:textFill>
            <w14:solidFill>
              <w14:schemeClr w14:val="tx1"/>
            </w14:solidFill>
          </w14:textFill>
        </w:rPr>
        <w:t>月</w:t>
      </w:r>
      <w:r>
        <w:rPr>
          <w:rFonts w:hint="eastAsia" w:ascii="宋体" w:hAnsi="宋体" w:eastAsia="宋体" w:cs="宋体"/>
          <w:color w:val="000000" w:themeColor="text1"/>
          <w:szCs w:val="21"/>
          <w:highlight w:val="none"/>
          <w:u w:val="single"/>
          <w14:textFill>
            <w14:solidFill>
              <w14:schemeClr w14:val="tx1"/>
            </w14:solidFill>
          </w14:textFill>
        </w:rPr>
        <w:t xml:space="preserve"> </w:t>
      </w:r>
      <w:r>
        <w:rPr>
          <w:rFonts w:hint="eastAsia" w:ascii="宋体" w:hAnsi="宋体" w:eastAsia="宋体" w:cs="宋体"/>
          <w:color w:val="000000" w:themeColor="text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Cs w:val="21"/>
          <w:highlight w:val="none"/>
          <w:u w:val="single"/>
          <w14:textFill>
            <w14:solidFill>
              <w14:schemeClr w14:val="tx1"/>
            </w14:solidFill>
          </w14:textFill>
        </w:rPr>
        <w:t xml:space="preserve"> </w:t>
      </w:r>
      <w:r>
        <w:rPr>
          <w:rFonts w:hint="eastAsia" w:ascii="宋体" w:hAnsi="宋体" w:eastAsia="宋体" w:cs="宋体"/>
          <w:color w:val="000000" w:themeColor="text1"/>
          <w:szCs w:val="21"/>
          <w:highlight w:val="none"/>
          <w14:textFill>
            <w14:solidFill>
              <w14:schemeClr w14:val="tx1"/>
            </w14:solidFill>
          </w14:textFill>
        </w:rPr>
        <w:t>日</w:t>
      </w:r>
      <w:r>
        <w:rPr>
          <w:rFonts w:hint="eastAsia" w:ascii="宋体" w:hAnsi="宋体" w:eastAsia="宋体" w:cs="宋体"/>
          <w:color w:val="000000" w:themeColor="text1"/>
          <w:szCs w:val="21"/>
          <w:highlight w:val="none"/>
          <w:lang w:val="en-US" w:eastAsia="zh-CN"/>
          <w14:textFill>
            <w14:solidFill>
              <w14:schemeClr w14:val="tx1"/>
            </w14:solidFill>
          </w14:textFill>
        </w:rPr>
        <w:t xml:space="preserve">                     </w:t>
      </w:r>
    </w:p>
    <w:p w14:paraId="4B762A2E">
      <w:pPr>
        <w:spacing w:line="480" w:lineRule="auto"/>
        <w:rPr>
          <w:rFonts w:hint="eastAsia" w:ascii="宋体" w:hAnsi="宋体" w:cs="宋体"/>
          <w:color w:val="000000" w:themeColor="text1"/>
          <w:sz w:val="36"/>
          <w:szCs w:val="36"/>
          <w:highlight w:val="none"/>
          <w:lang w:val="en-US" w:eastAsia="zh-CN"/>
          <w14:textFill>
            <w14:solidFill>
              <w14:schemeClr w14:val="tx1"/>
            </w14:solidFill>
          </w14:textFill>
        </w:rPr>
      </w:pPr>
      <w:r>
        <w:rPr>
          <w:rFonts w:hint="eastAsia" w:ascii="宋体" w:hAnsi="宋体" w:cs="宋体"/>
          <w:color w:val="000000" w:themeColor="text1"/>
          <w:sz w:val="36"/>
          <w:szCs w:val="36"/>
          <w:highlight w:val="none"/>
          <w:lang w:val="en-US" w:eastAsia="zh-CN"/>
          <w14:textFill>
            <w14:solidFill>
              <w14:schemeClr w14:val="tx1"/>
            </w14:solidFill>
          </w14:textFill>
        </w:rPr>
        <w:br w:type="page"/>
      </w:r>
    </w:p>
    <w:p w14:paraId="20307C7E">
      <w:pPr>
        <w:keepNext w:val="0"/>
        <w:keepLines w:val="0"/>
        <w:pageBreakBefore w:val="0"/>
        <w:numPr>
          <w:ilvl w:val="0"/>
          <w:numId w:val="4"/>
        </w:numPr>
        <w:overflowPunct/>
        <w:bidi w:val="0"/>
        <w:adjustRightInd w:val="0"/>
        <w:spacing w:line="360" w:lineRule="auto"/>
        <w:jc w:val="center"/>
        <w:rPr>
          <w:rFonts w:hint="eastAsia" w:ascii="宋体" w:hAnsi="宋体" w:eastAsia="宋体" w:cs="宋体"/>
          <w:b/>
          <w:color w:val="000000" w:themeColor="text1"/>
          <w:sz w:val="36"/>
          <w:szCs w:val="36"/>
          <w:highlight w:val="none"/>
          <w:lang w:val="en-US" w:eastAsia="zh-CN"/>
          <w14:textFill>
            <w14:solidFill>
              <w14:schemeClr w14:val="tx1"/>
            </w14:solidFill>
          </w14:textFill>
        </w:rPr>
      </w:pPr>
      <w:r>
        <w:rPr>
          <w:rFonts w:hint="eastAsia" w:ascii="宋体" w:hAnsi="宋体" w:eastAsia="宋体" w:cs="宋体"/>
          <w:b/>
          <w:color w:val="000000" w:themeColor="text1"/>
          <w:sz w:val="36"/>
          <w:szCs w:val="36"/>
          <w:highlight w:val="none"/>
          <w:lang w:val="en-US" w:eastAsia="zh-CN"/>
          <w14:textFill>
            <w14:solidFill>
              <w14:schemeClr w14:val="tx1"/>
            </w14:solidFill>
          </w14:textFill>
        </w:rPr>
        <w:t>承诺书</w:t>
      </w:r>
    </w:p>
    <w:p w14:paraId="1462B994">
      <w:pPr>
        <w:spacing w:line="480" w:lineRule="auto"/>
        <w:rPr>
          <w:rFonts w:hint="eastAsia" w:ascii="宋体" w:hAnsi="宋体" w:eastAsia="宋体" w:cs="宋体"/>
          <w:b/>
          <w:bCs/>
          <w:color w:val="000000" w:themeColor="text1"/>
          <w:sz w:val="20"/>
          <w:szCs w:val="20"/>
          <w:highlight w:val="none"/>
          <w:lang w:val="en-US" w:eastAsia="zh-CN"/>
          <w14:textFill>
            <w14:solidFill>
              <w14:schemeClr w14:val="tx1"/>
            </w14:solidFill>
          </w14:textFill>
        </w:rPr>
      </w:pPr>
      <w:r>
        <w:rPr>
          <w:rFonts w:hint="eastAsia" w:ascii="宋体" w:hAnsi="宋体" w:cs="宋体"/>
          <w:color w:val="000000" w:themeColor="text1"/>
          <w:sz w:val="21"/>
          <w:szCs w:val="21"/>
          <w:highlight w:val="none"/>
          <w:u w:val="single"/>
          <w:lang w:eastAsia="zh-CN"/>
          <w14:textFill>
            <w14:solidFill>
              <w14:schemeClr w14:val="tx1"/>
            </w14:solidFill>
          </w14:textFill>
        </w:rPr>
        <w:t>陕西省司法厅</w:t>
      </w:r>
      <w:r>
        <w:rPr>
          <w:rFonts w:hint="eastAsia" w:ascii="宋体" w:hAnsi="宋体" w:eastAsia="宋体" w:cs="宋体"/>
          <w:color w:val="000000" w:themeColor="text1"/>
          <w:sz w:val="21"/>
          <w:szCs w:val="21"/>
          <w:highlight w:val="none"/>
          <w14:textFill>
            <w14:solidFill>
              <w14:schemeClr w14:val="tx1"/>
            </w14:solidFill>
          </w14:textFill>
        </w:rPr>
        <w:t>：</w:t>
      </w:r>
    </w:p>
    <w:p w14:paraId="5351E38D">
      <w:pPr>
        <w:keepNext w:val="0"/>
        <w:keepLines w:val="0"/>
        <w:pageBreakBefore w:val="0"/>
        <w:overflowPunct/>
        <w:bidi w:val="0"/>
        <w:spacing w:line="360" w:lineRule="auto"/>
        <w:ind w:firstLine="420" w:firstLineChars="200"/>
        <w:rPr>
          <w:rFonts w:hint="eastAsia"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themeColor="text1"/>
          <w:szCs w:val="21"/>
          <w:highlight w:val="none"/>
          <w:lang w:val="en-US" w:eastAsia="zh-CN"/>
          <w14:textFill>
            <w14:solidFill>
              <w14:schemeClr w14:val="tx1"/>
            </w14:solidFill>
          </w14:textFill>
        </w:rPr>
        <w:t>我公司承诺在本项目安排的项目组成人员均在我公司缴纳社保，在投标阶段提供的项目组成人员在合同履约阶段不随意更换。</w:t>
      </w:r>
    </w:p>
    <w:p w14:paraId="44ADF5B0">
      <w:pPr>
        <w:keepNext w:val="0"/>
        <w:keepLines w:val="0"/>
        <w:pageBreakBefore w:val="0"/>
        <w:overflowPunct/>
        <w:bidi w:val="0"/>
        <w:spacing w:line="360" w:lineRule="auto"/>
        <w:ind w:firstLine="630" w:firstLineChars="300"/>
        <w:rPr>
          <w:rFonts w:hint="eastAsia" w:ascii="宋体" w:hAnsi="宋体" w:eastAsia="宋体" w:cs="宋体"/>
          <w:color w:val="000000" w:themeColor="text1"/>
          <w:szCs w:val="21"/>
          <w:highlight w:val="none"/>
          <w:lang w:val="en-US" w:eastAsia="zh-CN"/>
          <w14:textFill>
            <w14:solidFill>
              <w14:schemeClr w14:val="tx1"/>
            </w14:solidFill>
          </w14:textFill>
        </w:rPr>
      </w:pPr>
    </w:p>
    <w:p w14:paraId="72D63992">
      <w:pPr>
        <w:keepNext w:val="0"/>
        <w:keepLines w:val="0"/>
        <w:pageBreakBefore w:val="0"/>
        <w:overflowPunct/>
        <w:bidi w:val="0"/>
        <w:spacing w:line="360" w:lineRule="auto"/>
        <w:ind w:firstLine="630" w:firstLineChars="300"/>
        <w:rPr>
          <w:rFonts w:hint="eastAsia" w:ascii="宋体" w:hAnsi="宋体" w:eastAsia="宋体" w:cs="宋体"/>
          <w:color w:val="000000" w:themeColor="text1"/>
          <w:szCs w:val="21"/>
          <w:highlight w:val="none"/>
          <w:lang w:val="en-US" w:eastAsia="zh-CN"/>
          <w14:textFill>
            <w14:solidFill>
              <w14:schemeClr w14:val="tx1"/>
            </w14:solidFill>
          </w14:textFill>
        </w:rPr>
      </w:pPr>
    </w:p>
    <w:p w14:paraId="3B156EAB">
      <w:pPr>
        <w:keepNext w:val="0"/>
        <w:keepLines w:val="0"/>
        <w:pageBreakBefore w:val="0"/>
        <w:overflowPunct/>
        <w:bidi w:val="0"/>
        <w:spacing w:line="360" w:lineRule="auto"/>
        <w:ind w:firstLine="630" w:firstLineChars="300"/>
        <w:rPr>
          <w:rFonts w:hint="default" w:ascii="宋体" w:hAnsi="宋体" w:eastAsia="宋体" w:cs="宋体"/>
          <w:color w:val="000000" w:themeColor="text1"/>
          <w:szCs w:val="21"/>
          <w:highlight w:val="none"/>
          <w:lang w:val="en-US" w:eastAsia="zh-CN"/>
          <w14:textFill>
            <w14:solidFill>
              <w14:schemeClr w14:val="tx1"/>
            </w14:solidFill>
          </w14:textFill>
        </w:rPr>
      </w:pPr>
      <w:r>
        <w:rPr>
          <w:rFonts w:hint="eastAsia" w:ascii="宋体" w:hAnsi="宋体" w:eastAsia="宋体" w:cs="宋体"/>
          <w:color w:val="000000" w:themeColor="text1"/>
          <w:szCs w:val="21"/>
          <w:highlight w:val="none"/>
          <w:lang w:val="en-US" w:eastAsia="zh-CN"/>
          <w14:textFill>
            <w14:solidFill>
              <w14:schemeClr w14:val="tx1"/>
            </w14:solidFill>
          </w14:textFill>
        </w:rPr>
        <w:t>特此承诺！</w:t>
      </w:r>
    </w:p>
    <w:p w14:paraId="32F75CDA">
      <w:pPr>
        <w:keepNext w:val="0"/>
        <w:keepLines w:val="0"/>
        <w:pageBreakBefore w:val="0"/>
        <w:overflowPunct/>
        <w:bidi w:val="0"/>
        <w:spacing w:line="360" w:lineRule="auto"/>
        <w:rPr>
          <w:rFonts w:hint="eastAsia" w:ascii="宋体" w:hAnsi="宋体" w:eastAsia="宋体" w:cs="宋体"/>
          <w:color w:val="000000" w:themeColor="text1"/>
          <w:szCs w:val="21"/>
          <w:highlight w:val="none"/>
          <w14:textFill>
            <w14:solidFill>
              <w14:schemeClr w14:val="tx1"/>
            </w14:solidFill>
          </w14:textFill>
        </w:rPr>
      </w:pPr>
    </w:p>
    <w:p w14:paraId="3AD862E6">
      <w:pPr>
        <w:keepNext w:val="0"/>
        <w:keepLines w:val="0"/>
        <w:pageBreakBefore w:val="0"/>
        <w:overflowPunct/>
        <w:bidi w:val="0"/>
        <w:spacing w:line="360" w:lineRule="auto"/>
        <w:ind w:firstLine="420" w:firstLineChars="200"/>
        <w:rPr>
          <w:rFonts w:hint="eastAsia" w:ascii="宋体" w:hAnsi="宋体" w:eastAsia="宋体" w:cs="宋体"/>
          <w:color w:val="000000" w:themeColor="text1"/>
          <w:szCs w:val="21"/>
          <w:highlight w:val="none"/>
          <w14:textFill>
            <w14:solidFill>
              <w14:schemeClr w14:val="tx1"/>
            </w14:solidFill>
          </w14:textFill>
        </w:rPr>
      </w:pPr>
    </w:p>
    <w:p w14:paraId="11BA2BF0">
      <w:pPr>
        <w:keepNext w:val="0"/>
        <w:keepLines w:val="0"/>
        <w:pageBreakBefore w:val="0"/>
        <w:overflowPunct/>
        <w:bidi w:val="0"/>
        <w:spacing w:line="360" w:lineRule="auto"/>
        <w:ind w:firstLine="420" w:firstLineChars="200"/>
        <w:rPr>
          <w:rFonts w:hint="eastAsia" w:ascii="宋体" w:hAnsi="宋体" w:eastAsia="宋体" w:cs="宋体"/>
          <w:color w:val="000000" w:themeColor="text1"/>
          <w:szCs w:val="21"/>
          <w:highlight w:val="none"/>
          <w14:textFill>
            <w14:solidFill>
              <w14:schemeClr w14:val="tx1"/>
            </w14:solidFill>
          </w14:textFill>
        </w:rPr>
      </w:pPr>
    </w:p>
    <w:p w14:paraId="5994374B">
      <w:pPr>
        <w:keepNext w:val="0"/>
        <w:keepLines w:val="0"/>
        <w:pageBreakBefore w:val="0"/>
        <w:overflowPunct/>
        <w:bidi w:val="0"/>
        <w:spacing w:line="360" w:lineRule="auto"/>
        <w:ind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承诺人：</w:t>
      </w:r>
      <w:r>
        <w:rPr>
          <w:rFonts w:hint="eastAsia" w:ascii="宋体" w:hAnsi="宋体" w:eastAsia="宋体" w:cs="宋体"/>
          <w:color w:val="000000" w:themeColor="text1"/>
          <w:szCs w:val="21"/>
          <w:highlight w:val="none"/>
          <w:u w:val="single"/>
          <w14:textFill>
            <w14:solidFill>
              <w14:schemeClr w14:val="tx1"/>
            </w14:solidFill>
          </w14:textFill>
        </w:rPr>
        <w:t xml:space="preserve">                         </w:t>
      </w:r>
      <w:r>
        <w:rPr>
          <w:rFonts w:hint="eastAsia" w:ascii="宋体" w:hAnsi="宋体" w:eastAsia="宋体" w:cs="宋体"/>
          <w:color w:val="000000" w:themeColor="text1"/>
          <w:szCs w:val="21"/>
          <w:highlight w:val="none"/>
          <w14:textFill>
            <w14:solidFill>
              <w14:schemeClr w14:val="tx1"/>
            </w14:solidFill>
          </w14:textFill>
        </w:rPr>
        <w:t>（投标人名称、加盖单位章）</w:t>
      </w:r>
    </w:p>
    <w:p w14:paraId="07527A4C">
      <w:pPr>
        <w:keepNext w:val="0"/>
        <w:keepLines w:val="0"/>
        <w:pageBreakBefore w:val="0"/>
        <w:overflowPunct/>
        <w:bidi w:val="0"/>
        <w:spacing w:line="360" w:lineRule="auto"/>
        <w:ind w:firstLine="420" w:firstLineChars="200"/>
        <w:rPr>
          <w:rFonts w:hint="eastAsia" w:ascii="宋体" w:hAnsi="宋体" w:eastAsia="宋体" w:cs="宋体"/>
          <w:color w:val="000000" w:themeColor="text1"/>
          <w:szCs w:val="21"/>
          <w:highlight w:val="none"/>
          <w14:textFill>
            <w14:solidFill>
              <w14:schemeClr w14:val="tx1"/>
            </w14:solidFill>
          </w14:textFill>
        </w:rPr>
      </w:pPr>
    </w:p>
    <w:p w14:paraId="15467F46">
      <w:pPr>
        <w:keepNext w:val="0"/>
        <w:keepLines w:val="0"/>
        <w:pageBreakBefore w:val="0"/>
        <w:overflowPunct/>
        <w:bidi w:val="0"/>
        <w:adjustRightInd w:val="0"/>
        <w:spacing w:line="360" w:lineRule="auto"/>
        <w:ind w:firstLine="420" w:firstLineChars="200"/>
        <w:jc w:val="both"/>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日  期：20</w:t>
      </w:r>
      <w:r>
        <w:rPr>
          <w:rFonts w:hint="eastAsia" w:ascii="宋体" w:hAnsi="宋体" w:eastAsia="宋体" w:cs="宋体"/>
          <w:color w:val="000000" w:themeColor="text1"/>
          <w:szCs w:val="21"/>
          <w:highlight w:val="none"/>
          <w:u w:val="single"/>
          <w14:textFill>
            <w14:solidFill>
              <w14:schemeClr w14:val="tx1"/>
            </w14:solidFill>
          </w14:textFill>
        </w:rPr>
        <w:t xml:space="preserve">  </w:t>
      </w:r>
      <w:r>
        <w:rPr>
          <w:rFonts w:hint="eastAsia" w:ascii="宋体" w:hAnsi="宋体" w:eastAsia="宋体" w:cs="宋体"/>
          <w:color w:val="000000" w:themeColor="text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Cs w:val="21"/>
          <w:highlight w:val="none"/>
          <w:u w:val="single"/>
          <w14:textFill>
            <w14:solidFill>
              <w14:schemeClr w14:val="tx1"/>
            </w14:solidFill>
          </w14:textFill>
        </w:rPr>
        <w:t xml:space="preserve"> </w:t>
      </w:r>
      <w:r>
        <w:rPr>
          <w:rFonts w:hint="eastAsia" w:ascii="宋体" w:hAnsi="宋体" w:eastAsia="宋体" w:cs="宋体"/>
          <w:color w:val="000000" w:themeColor="text1"/>
          <w:szCs w:val="21"/>
          <w:highlight w:val="none"/>
          <w14:textFill>
            <w14:solidFill>
              <w14:schemeClr w14:val="tx1"/>
            </w14:solidFill>
          </w14:textFill>
        </w:rPr>
        <w:t>年</w:t>
      </w:r>
      <w:r>
        <w:rPr>
          <w:rFonts w:hint="eastAsia" w:ascii="宋体" w:hAnsi="宋体" w:eastAsia="宋体" w:cs="宋体"/>
          <w:color w:val="000000" w:themeColor="text1"/>
          <w:szCs w:val="21"/>
          <w:highlight w:val="none"/>
          <w:u w:val="single"/>
          <w14:textFill>
            <w14:solidFill>
              <w14:schemeClr w14:val="tx1"/>
            </w14:solidFill>
          </w14:textFill>
        </w:rPr>
        <w:t xml:space="preserve"> </w:t>
      </w:r>
      <w:r>
        <w:rPr>
          <w:rFonts w:hint="eastAsia" w:ascii="宋体" w:hAnsi="宋体" w:eastAsia="宋体" w:cs="宋体"/>
          <w:color w:val="000000" w:themeColor="text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Cs w:val="21"/>
          <w:highlight w:val="none"/>
          <w:u w:val="single"/>
          <w14:textFill>
            <w14:solidFill>
              <w14:schemeClr w14:val="tx1"/>
            </w14:solidFill>
          </w14:textFill>
        </w:rPr>
        <w:t xml:space="preserve"> </w:t>
      </w:r>
      <w:r>
        <w:rPr>
          <w:rFonts w:hint="eastAsia" w:ascii="宋体" w:hAnsi="宋体" w:eastAsia="宋体" w:cs="宋体"/>
          <w:color w:val="000000" w:themeColor="text1"/>
          <w:szCs w:val="21"/>
          <w:highlight w:val="none"/>
          <w14:textFill>
            <w14:solidFill>
              <w14:schemeClr w14:val="tx1"/>
            </w14:solidFill>
          </w14:textFill>
        </w:rPr>
        <w:t>月</w:t>
      </w:r>
      <w:r>
        <w:rPr>
          <w:rFonts w:hint="eastAsia" w:ascii="宋体" w:hAnsi="宋体" w:eastAsia="宋体" w:cs="宋体"/>
          <w:color w:val="000000" w:themeColor="text1"/>
          <w:szCs w:val="21"/>
          <w:highlight w:val="none"/>
          <w:u w:val="single"/>
          <w14:textFill>
            <w14:solidFill>
              <w14:schemeClr w14:val="tx1"/>
            </w14:solidFill>
          </w14:textFill>
        </w:rPr>
        <w:t xml:space="preserve"> </w:t>
      </w:r>
      <w:r>
        <w:rPr>
          <w:rFonts w:hint="eastAsia" w:ascii="宋体" w:hAnsi="宋体" w:eastAsia="宋体" w:cs="宋体"/>
          <w:color w:val="000000" w:themeColor="text1"/>
          <w:szCs w:val="21"/>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Cs w:val="21"/>
          <w:highlight w:val="none"/>
          <w:u w:val="single"/>
          <w14:textFill>
            <w14:solidFill>
              <w14:schemeClr w14:val="tx1"/>
            </w14:solidFill>
          </w14:textFill>
        </w:rPr>
        <w:t xml:space="preserve"> </w:t>
      </w:r>
      <w:r>
        <w:rPr>
          <w:rFonts w:hint="eastAsia" w:ascii="宋体" w:hAnsi="宋体" w:eastAsia="宋体" w:cs="宋体"/>
          <w:color w:val="000000" w:themeColor="text1"/>
          <w:szCs w:val="21"/>
          <w:highlight w:val="none"/>
          <w14:textFill>
            <w14:solidFill>
              <w14:schemeClr w14:val="tx1"/>
            </w14:solidFill>
          </w14:textFill>
        </w:rPr>
        <w:t>日</w:t>
      </w:r>
    </w:p>
    <w:p w14:paraId="7FA0E02F">
      <w:pPr>
        <w:keepNext w:val="0"/>
        <w:keepLines w:val="0"/>
        <w:pageBreakBefore w:val="0"/>
        <w:overflowPunct/>
        <w:bidi w:val="0"/>
        <w:spacing w:line="360" w:lineRule="auto"/>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br w:type="page"/>
      </w:r>
    </w:p>
    <w:p w14:paraId="3F5C9AF8">
      <w:pPr>
        <w:keepNext w:val="0"/>
        <w:keepLines w:val="0"/>
        <w:pageBreakBefore w:val="0"/>
        <w:overflowPunct/>
        <w:bidi w:val="0"/>
        <w:spacing w:before="0" w:after="360" w:line="360" w:lineRule="auto"/>
        <w:jc w:val="center"/>
        <w:outlineLvl w:val="1"/>
        <w:rPr>
          <w:rFonts w:hint="eastAsia" w:ascii="宋体" w:hAnsi="宋体" w:eastAsia="宋体" w:cs="宋体"/>
          <w:b w:val="0"/>
          <w:bCs/>
          <w:color w:val="000000" w:themeColor="text1"/>
          <w:sz w:val="36"/>
          <w:szCs w:val="36"/>
          <w:highlight w:val="none"/>
          <w14:textFill>
            <w14:solidFill>
              <w14:schemeClr w14:val="tx1"/>
            </w14:solidFill>
          </w14:textFill>
        </w:rPr>
      </w:pPr>
      <w:r>
        <w:rPr>
          <w:rFonts w:hint="eastAsia" w:ascii="宋体" w:hAnsi="宋体" w:eastAsia="宋体" w:cs="宋体"/>
          <w:b/>
          <w:bCs/>
          <w:color w:val="000000" w:themeColor="text1"/>
          <w:kern w:val="2"/>
          <w:sz w:val="32"/>
          <w:szCs w:val="32"/>
          <w:highlight w:val="none"/>
          <w:lang w:val="en-US" w:eastAsia="zh-CN" w:bidi="ar-SA"/>
          <w14:textFill>
            <w14:solidFill>
              <w14:schemeClr w14:val="tx1"/>
            </w14:solidFill>
          </w14:textFill>
        </w:rPr>
        <w:t>六、近年类似项目业绩一览表</w:t>
      </w:r>
    </w:p>
    <w:p w14:paraId="290348CC">
      <w:pPr>
        <w:keepNext w:val="0"/>
        <w:keepLines w:val="0"/>
        <w:pageBreakBefore w:val="0"/>
        <w:overflowPunct/>
        <w:bidi w:val="0"/>
        <w:spacing w:after="120" w:line="360" w:lineRule="auto"/>
        <w:ind w:firstLine="630" w:firstLineChars="300"/>
        <w:outlineLvl w:val="9"/>
        <w:rPr>
          <w:rFonts w:hint="eastAsia" w:ascii="宋体" w:hAnsi="宋体" w:eastAsia="宋体" w:cs="宋体"/>
          <w:b w:val="0"/>
          <w:bCs/>
          <w:color w:val="000000" w:themeColor="text1"/>
          <w:sz w:val="21"/>
          <w:szCs w:val="21"/>
          <w:highlight w:val="none"/>
          <w14:textFill>
            <w14:solidFill>
              <w14:schemeClr w14:val="tx1"/>
            </w14:solidFill>
          </w14:textFill>
        </w:rPr>
      </w:pPr>
      <w:r>
        <w:rPr>
          <w:rFonts w:hint="eastAsia" w:ascii="宋体" w:hAnsi="宋体" w:eastAsia="宋体" w:cs="宋体"/>
          <w:b w:val="0"/>
          <w:bCs/>
          <w:color w:val="000000" w:themeColor="text1"/>
          <w:sz w:val="21"/>
          <w:szCs w:val="21"/>
          <w:highlight w:val="none"/>
          <w:lang w:eastAsia="zh-CN"/>
          <w14:textFill>
            <w14:solidFill>
              <w14:schemeClr w14:val="tx1"/>
            </w14:solidFill>
          </w14:textFill>
        </w:rPr>
        <w:t>投标人</w:t>
      </w:r>
      <w:r>
        <w:rPr>
          <w:rFonts w:hint="eastAsia" w:ascii="宋体" w:hAnsi="宋体" w:eastAsia="宋体" w:cs="宋体"/>
          <w:b w:val="0"/>
          <w:bCs/>
          <w:color w:val="000000" w:themeColor="text1"/>
          <w:sz w:val="21"/>
          <w:szCs w:val="21"/>
          <w:highlight w:val="none"/>
          <w14:textFill>
            <w14:solidFill>
              <w14:schemeClr w14:val="tx1"/>
            </w14:solidFill>
          </w14:textFill>
        </w:rPr>
        <w:t xml:space="preserve">名称：                     </w:t>
      </w:r>
      <w:r>
        <w:rPr>
          <w:rFonts w:hint="eastAsia" w:ascii="宋体" w:hAnsi="宋体" w:eastAsia="宋体" w:cs="宋体"/>
          <w:b w:val="0"/>
          <w:bCs/>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b w:val="0"/>
          <w:bCs/>
          <w:color w:val="000000" w:themeColor="text1"/>
          <w:sz w:val="21"/>
          <w:szCs w:val="21"/>
          <w:highlight w:val="none"/>
          <w14:textFill>
            <w14:solidFill>
              <w14:schemeClr w14:val="tx1"/>
            </w14:solidFill>
          </w14:textFill>
        </w:rPr>
        <w:t xml:space="preserve">               </w:t>
      </w:r>
      <w:r>
        <w:rPr>
          <w:rFonts w:hint="eastAsia" w:ascii="宋体" w:hAnsi="宋体" w:eastAsia="宋体" w:cs="宋体"/>
          <w:b w:val="0"/>
          <w:bCs/>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b w:val="0"/>
          <w:bCs/>
          <w:color w:val="000000" w:themeColor="text1"/>
          <w:sz w:val="21"/>
          <w:szCs w:val="21"/>
          <w:highlight w:val="none"/>
          <w14:textFill>
            <w14:solidFill>
              <w14:schemeClr w14:val="tx1"/>
            </w14:solidFill>
          </w14:textFill>
        </w:rPr>
        <w:t xml:space="preserve">   单位：万元</w:t>
      </w:r>
    </w:p>
    <w:tbl>
      <w:tblPr>
        <w:tblStyle w:val="12"/>
        <w:tblW w:w="8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0"/>
        <w:gridCol w:w="1620"/>
        <w:gridCol w:w="1596"/>
        <w:gridCol w:w="1288"/>
        <w:gridCol w:w="1701"/>
        <w:gridCol w:w="1181"/>
      </w:tblGrid>
      <w:tr w14:paraId="723D7E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900" w:type="dxa"/>
            <w:noWrap w:val="0"/>
            <w:vAlign w:val="center"/>
          </w:tcPr>
          <w:p w14:paraId="13CC616A">
            <w:pPr>
              <w:pStyle w:val="4"/>
              <w:keepNext w:val="0"/>
              <w:keepLines w:val="0"/>
              <w:pageBreakBefore w:val="0"/>
              <w:overflowPunct/>
              <w:bidi w:val="0"/>
              <w:spacing w:line="360" w:lineRule="auto"/>
              <w:ind w:left="0" w:leftChars="0" w:firstLine="0" w:firstLineChars="0"/>
              <w:jc w:val="center"/>
              <w:rPr>
                <w:rFonts w:hint="eastAsia" w:ascii="宋体" w:hAnsi="宋体" w:eastAsia="宋体" w:cs="宋体"/>
                <w:b/>
                <w:color w:val="000000" w:themeColor="text1"/>
                <w:szCs w:val="21"/>
                <w:highlight w:val="none"/>
                <w14:textFill>
                  <w14:solidFill>
                    <w14:schemeClr w14:val="tx1"/>
                  </w14:solidFill>
                </w14:textFill>
              </w:rPr>
            </w:pPr>
            <w:r>
              <w:rPr>
                <w:rFonts w:hint="eastAsia" w:ascii="宋体" w:hAnsi="宋体" w:eastAsia="宋体" w:cs="宋体"/>
                <w:b/>
                <w:color w:val="000000" w:themeColor="text1"/>
                <w:szCs w:val="21"/>
                <w:highlight w:val="none"/>
                <w14:textFill>
                  <w14:solidFill>
                    <w14:schemeClr w14:val="tx1"/>
                  </w14:solidFill>
                </w14:textFill>
              </w:rPr>
              <w:t>年份</w:t>
            </w:r>
          </w:p>
        </w:tc>
        <w:tc>
          <w:tcPr>
            <w:tcW w:w="1620" w:type="dxa"/>
            <w:noWrap w:val="0"/>
            <w:vAlign w:val="center"/>
          </w:tcPr>
          <w:p w14:paraId="54CBFFA5">
            <w:pPr>
              <w:pStyle w:val="4"/>
              <w:keepNext w:val="0"/>
              <w:keepLines w:val="0"/>
              <w:pageBreakBefore w:val="0"/>
              <w:overflowPunct/>
              <w:bidi w:val="0"/>
              <w:spacing w:line="360" w:lineRule="auto"/>
              <w:ind w:left="0" w:leftChars="0" w:firstLine="0" w:firstLineChars="0"/>
              <w:jc w:val="center"/>
              <w:rPr>
                <w:rFonts w:hint="eastAsia" w:ascii="宋体" w:hAnsi="宋体" w:eastAsia="宋体" w:cs="宋体"/>
                <w:b/>
                <w:color w:val="000000" w:themeColor="text1"/>
                <w:szCs w:val="21"/>
                <w:highlight w:val="none"/>
                <w14:textFill>
                  <w14:solidFill>
                    <w14:schemeClr w14:val="tx1"/>
                  </w14:solidFill>
                </w14:textFill>
              </w:rPr>
            </w:pPr>
            <w:r>
              <w:rPr>
                <w:rFonts w:hint="eastAsia" w:ascii="宋体" w:hAnsi="宋体" w:eastAsia="宋体" w:cs="宋体"/>
                <w:b/>
                <w:color w:val="000000" w:themeColor="text1"/>
                <w:szCs w:val="21"/>
                <w:highlight w:val="none"/>
                <w14:textFill>
                  <w14:solidFill>
                    <w14:schemeClr w14:val="tx1"/>
                  </w14:solidFill>
                </w14:textFill>
              </w:rPr>
              <w:t>用户名称</w:t>
            </w:r>
          </w:p>
        </w:tc>
        <w:tc>
          <w:tcPr>
            <w:tcW w:w="1596" w:type="dxa"/>
            <w:noWrap w:val="0"/>
            <w:vAlign w:val="center"/>
          </w:tcPr>
          <w:p w14:paraId="74409F04">
            <w:pPr>
              <w:pStyle w:val="4"/>
              <w:keepNext w:val="0"/>
              <w:keepLines w:val="0"/>
              <w:pageBreakBefore w:val="0"/>
              <w:overflowPunct/>
              <w:bidi w:val="0"/>
              <w:spacing w:line="360" w:lineRule="auto"/>
              <w:ind w:left="0" w:leftChars="0" w:firstLine="0" w:firstLineChars="0"/>
              <w:jc w:val="center"/>
              <w:rPr>
                <w:rFonts w:hint="eastAsia" w:ascii="宋体" w:hAnsi="宋体" w:eastAsia="宋体" w:cs="宋体"/>
                <w:b/>
                <w:color w:val="000000" w:themeColor="text1"/>
                <w:szCs w:val="21"/>
                <w:highlight w:val="none"/>
                <w14:textFill>
                  <w14:solidFill>
                    <w14:schemeClr w14:val="tx1"/>
                  </w14:solidFill>
                </w14:textFill>
              </w:rPr>
            </w:pPr>
            <w:r>
              <w:rPr>
                <w:rFonts w:hint="eastAsia" w:ascii="宋体" w:hAnsi="宋体" w:eastAsia="宋体" w:cs="宋体"/>
                <w:b/>
                <w:color w:val="000000" w:themeColor="text1"/>
                <w:szCs w:val="21"/>
                <w:highlight w:val="none"/>
                <w14:textFill>
                  <w14:solidFill>
                    <w14:schemeClr w14:val="tx1"/>
                  </w14:solidFill>
                </w14:textFill>
              </w:rPr>
              <w:t>项目名称</w:t>
            </w:r>
          </w:p>
        </w:tc>
        <w:tc>
          <w:tcPr>
            <w:tcW w:w="1288" w:type="dxa"/>
            <w:noWrap w:val="0"/>
            <w:vAlign w:val="center"/>
          </w:tcPr>
          <w:p w14:paraId="25102FED">
            <w:pPr>
              <w:pStyle w:val="4"/>
              <w:keepNext w:val="0"/>
              <w:keepLines w:val="0"/>
              <w:pageBreakBefore w:val="0"/>
              <w:overflowPunct/>
              <w:bidi w:val="0"/>
              <w:spacing w:line="360" w:lineRule="auto"/>
              <w:ind w:left="0" w:leftChars="0" w:firstLine="0" w:firstLineChars="0"/>
              <w:jc w:val="center"/>
              <w:rPr>
                <w:rFonts w:hint="eastAsia" w:ascii="宋体" w:hAnsi="宋体" w:eastAsia="宋体" w:cs="宋体"/>
                <w:b/>
                <w:color w:val="000000" w:themeColor="text1"/>
                <w:szCs w:val="21"/>
                <w:highlight w:val="none"/>
                <w14:textFill>
                  <w14:solidFill>
                    <w14:schemeClr w14:val="tx1"/>
                  </w14:solidFill>
                </w14:textFill>
              </w:rPr>
            </w:pPr>
            <w:r>
              <w:rPr>
                <w:rFonts w:hint="eastAsia" w:ascii="宋体" w:hAnsi="宋体" w:eastAsia="宋体" w:cs="宋体"/>
                <w:b/>
                <w:color w:val="000000" w:themeColor="text1"/>
                <w:szCs w:val="21"/>
                <w:highlight w:val="none"/>
                <w14:textFill>
                  <w14:solidFill>
                    <w14:schemeClr w14:val="tx1"/>
                  </w14:solidFill>
                </w14:textFill>
              </w:rPr>
              <w:t>合同金额</w:t>
            </w:r>
          </w:p>
        </w:tc>
        <w:tc>
          <w:tcPr>
            <w:tcW w:w="1701" w:type="dxa"/>
            <w:noWrap w:val="0"/>
            <w:vAlign w:val="center"/>
          </w:tcPr>
          <w:p w14:paraId="68098CCF">
            <w:pPr>
              <w:pStyle w:val="5"/>
              <w:keepNext w:val="0"/>
              <w:keepLines w:val="0"/>
              <w:pageBreakBefore w:val="0"/>
              <w:overflowPunct/>
              <w:bidi w:val="0"/>
              <w:spacing w:line="360" w:lineRule="auto"/>
              <w:jc w:val="center"/>
              <w:rPr>
                <w:rFonts w:hint="eastAsia" w:ascii="宋体" w:hAnsi="宋体" w:eastAsia="宋体" w:cs="宋体"/>
                <w:b/>
                <w:color w:val="000000" w:themeColor="text1"/>
                <w:szCs w:val="21"/>
                <w:highlight w:val="none"/>
                <w14:textFill>
                  <w14:solidFill>
                    <w14:schemeClr w14:val="tx1"/>
                  </w14:solidFill>
                </w14:textFill>
              </w:rPr>
            </w:pPr>
            <w:r>
              <w:rPr>
                <w:rFonts w:hint="eastAsia" w:ascii="宋体" w:hAnsi="宋体" w:eastAsia="宋体" w:cs="宋体"/>
                <w:b/>
                <w:color w:val="000000" w:themeColor="text1"/>
                <w:szCs w:val="21"/>
                <w:highlight w:val="none"/>
                <w14:textFill>
                  <w14:solidFill>
                    <w14:schemeClr w14:val="tx1"/>
                  </w14:solidFill>
                </w14:textFill>
              </w:rPr>
              <w:t>合同签订时间</w:t>
            </w:r>
          </w:p>
        </w:tc>
        <w:tc>
          <w:tcPr>
            <w:tcW w:w="1181" w:type="dxa"/>
            <w:noWrap w:val="0"/>
            <w:vAlign w:val="center"/>
          </w:tcPr>
          <w:p w14:paraId="466C3A30">
            <w:pPr>
              <w:pStyle w:val="4"/>
              <w:keepNext w:val="0"/>
              <w:keepLines w:val="0"/>
              <w:pageBreakBefore w:val="0"/>
              <w:overflowPunct/>
              <w:bidi w:val="0"/>
              <w:spacing w:line="360" w:lineRule="auto"/>
              <w:ind w:left="0" w:leftChars="0" w:firstLine="0" w:firstLineChars="0"/>
              <w:jc w:val="center"/>
              <w:rPr>
                <w:rFonts w:hint="eastAsia" w:ascii="宋体" w:hAnsi="宋体" w:eastAsia="宋体" w:cs="宋体"/>
                <w:b/>
                <w:color w:val="000000" w:themeColor="text1"/>
                <w:szCs w:val="21"/>
                <w:highlight w:val="none"/>
                <w14:textFill>
                  <w14:solidFill>
                    <w14:schemeClr w14:val="tx1"/>
                  </w14:solidFill>
                </w14:textFill>
              </w:rPr>
            </w:pPr>
            <w:r>
              <w:rPr>
                <w:rFonts w:hint="eastAsia" w:ascii="宋体" w:hAnsi="宋体" w:eastAsia="宋体" w:cs="宋体"/>
                <w:b/>
                <w:color w:val="000000" w:themeColor="text1"/>
                <w:szCs w:val="21"/>
                <w:highlight w:val="none"/>
                <w14:textFill>
                  <w14:solidFill>
                    <w14:schemeClr w14:val="tx1"/>
                  </w14:solidFill>
                </w14:textFill>
              </w:rPr>
              <w:t>备注</w:t>
            </w:r>
          </w:p>
        </w:tc>
      </w:tr>
      <w:tr w14:paraId="03BB93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0CFB9C69">
            <w:pPr>
              <w:pStyle w:val="4"/>
              <w:keepNext w:val="0"/>
              <w:keepLines w:val="0"/>
              <w:pageBreakBefore w:val="0"/>
              <w:overflowPunct/>
              <w:bidi w:val="0"/>
              <w:spacing w:line="360" w:lineRule="auto"/>
              <w:ind w:firstLine="0"/>
              <w:rPr>
                <w:rFonts w:hint="eastAsia" w:ascii="宋体" w:hAnsi="宋体" w:eastAsia="宋体" w:cs="宋体"/>
                <w:color w:val="000000" w:themeColor="text1"/>
                <w:sz w:val="24"/>
                <w:szCs w:val="24"/>
                <w:highlight w:val="none"/>
                <w14:textFill>
                  <w14:solidFill>
                    <w14:schemeClr w14:val="tx1"/>
                  </w14:solidFill>
                </w14:textFill>
              </w:rPr>
            </w:pPr>
          </w:p>
        </w:tc>
        <w:tc>
          <w:tcPr>
            <w:tcW w:w="1620" w:type="dxa"/>
            <w:noWrap w:val="0"/>
            <w:vAlign w:val="top"/>
          </w:tcPr>
          <w:p w14:paraId="5D320933">
            <w:pPr>
              <w:pStyle w:val="4"/>
              <w:keepNext w:val="0"/>
              <w:keepLines w:val="0"/>
              <w:pageBreakBefore w:val="0"/>
              <w:overflowPunct/>
              <w:bidi w:val="0"/>
              <w:spacing w:line="360" w:lineRule="auto"/>
              <w:ind w:firstLine="0"/>
              <w:rPr>
                <w:rFonts w:hint="eastAsia" w:ascii="宋体" w:hAnsi="宋体" w:eastAsia="宋体" w:cs="宋体"/>
                <w:color w:val="000000" w:themeColor="text1"/>
                <w:sz w:val="24"/>
                <w:szCs w:val="24"/>
                <w:highlight w:val="none"/>
                <w14:textFill>
                  <w14:solidFill>
                    <w14:schemeClr w14:val="tx1"/>
                  </w14:solidFill>
                </w14:textFill>
              </w:rPr>
            </w:pPr>
          </w:p>
        </w:tc>
        <w:tc>
          <w:tcPr>
            <w:tcW w:w="1596" w:type="dxa"/>
            <w:noWrap w:val="0"/>
            <w:vAlign w:val="top"/>
          </w:tcPr>
          <w:p w14:paraId="5A9F3EB4">
            <w:pPr>
              <w:pStyle w:val="4"/>
              <w:keepNext w:val="0"/>
              <w:keepLines w:val="0"/>
              <w:pageBreakBefore w:val="0"/>
              <w:overflowPunct/>
              <w:bidi w:val="0"/>
              <w:spacing w:line="360" w:lineRule="auto"/>
              <w:ind w:firstLine="0"/>
              <w:rPr>
                <w:rFonts w:hint="eastAsia" w:ascii="宋体" w:hAnsi="宋体" w:eastAsia="宋体" w:cs="宋体"/>
                <w:color w:val="000000" w:themeColor="text1"/>
                <w:sz w:val="24"/>
                <w:szCs w:val="24"/>
                <w:highlight w:val="none"/>
                <w14:textFill>
                  <w14:solidFill>
                    <w14:schemeClr w14:val="tx1"/>
                  </w14:solidFill>
                </w14:textFill>
              </w:rPr>
            </w:pPr>
          </w:p>
        </w:tc>
        <w:tc>
          <w:tcPr>
            <w:tcW w:w="1288" w:type="dxa"/>
            <w:noWrap w:val="0"/>
            <w:vAlign w:val="top"/>
          </w:tcPr>
          <w:p w14:paraId="058B4970">
            <w:pPr>
              <w:pStyle w:val="4"/>
              <w:keepNext w:val="0"/>
              <w:keepLines w:val="0"/>
              <w:pageBreakBefore w:val="0"/>
              <w:overflowPunct/>
              <w:bidi w:val="0"/>
              <w:spacing w:line="360" w:lineRule="auto"/>
              <w:ind w:firstLine="0"/>
              <w:rPr>
                <w:rFonts w:hint="eastAsia" w:ascii="宋体" w:hAnsi="宋体" w:eastAsia="宋体" w:cs="宋体"/>
                <w:color w:val="000000" w:themeColor="text1"/>
                <w:sz w:val="24"/>
                <w:szCs w:val="24"/>
                <w:highlight w:val="none"/>
                <w14:textFill>
                  <w14:solidFill>
                    <w14:schemeClr w14:val="tx1"/>
                  </w14:solidFill>
                </w14:textFill>
              </w:rPr>
            </w:pPr>
          </w:p>
        </w:tc>
        <w:tc>
          <w:tcPr>
            <w:tcW w:w="1701" w:type="dxa"/>
            <w:noWrap w:val="0"/>
            <w:vAlign w:val="top"/>
          </w:tcPr>
          <w:p w14:paraId="6DD270FB">
            <w:pPr>
              <w:pStyle w:val="4"/>
              <w:keepNext w:val="0"/>
              <w:keepLines w:val="0"/>
              <w:pageBreakBefore w:val="0"/>
              <w:overflowPunct/>
              <w:bidi w:val="0"/>
              <w:spacing w:line="360" w:lineRule="auto"/>
              <w:ind w:firstLine="0"/>
              <w:rPr>
                <w:rFonts w:hint="eastAsia" w:ascii="宋体" w:hAnsi="宋体" w:eastAsia="宋体" w:cs="宋体"/>
                <w:color w:val="000000" w:themeColor="text1"/>
                <w:sz w:val="24"/>
                <w:szCs w:val="24"/>
                <w:highlight w:val="none"/>
                <w14:textFill>
                  <w14:solidFill>
                    <w14:schemeClr w14:val="tx1"/>
                  </w14:solidFill>
                </w14:textFill>
              </w:rPr>
            </w:pPr>
          </w:p>
        </w:tc>
        <w:tc>
          <w:tcPr>
            <w:tcW w:w="1181" w:type="dxa"/>
            <w:noWrap w:val="0"/>
            <w:vAlign w:val="top"/>
          </w:tcPr>
          <w:p w14:paraId="07A8826F">
            <w:pPr>
              <w:pStyle w:val="4"/>
              <w:keepNext w:val="0"/>
              <w:keepLines w:val="0"/>
              <w:pageBreakBefore w:val="0"/>
              <w:overflowPunct/>
              <w:bidi w:val="0"/>
              <w:spacing w:line="360" w:lineRule="auto"/>
              <w:ind w:firstLine="0"/>
              <w:rPr>
                <w:rFonts w:hint="eastAsia" w:ascii="宋体" w:hAnsi="宋体" w:eastAsia="宋体" w:cs="宋体"/>
                <w:color w:val="000000" w:themeColor="text1"/>
                <w:sz w:val="24"/>
                <w:szCs w:val="24"/>
                <w:highlight w:val="none"/>
                <w14:textFill>
                  <w14:solidFill>
                    <w14:schemeClr w14:val="tx1"/>
                  </w14:solidFill>
                </w14:textFill>
              </w:rPr>
            </w:pPr>
          </w:p>
        </w:tc>
      </w:tr>
      <w:tr w14:paraId="744E28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5F68B532">
            <w:pPr>
              <w:pStyle w:val="4"/>
              <w:keepNext w:val="0"/>
              <w:keepLines w:val="0"/>
              <w:pageBreakBefore w:val="0"/>
              <w:overflowPunct/>
              <w:bidi w:val="0"/>
              <w:spacing w:line="360" w:lineRule="auto"/>
              <w:ind w:firstLine="0"/>
              <w:rPr>
                <w:rFonts w:hint="eastAsia" w:ascii="宋体" w:hAnsi="宋体" w:eastAsia="宋体" w:cs="宋体"/>
                <w:color w:val="000000" w:themeColor="text1"/>
                <w:sz w:val="24"/>
                <w:szCs w:val="24"/>
                <w:highlight w:val="none"/>
                <w14:textFill>
                  <w14:solidFill>
                    <w14:schemeClr w14:val="tx1"/>
                  </w14:solidFill>
                </w14:textFill>
              </w:rPr>
            </w:pPr>
          </w:p>
        </w:tc>
        <w:tc>
          <w:tcPr>
            <w:tcW w:w="1620" w:type="dxa"/>
            <w:noWrap w:val="0"/>
            <w:vAlign w:val="top"/>
          </w:tcPr>
          <w:p w14:paraId="601EC758">
            <w:pPr>
              <w:pStyle w:val="4"/>
              <w:keepNext w:val="0"/>
              <w:keepLines w:val="0"/>
              <w:pageBreakBefore w:val="0"/>
              <w:overflowPunct/>
              <w:bidi w:val="0"/>
              <w:spacing w:line="360" w:lineRule="auto"/>
              <w:ind w:firstLine="0"/>
              <w:rPr>
                <w:rFonts w:hint="eastAsia" w:ascii="宋体" w:hAnsi="宋体" w:eastAsia="宋体" w:cs="宋体"/>
                <w:color w:val="000000" w:themeColor="text1"/>
                <w:sz w:val="24"/>
                <w:szCs w:val="24"/>
                <w:highlight w:val="none"/>
                <w14:textFill>
                  <w14:solidFill>
                    <w14:schemeClr w14:val="tx1"/>
                  </w14:solidFill>
                </w14:textFill>
              </w:rPr>
            </w:pPr>
          </w:p>
        </w:tc>
        <w:tc>
          <w:tcPr>
            <w:tcW w:w="1596" w:type="dxa"/>
            <w:noWrap w:val="0"/>
            <w:vAlign w:val="top"/>
          </w:tcPr>
          <w:p w14:paraId="3F5617A8">
            <w:pPr>
              <w:pStyle w:val="4"/>
              <w:keepNext w:val="0"/>
              <w:keepLines w:val="0"/>
              <w:pageBreakBefore w:val="0"/>
              <w:overflowPunct/>
              <w:bidi w:val="0"/>
              <w:spacing w:line="360" w:lineRule="auto"/>
              <w:ind w:firstLine="0"/>
              <w:rPr>
                <w:rFonts w:hint="eastAsia" w:ascii="宋体" w:hAnsi="宋体" w:eastAsia="宋体" w:cs="宋体"/>
                <w:color w:val="000000" w:themeColor="text1"/>
                <w:sz w:val="24"/>
                <w:szCs w:val="24"/>
                <w:highlight w:val="none"/>
                <w14:textFill>
                  <w14:solidFill>
                    <w14:schemeClr w14:val="tx1"/>
                  </w14:solidFill>
                </w14:textFill>
              </w:rPr>
            </w:pPr>
          </w:p>
        </w:tc>
        <w:tc>
          <w:tcPr>
            <w:tcW w:w="1288" w:type="dxa"/>
            <w:noWrap w:val="0"/>
            <w:vAlign w:val="top"/>
          </w:tcPr>
          <w:p w14:paraId="23BDB3A7">
            <w:pPr>
              <w:pStyle w:val="4"/>
              <w:keepNext w:val="0"/>
              <w:keepLines w:val="0"/>
              <w:pageBreakBefore w:val="0"/>
              <w:overflowPunct/>
              <w:bidi w:val="0"/>
              <w:spacing w:line="360" w:lineRule="auto"/>
              <w:ind w:firstLine="0"/>
              <w:rPr>
                <w:rFonts w:hint="eastAsia" w:ascii="宋体" w:hAnsi="宋体" w:eastAsia="宋体" w:cs="宋体"/>
                <w:color w:val="000000" w:themeColor="text1"/>
                <w:sz w:val="24"/>
                <w:szCs w:val="24"/>
                <w:highlight w:val="none"/>
                <w14:textFill>
                  <w14:solidFill>
                    <w14:schemeClr w14:val="tx1"/>
                  </w14:solidFill>
                </w14:textFill>
              </w:rPr>
            </w:pPr>
          </w:p>
        </w:tc>
        <w:tc>
          <w:tcPr>
            <w:tcW w:w="1701" w:type="dxa"/>
            <w:noWrap w:val="0"/>
            <w:vAlign w:val="top"/>
          </w:tcPr>
          <w:p w14:paraId="658D8B18">
            <w:pPr>
              <w:pStyle w:val="4"/>
              <w:keepNext w:val="0"/>
              <w:keepLines w:val="0"/>
              <w:pageBreakBefore w:val="0"/>
              <w:overflowPunct/>
              <w:bidi w:val="0"/>
              <w:spacing w:line="360" w:lineRule="auto"/>
              <w:ind w:firstLine="0"/>
              <w:rPr>
                <w:rFonts w:hint="eastAsia" w:ascii="宋体" w:hAnsi="宋体" w:eastAsia="宋体" w:cs="宋体"/>
                <w:color w:val="000000" w:themeColor="text1"/>
                <w:sz w:val="24"/>
                <w:szCs w:val="24"/>
                <w:highlight w:val="none"/>
                <w14:textFill>
                  <w14:solidFill>
                    <w14:schemeClr w14:val="tx1"/>
                  </w14:solidFill>
                </w14:textFill>
              </w:rPr>
            </w:pPr>
          </w:p>
        </w:tc>
        <w:tc>
          <w:tcPr>
            <w:tcW w:w="1181" w:type="dxa"/>
            <w:noWrap w:val="0"/>
            <w:vAlign w:val="top"/>
          </w:tcPr>
          <w:p w14:paraId="32FEB389">
            <w:pPr>
              <w:pStyle w:val="4"/>
              <w:keepNext w:val="0"/>
              <w:keepLines w:val="0"/>
              <w:pageBreakBefore w:val="0"/>
              <w:overflowPunct/>
              <w:bidi w:val="0"/>
              <w:spacing w:line="360" w:lineRule="auto"/>
              <w:ind w:firstLine="0"/>
              <w:rPr>
                <w:rFonts w:hint="eastAsia" w:ascii="宋体" w:hAnsi="宋体" w:eastAsia="宋体" w:cs="宋体"/>
                <w:color w:val="000000" w:themeColor="text1"/>
                <w:sz w:val="24"/>
                <w:szCs w:val="24"/>
                <w:highlight w:val="none"/>
                <w14:textFill>
                  <w14:solidFill>
                    <w14:schemeClr w14:val="tx1"/>
                  </w14:solidFill>
                </w14:textFill>
              </w:rPr>
            </w:pPr>
          </w:p>
        </w:tc>
      </w:tr>
      <w:tr w14:paraId="01F831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900" w:type="dxa"/>
            <w:noWrap w:val="0"/>
            <w:vAlign w:val="top"/>
          </w:tcPr>
          <w:p w14:paraId="2AD82C9F">
            <w:pPr>
              <w:pStyle w:val="4"/>
              <w:keepNext w:val="0"/>
              <w:keepLines w:val="0"/>
              <w:pageBreakBefore w:val="0"/>
              <w:overflowPunct/>
              <w:bidi w:val="0"/>
              <w:spacing w:line="360" w:lineRule="auto"/>
              <w:ind w:firstLine="0"/>
              <w:rPr>
                <w:rFonts w:hint="eastAsia" w:ascii="宋体" w:hAnsi="宋体" w:eastAsia="宋体" w:cs="宋体"/>
                <w:color w:val="000000" w:themeColor="text1"/>
                <w:sz w:val="24"/>
                <w:szCs w:val="24"/>
                <w:highlight w:val="none"/>
                <w14:textFill>
                  <w14:solidFill>
                    <w14:schemeClr w14:val="tx1"/>
                  </w14:solidFill>
                </w14:textFill>
              </w:rPr>
            </w:pPr>
          </w:p>
        </w:tc>
        <w:tc>
          <w:tcPr>
            <w:tcW w:w="1620" w:type="dxa"/>
            <w:noWrap w:val="0"/>
            <w:vAlign w:val="top"/>
          </w:tcPr>
          <w:p w14:paraId="3D89C5B2">
            <w:pPr>
              <w:pStyle w:val="4"/>
              <w:keepNext w:val="0"/>
              <w:keepLines w:val="0"/>
              <w:pageBreakBefore w:val="0"/>
              <w:overflowPunct/>
              <w:bidi w:val="0"/>
              <w:spacing w:line="360" w:lineRule="auto"/>
              <w:ind w:firstLine="0"/>
              <w:rPr>
                <w:rFonts w:hint="eastAsia" w:ascii="宋体" w:hAnsi="宋体" w:eastAsia="宋体" w:cs="宋体"/>
                <w:color w:val="000000" w:themeColor="text1"/>
                <w:sz w:val="24"/>
                <w:szCs w:val="24"/>
                <w:highlight w:val="none"/>
                <w14:textFill>
                  <w14:solidFill>
                    <w14:schemeClr w14:val="tx1"/>
                  </w14:solidFill>
                </w14:textFill>
              </w:rPr>
            </w:pPr>
          </w:p>
        </w:tc>
        <w:tc>
          <w:tcPr>
            <w:tcW w:w="1596" w:type="dxa"/>
            <w:noWrap w:val="0"/>
            <w:vAlign w:val="top"/>
          </w:tcPr>
          <w:p w14:paraId="5B4D4235">
            <w:pPr>
              <w:pStyle w:val="4"/>
              <w:keepNext w:val="0"/>
              <w:keepLines w:val="0"/>
              <w:pageBreakBefore w:val="0"/>
              <w:overflowPunct/>
              <w:bidi w:val="0"/>
              <w:spacing w:line="360" w:lineRule="auto"/>
              <w:ind w:firstLine="0"/>
              <w:rPr>
                <w:rFonts w:hint="eastAsia" w:ascii="宋体" w:hAnsi="宋体" w:eastAsia="宋体" w:cs="宋体"/>
                <w:color w:val="000000" w:themeColor="text1"/>
                <w:sz w:val="24"/>
                <w:szCs w:val="24"/>
                <w:highlight w:val="none"/>
                <w14:textFill>
                  <w14:solidFill>
                    <w14:schemeClr w14:val="tx1"/>
                  </w14:solidFill>
                </w14:textFill>
              </w:rPr>
            </w:pPr>
          </w:p>
        </w:tc>
        <w:tc>
          <w:tcPr>
            <w:tcW w:w="1288" w:type="dxa"/>
            <w:noWrap w:val="0"/>
            <w:vAlign w:val="top"/>
          </w:tcPr>
          <w:p w14:paraId="7FA3CC8B">
            <w:pPr>
              <w:pStyle w:val="4"/>
              <w:keepNext w:val="0"/>
              <w:keepLines w:val="0"/>
              <w:pageBreakBefore w:val="0"/>
              <w:overflowPunct/>
              <w:bidi w:val="0"/>
              <w:spacing w:line="360" w:lineRule="auto"/>
              <w:ind w:firstLine="0"/>
              <w:rPr>
                <w:rFonts w:hint="eastAsia" w:ascii="宋体" w:hAnsi="宋体" w:eastAsia="宋体" w:cs="宋体"/>
                <w:color w:val="000000" w:themeColor="text1"/>
                <w:sz w:val="24"/>
                <w:szCs w:val="24"/>
                <w:highlight w:val="none"/>
                <w14:textFill>
                  <w14:solidFill>
                    <w14:schemeClr w14:val="tx1"/>
                  </w14:solidFill>
                </w14:textFill>
              </w:rPr>
            </w:pPr>
          </w:p>
        </w:tc>
        <w:tc>
          <w:tcPr>
            <w:tcW w:w="1701" w:type="dxa"/>
            <w:noWrap w:val="0"/>
            <w:vAlign w:val="top"/>
          </w:tcPr>
          <w:p w14:paraId="5A64FB49">
            <w:pPr>
              <w:pStyle w:val="4"/>
              <w:keepNext w:val="0"/>
              <w:keepLines w:val="0"/>
              <w:pageBreakBefore w:val="0"/>
              <w:overflowPunct/>
              <w:bidi w:val="0"/>
              <w:spacing w:line="360" w:lineRule="auto"/>
              <w:ind w:firstLine="0"/>
              <w:rPr>
                <w:rFonts w:hint="eastAsia" w:ascii="宋体" w:hAnsi="宋体" w:eastAsia="宋体" w:cs="宋体"/>
                <w:color w:val="000000" w:themeColor="text1"/>
                <w:sz w:val="24"/>
                <w:szCs w:val="24"/>
                <w:highlight w:val="none"/>
                <w14:textFill>
                  <w14:solidFill>
                    <w14:schemeClr w14:val="tx1"/>
                  </w14:solidFill>
                </w14:textFill>
              </w:rPr>
            </w:pPr>
          </w:p>
        </w:tc>
        <w:tc>
          <w:tcPr>
            <w:tcW w:w="1181" w:type="dxa"/>
            <w:noWrap w:val="0"/>
            <w:vAlign w:val="top"/>
          </w:tcPr>
          <w:p w14:paraId="73395DCC">
            <w:pPr>
              <w:pStyle w:val="4"/>
              <w:keepNext w:val="0"/>
              <w:keepLines w:val="0"/>
              <w:pageBreakBefore w:val="0"/>
              <w:overflowPunct/>
              <w:bidi w:val="0"/>
              <w:spacing w:line="360" w:lineRule="auto"/>
              <w:ind w:firstLine="0"/>
              <w:rPr>
                <w:rFonts w:hint="eastAsia" w:ascii="宋体" w:hAnsi="宋体" w:eastAsia="宋体" w:cs="宋体"/>
                <w:color w:val="000000" w:themeColor="text1"/>
                <w:sz w:val="24"/>
                <w:szCs w:val="24"/>
                <w:highlight w:val="none"/>
                <w14:textFill>
                  <w14:solidFill>
                    <w14:schemeClr w14:val="tx1"/>
                  </w14:solidFill>
                </w14:textFill>
              </w:rPr>
            </w:pPr>
          </w:p>
        </w:tc>
      </w:tr>
      <w:tr w14:paraId="0E99A9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2D72E81E">
            <w:pPr>
              <w:pStyle w:val="4"/>
              <w:keepNext w:val="0"/>
              <w:keepLines w:val="0"/>
              <w:pageBreakBefore w:val="0"/>
              <w:overflowPunct/>
              <w:bidi w:val="0"/>
              <w:spacing w:line="360" w:lineRule="auto"/>
              <w:ind w:firstLine="0"/>
              <w:rPr>
                <w:rFonts w:hint="eastAsia" w:ascii="宋体" w:hAnsi="宋体" w:eastAsia="宋体" w:cs="宋体"/>
                <w:color w:val="000000" w:themeColor="text1"/>
                <w:sz w:val="24"/>
                <w:szCs w:val="24"/>
                <w:highlight w:val="none"/>
                <w14:textFill>
                  <w14:solidFill>
                    <w14:schemeClr w14:val="tx1"/>
                  </w14:solidFill>
                </w14:textFill>
              </w:rPr>
            </w:pPr>
          </w:p>
        </w:tc>
        <w:tc>
          <w:tcPr>
            <w:tcW w:w="1620" w:type="dxa"/>
            <w:noWrap w:val="0"/>
            <w:vAlign w:val="top"/>
          </w:tcPr>
          <w:p w14:paraId="54D2A50B">
            <w:pPr>
              <w:pStyle w:val="4"/>
              <w:keepNext w:val="0"/>
              <w:keepLines w:val="0"/>
              <w:pageBreakBefore w:val="0"/>
              <w:overflowPunct/>
              <w:bidi w:val="0"/>
              <w:spacing w:line="360" w:lineRule="auto"/>
              <w:ind w:firstLine="0"/>
              <w:rPr>
                <w:rFonts w:hint="eastAsia" w:ascii="宋体" w:hAnsi="宋体" w:eastAsia="宋体" w:cs="宋体"/>
                <w:color w:val="000000" w:themeColor="text1"/>
                <w:sz w:val="24"/>
                <w:szCs w:val="24"/>
                <w:highlight w:val="none"/>
                <w14:textFill>
                  <w14:solidFill>
                    <w14:schemeClr w14:val="tx1"/>
                  </w14:solidFill>
                </w14:textFill>
              </w:rPr>
            </w:pPr>
          </w:p>
        </w:tc>
        <w:tc>
          <w:tcPr>
            <w:tcW w:w="1596" w:type="dxa"/>
            <w:noWrap w:val="0"/>
            <w:vAlign w:val="top"/>
          </w:tcPr>
          <w:p w14:paraId="7ED4EF96">
            <w:pPr>
              <w:pStyle w:val="4"/>
              <w:keepNext w:val="0"/>
              <w:keepLines w:val="0"/>
              <w:pageBreakBefore w:val="0"/>
              <w:overflowPunct/>
              <w:bidi w:val="0"/>
              <w:spacing w:line="360" w:lineRule="auto"/>
              <w:ind w:firstLine="0"/>
              <w:rPr>
                <w:rFonts w:hint="eastAsia" w:ascii="宋体" w:hAnsi="宋体" w:eastAsia="宋体" w:cs="宋体"/>
                <w:color w:val="000000" w:themeColor="text1"/>
                <w:sz w:val="24"/>
                <w:szCs w:val="24"/>
                <w:highlight w:val="none"/>
                <w14:textFill>
                  <w14:solidFill>
                    <w14:schemeClr w14:val="tx1"/>
                  </w14:solidFill>
                </w14:textFill>
              </w:rPr>
            </w:pPr>
          </w:p>
        </w:tc>
        <w:tc>
          <w:tcPr>
            <w:tcW w:w="1288" w:type="dxa"/>
            <w:noWrap w:val="0"/>
            <w:vAlign w:val="top"/>
          </w:tcPr>
          <w:p w14:paraId="526CA35F">
            <w:pPr>
              <w:pStyle w:val="4"/>
              <w:keepNext w:val="0"/>
              <w:keepLines w:val="0"/>
              <w:pageBreakBefore w:val="0"/>
              <w:overflowPunct/>
              <w:bidi w:val="0"/>
              <w:spacing w:line="360" w:lineRule="auto"/>
              <w:ind w:firstLine="0"/>
              <w:rPr>
                <w:rFonts w:hint="eastAsia" w:ascii="宋体" w:hAnsi="宋体" w:eastAsia="宋体" w:cs="宋体"/>
                <w:color w:val="000000" w:themeColor="text1"/>
                <w:sz w:val="24"/>
                <w:szCs w:val="24"/>
                <w:highlight w:val="none"/>
                <w14:textFill>
                  <w14:solidFill>
                    <w14:schemeClr w14:val="tx1"/>
                  </w14:solidFill>
                </w14:textFill>
              </w:rPr>
            </w:pPr>
          </w:p>
        </w:tc>
        <w:tc>
          <w:tcPr>
            <w:tcW w:w="1701" w:type="dxa"/>
            <w:noWrap w:val="0"/>
            <w:vAlign w:val="top"/>
          </w:tcPr>
          <w:p w14:paraId="55FA3C36">
            <w:pPr>
              <w:pStyle w:val="4"/>
              <w:keepNext w:val="0"/>
              <w:keepLines w:val="0"/>
              <w:pageBreakBefore w:val="0"/>
              <w:overflowPunct/>
              <w:bidi w:val="0"/>
              <w:spacing w:line="360" w:lineRule="auto"/>
              <w:ind w:firstLine="0"/>
              <w:rPr>
                <w:rFonts w:hint="eastAsia" w:ascii="宋体" w:hAnsi="宋体" w:eastAsia="宋体" w:cs="宋体"/>
                <w:color w:val="000000" w:themeColor="text1"/>
                <w:sz w:val="24"/>
                <w:szCs w:val="24"/>
                <w:highlight w:val="none"/>
                <w14:textFill>
                  <w14:solidFill>
                    <w14:schemeClr w14:val="tx1"/>
                  </w14:solidFill>
                </w14:textFill>
              </w:rPr>
            </w:pPr>
          </w:p>
        </w:tc>
        <w:tc>
          <w:tcPr>
            <w:tcW w:w="1181" w:type="dxa"/>
            <w:noWrap w:val="0"/>
            <w:vAlign w:val="top"/>
          </w:tcPr>
          <w:p w14:paraId="76E9EB49">
            <w:pPr>
              <w:pStyle w:val="4"/>
              <w:keepNext w:val="0"/>
              <w:keepLines w:val="0"/>
              <w:pageBreakBefore w:val="0"/>
              <w:overflowPunct/>
              <w:bidi w:val="0"/>
              <w:spacing w:line="360" w:lineRule="auto"/>
              <w:ind w:firstLine="0"/>
              <w:rPr>
                <w:rFonts w:hint="eastAsia" w:ascii="宋体" w:hAnsi="宋体" w:eastAsia="宋体" w:cs="宋体"/>
                <w:color w:val="000000" w:themeColor="text1"/>
                <w:sz w:val="24"/>
                <w:szCs w:val="24"/>
                <w:highlight w:val="none"/>
                <w14:textFill>
                  <w14:solidFill>
                    <w14:schemeClr w14:val="tx1"/>
                  </w14:solidFill>
                </w14:textFill>
              </w:rPr>
            </w:pPr>
          </w:p>
        </w:tc>
      </w:tr>
      <w:tr w14:paraId="289586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0AF7F925">
            <w:pPr>
              <w:pStyle w:val="4"/>
              <w:keepNext w:val="0"/>
              <w:keepLines w:val="0"/>
              <w:pageBreakBefore w:val="0"/>
              <w:overflowPunct/>
              <w:bidi w:val="0"/>
              <w:spacing w:line="360" w:lineRule="auto"/>
              <w:ind w:firstLine="0"/>
              <w:rPr>
                <w:rFonts w:hint="eastAsia" w:ascii="宋体" w:hAnsi="宋体" w:eastAsia="宋体" w:cs="宋体"/>
                <w:color w:val="000000" w:themeColor="text1"/>
                <w:sz w:val="24"/>
                <w:szCs w:val="24"/>
                <w:highlight w:val="none"/>
                <w14:textFill>
                  <w14:solidFill>
                    <w14:schemeClr w14:val="tx1"/>
                  </w14:solidFill>
                </w14:textFill>
              </w:rPr>
            </w:pPr>
          </w:p>
        </w:tc>
        <w:tc>
          <w:tcPr>
            <w:tcW w:w="1620" w:type="dxa"/>
            <w:noWrap w:val="0"/>
            <w:vAlign w:val="top"/>
          </w:tcPr>
          <w:p w14:paraId="3C846238">
            <w:pPr>
              <w:pStyle w:val="4"/>
              <w:keepNext w:val="0"/>
              <w:keepLines w:val="0"/>
              <w:pageBreakBefore w:val="0"/>
              <w:overflowPunct/>
              <w:bidi w:val="0"/>
              <w:spacing w:line="360" w:lineRule="auto"/>
              <w:ind w:firstLine="0"/>
              <w:rPr>
                <w:rFonts w:hint="eastAsia" w:ascii="宋体" w:hAnsi="宋体" w:eastAsia="宋体" w:cs="宋体"/>
                <w:color w:val="000000" w:themeColor="text1"/>
                <w:sz w:val="24"/>
                <w:szCs w:val="24"/>
                <w:highlight w:val="none"/>
                <w14:textFill>
                  <w14:solidFill>
                    <w14:schemeClr w14:val="tx1"/>
                  </w14:solidFill>
                </w14:textFill>
              </w:rPr>
            </w:pPr>
          </w:p>
        </w:tc>
        <w:tc>
          <w:tcPr>
            <w:tcW w:w="1596" w:type="dxa"/>
            <w:noWrap w:val="0"/>
            <w:vAlign w:val="top"/>
          </w:tcPr>
          <w:p w14:paraId="13FAE6AC">
            <w:pPr>
              <w:pStyle w:val="4"/>
              <w:keepNext w:val="0"/>
              <w:keepLines w:val="0"/>
              <w:pageBreakBefore w:val="0"/>
              <w:overflowPunct/>
              <w:bidi w:val="0"/>
              <w:spacing w:line="360" w:lineRule="auto"/>
              <w:ind w:firstLine="0"/>
              <w:rPr>
                <w:rFonts w:hint="eastAsia" w:ascii="宋体" w:hAnsi="宋体" w:eastAsia="宋体" w:cs="宋体"/>
                <w:color w:val="000000" w:themeColor="text1"/>
                <w:sz w:val="24"/>
                <w:szCs w:val="24"/>
                <w:highlight w:val="none"/>
                <w14:textFill>
                  <w14:solidFill>
                    <w14:schemeClr w14:val="tx1"/>
                  </w14:solidFill>
                </w14:textFill>
              </w:rPr>
            </w:pPr>
          </w:p>
        </w:tc>
        <w:tc>
          <w:tcPr>
            <w:tcW w:w="1288" w:type="dxa"/>
            <w:noWrap w:val="0"/>
            <w:vAlign w:val="top"/>
          </w:tcPr>
          <w:p w14:paraId="44E0A3AE">
            <w:pPr>
              <w:pStyle w:val="4"/>
              <w:keepNext w:val="0"/>
              <w:keepLines w:val="0"/>
              <w:pageBreakBefore w:val="0"/>
              <w:overflowPunct/>
              <w:bidi w:val="0"/>
              <w:spacing w:line="360" w:lineRule="auto"/>
              <w:ind w:firstLine="0"/>
              <w:rPr>
                <w:rFonts w:hint="eastAsia" w:ascii="宋体" w:hAnsi="宋体" w:eastAsia="宋体" w:cs="宋体"/>
                <w:color w:val="000000" w:themeColor="text1"/>
                <w:sz w:val="24"/>
                <w:szCs w:val="24"/>
                <w:highlight w:val="none"/>
                <w14:textFill>
                  <w14:solidFill>
                    <w14:schemeClr w14:val="tx1"/>
                  </w14:solidFill>
                </w14:textFill>
              </w:rPr>
            </w:pPr>
          </w:p>
        </w:tc>
        <w:tc>
          <w:tcPr>
            <w:tcW w:w="1701" w:type="dxa"/>
            <w:noWrap w:val="0"/>
            <w:vAlign w:val="top"/>
          </w:tcPr>
          <w:p w14:paraId="3F694778">
            <w:pPr>
              <w:pStyle w:val="4"/>
              <w:keepNext w:val="0"/>
              <w:keepLines w:val="0"/>
              <w:pageBreakBefore w:val="0"/>
              <w:overflowPunct/>
              <w:bidi w:val="0"/>
              <w:spacing w:line="360" w:lineRule="auto"/>
              <w:ind w:firstLine="0"/>
              <w:rPr>
                <w:rFonts w:hint="eastAsia" w:ascii="宋体" w:hAnsi="宋体" w:eastAsia="宋体" w:cs="宋体"/>
                <w:color w:val="000000" w:themeColor="text1"/>
                <w:sz w:val="24"/>
                <w:szCs w:val="24"/>
                <w:highlight w:val="none"/>
                <w14:textFill>
                  <w14:solidFill>
                    <w14:schemeClr w14:val="tx1"/>
                  </w14:solidFill>
                </w14:textFill>
              </w:rPr>
            </w:pPr>
          </w:p>
        </w:tc>
        <w:tc>
          <w:tcPr>
            <w:tcW w:w="1181" w:type="dxa"/>
            <w:noWrap w:val="0"/>
            <w:vAlign w:val="top"/>
          </w:tcPr>
          <w:p w14:paraId="0F8F3AF1">
            <w:pPr>
              <w:pStyle w:val="4"/>
              <w:keepNext w:val="0"/>
              <w:keepLines w:val="0"/>
              <w:pageBreakBefore w:val="0"/>
              <w:overflowPunct/>
              <w:bidi w:val="0"/>
              <w:spacing w:line="360" w:lineRule="auto"/>
              <w:ind w:firstLine="0"/>
              <w:rPr>
                <w:rFonts w:hint="eastAsia" w:ascii="宋体" w:hAnsi="宋体" w:eastAsia="宋体" w:cs="宋体"/>
                <w:color w:val="000000" w:themeColor="text1"/>
                <w:sz w:val="24"/>
                <w:szCs w:val="24"/>
                <w:highlight w:val="none"/>
                <w14:textFill>
                  <w14:solidFill>
                    <w14:schemeClr w14:val="tx1"/>
                  </w14:solidFill>
                </w14:textFill>
              </w:rPr>
            </w:pPr>
          </w:p>
        </w:tc>
      </w:tr>
      <w:tr w14:paraId="4D4079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167204AD">
            <w:pPr>
              <w:pStyle w:val="4"/>
              <w:keepNext w:val="0"/>
              <w:keepLines w:val="0"/>
              <w:pageBreakBefore w:val="0"/>
              <w:overflowPunct/>
              <w:bidi w:val="0"/>
              <w:spacing w:line="360" w:lineRule="auto"/>
              <w:ind w:firstLine="0"/>
              <w:rPr>
                <w:rFonts w:hint="eastAsia" w:ascii="宋体" w:hAnsi="宋体" w:eastAsia="宋体" w:cs="宋体"/>
                <w:color w:val="000000" w:themeColor="text1"/>
                <w:sz w:val="24"/>
                <w:szCs w:val="24"/>
                <w:highlight w:val="none"/>
                <w14:textFill>
                  <w14:solidFill>
                    <w14:schemeClr w14:val="tx1"/>
                  </w14:solidFill>
                </w14:textFill>
              </w:rPr>
            </w:pPr>
          </w:p>
        </w:tc>
        <w:tc>
          <w:tcPr>
            <w:tcW w:w="1620" w:type="dxa"/>
            <w:noWrap w:val="0"/>
            <w:vAlign w:val="top"/>
          </w:tcPr>
          <w:p w14:paraId="4F5A06A4">
            <w:pPr>
              <w:pStyle w:val="4"/>
              <w:keepNext w:val="0"/>
              <w:keepLines w:val="0"/>
              <w:pageBreakBefore w:val="0"/>
              <w:overflowPunct/>
              <w:bidi w:val="0"/>
              <w:spacing w:line="360" w:lineRule="auto"/>
              <w:ind w:firstLine="0"/>
              <w:rPr>
                <w:rFonts w:hint="eastAsia" w:ascii="宋体" w:hAnsi="宋体" w:eastAsia="宋体" w:cs="宋体"/>
                <w:color w:val="000000" w:themeColor="text1"/>
                <w:sz w:val="24"/>
                <w:szCs w:val="24"/>
                <w:highlight w:val="none"/>
                <w14:textFill>
                  <w14:solidFill>
                    <w14:schemeClr w14:val="tx1"/>
                  </w14:solidFill>
                </w14:textFill>
              </w:rPr>
            </w:pPr>
          </w:p>
        </w:tc>
        <w:tc>
          <w:tcPr>
            <w:tcW w:w="1596" w:type="dxa"/>
            <w:noWrap w:val="0"/>
            <w:vAlign w:val="top"/>
          </w:tcPr>
          <w:p w14:paraId="32B608C4">
            <w:pPr>
              <w:pStyle w:val="4"/>
              <w:keepNext w:val="0"/>
              <w:keepLines w:val="0"/>
              <w:pageBreakBefore w:val="0"/>
              <w:overflowPunct/>
              <w:bidi w:val="0"/>
              <w:spacing w:line="360" w:lineRule="auto"/>
              <w:ind w:firstLine="0"/>
              <w:rPr>
                <w:rFonts w:hint="eastAsia" w:ascii="宋体" w:hAnsi="宋体" w:eastAsia="宋体" w:cs="宋体"/>
                <w:color w:val="000000" w:themeColor="text1"/>
                <w:sz w:val="24"/>
                <w:szCs w:val="24"/>
                <w:highlight w:val="none"/>
                <w14:textFill>
                  <w14:solidFill>
                    <w14:schemeClr w14:val="tx1"/>
                  </w14:solidFill>
                </w14:textFill>
              </w:rPr>
            </w:pPr>
          </w:p>
        </w:tc>
        <w:tc>
          <w:tcPr>
            <w:tcW w:w="1288" w:type="dxa"/>
            <w:noWrap w:val="0"/>
            <w:vAlign w:val="top"/>
          </w:tcPr>
          <w:p w14:paraId="4B063DF1">
            <w:pPr>
              <w:pStyle w:val="4"/>
              <w:keepNext w:val="0"/>
              <w:keepLines w:val="0"/>
              <w:pageBreakBefore w:val="0"/>
              <w:overflowPunct/>
              <w:bidi w:val="0"/>
              <w:spacing w:line="360" w:lineRule="auto"/>
              <w:ind w:firstLine="0"/>
              <w:rPr>
                <w:rFonts w:hint="eastAsia" w:ascii="宋体" w:hAnsi="宋体" w:eastAsia="宋体" w:cs="宋体"/>
                <w:color w:val="000000" w:themeColor="text1"/>
                <w:sz w:val="24"/>
                <w:szCs w:val="24"/>
                <w:highlight w:val="none"/>
                <w14:textFill>
                  <w14:solidFill>
                    <w14:schemeClr w14:val="tx1"/>
                  </w14:solidFill>
                </w14:textFill>
              </w:rPr>
            </w:pPr>
          </w:p>
        </w:tc>
        <w:tc>
          <w:tcPr>
            <w:tcW w:w="1701" w:type="dxa"/>
            <w:noWrap w:val="0"/>
            <w:vAlign w:val="top"/>
          </w:tcPr>
          <w:p w14:paraId="037985EE">
            <w:pPr>
              <w:pStyle w:val="4"/>
              <w:keepNext w:val="0"/>
              <w:keepLines w:val="0"/>
              <w:pageBreakBefore w:val="0"/>
              <w:overflowPunct/>
              <w:bidi w:val="0"/>
              <w:spacing w:line="360" w:lineRule="auto"/>
              <w:ind w:firstLine="0"/>
              <w:rPr>
                <w:rFonts w:hint="eastAsia" w:ascii="宋体" w:hAnsi="宋体" w:eastAsia="宋体" w:cs="宋体"/>
                <w:color w:val="000000" w:themeColor="text1"/>
                <w:sz w:val="24"/>
                <w:szCs w:val="24"/>
                <w:highlight w:val="none"/>
                <w14:textFill>
                  <w14:solidFill>
                    <w14:schemeClr w14:val="tx1"/>
                  </w14:solidFill>
                </w14:textFill>
              </w:rPr>
            </w:pPr>
          </w:p>
        </w:tc>
        <w:tc>
          <w:tcPr>
            <w:tcW w:w="1181" w:type="dxa"/>
            <w:noWrap w:val="0"/>
            <w:vAlign w:val="top"/>
          </w:tcPr>
          <w:p w14:paraId="59075BDA">
            <w:pPr>
              <w:pStyle w:val="4"/>
              <w:keepNext w:val="0"/>
              <w:keepLines w:val="0"/>
              <w:pageBreakBefore w:val="0"/>
              <w:overflowPunct/>
              <w:bidi w:val="0"/>
              <w:spacing w:line="360" w:lineRule="auto"/>
              <w:ind w:firstLine="0"/>
              <w:rPr>
                <w:rFonts w:hint="eastAsia" w:ascii="宋体" w:hAnsi="宋体" w:eastAsia="宋体" w:cs="宋体"/>
                <w:color w:val="000000" w:themeColor="text1"/>
                <w:sz w:val="24"/>
                <w:szCs w:val="24"/>
                <w:highlight w:val="none"/>
                <w14:textFill>
                  <w14:solidFill>
                    <w14:schemeClr w14:val="tx1"/>
                  </w14:solidFill>
                </w14:textFill>
              </w:rPr>
            </w:pPr>
          </w:p>
        </w:tc>
      </w:tr>
      <w:tr w14:paraId="62BA1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900" w:type="dxa"/>
            <w:noWrap w:val="0"/>
            <w:vAlign w:val="top"/>
          </w:tcPr>
          <w:p w14:paraId="1E7414A4">
            <w:pPr>
              <w:pStyle w:val="4"/>
              <w:keepNext w:val="0"/>
              <w:keepLines w:val="0"/>
              <w:pageBreakBefore w:val="0"/>
              <w:overflowPunct/>
              <w:bidi w:val="0"/>
              <w:spacing w:line="360" w:lineRule="auto"/>
              <w:ind w:firstLine="0"/>
              <w:rPr>
                <w:rFonts w:hint="eastAsia" w:ascii="宋体" w:hAnsi="宋体" w:eastAsia="宋体" w:cs="宋体"/>
                <w:color w:val="000000" w:themeColor="text1"/>
                <w:sz w:val="24"/>
                <w:szCs w:val="24"/>
                <w:highlight w:val="none"/>
                <w14:textFill>
                  <w14:solidFill>
                    <w14:schemeClr w14:val="tx1"/>
                  </w14:solidFill>
                </w14:textFill>
              </w:rPr>
            </w:pPr>
          </w:p>
        </w:tc>
        <w:tc>
          <w:tcPr>
            <w:tcW w:w="1620" w:type="dxa"/>
            <w:noWrap w:val="0"/>
            <w:vAlign w:val="top"/>
          </w:tcPr>
          <w:p w14:paraId="34698B7F">
            <w:pPr>
              <w:pStyle w:val="4"/>
              <w:keepNext w:val="0"/>
              <w:keepLines w:val="0"/>
              <w:pageBreakBefore w:val="0"/>
              <w:overflowPunct/>
              <w:bidi w:val="0"/>
              <w:spacing w:line="360" w:lineRule="auto"/>
              <w:ind w:firstLine="0"/>
              <w:rPr>
                <w:rFonts w:hint="eastAsia" w:ascii="宋体" w:hAnsi="宋体" w:eastAsia="宋体" w:cs="宋体"/>
                <w:color w:val="000000" w:themeColor="text1"/>
                <w:sz w:val="24"/>
                <w:szCs w:val="24"/>
                <w:highlight w:val="none"/>
                <w14:textFill>
                  <w14:solidFill>
                    <w14:schemeClr w14:val="tx1"/>
                  </w14:solidFill>
                </w14:textFill>
              </w:rPr>
            </w:pPr>
          </w:p>
        </w:tc>
        <w:tc>
          <w:tcPr>
            <w:tcW w:w="1596" w:type="dxa"/>
            <w:noWrap w:val="0"/>
            <w:vAlign w:val="top"/>
          </w:tcPr>
          <w:p w14:paraId="77273684">
            <w:pPr>
              <w:pStyle w:val="4"/>
              <w:keepNext w:val="0"/>
              <w:keepLines w:val="0"/>
              <w:pageBreakBefore w:val="0"/>
              <w:overflowPunct/>
              <w:bidi w:val="0"/>
              <w:spacing w:line="360" w:lineRule="auto"/>
              <w:ind w:firstLine="0"/>
              <w:rPr>
                <w:rFonts w:hint="eastAsia" w:ascii="宋体" w:hAnsi="宋体" w:eastAsia="宋体" w:cs="宋体"/>
                <w:color w:val="000000" w:themeColor="text1"/>
                <w:sz w:val="24"/>
                <w:szCs w:val="24"/>
                <w:highlight w:val="none"/>
                <w14:textFill>
                  <w14:solidFill>
                    <w14:schemeClr w14:val="tx1"/>
                  </w14:solidFill>
                </w14:textFill>
              </w:rPr>
            </w:pPr>
          </w:p>
        </w:tc>
        <w:tc>
          <w:tcPr>
            <w:tcW w:w="1288" w:type="dxa"/>
            <w:noWrap w:val="0"/>
            <w:vAlign w:val="top"/>
          </w:tcPr>
          <w:p w14:paraId="6DF1EA6F">
            <w:pPr>
              <w:pStyle w:val="4"/>
              <w:keepNext w:val="0"/>
              <w:keepLines w:val="0"/>
              <w:pageBreakBefore w:val="0"/>
              <w:overflowPunct/>
              <w:bidi w:val="0"/>
              <w:spacing w:line="360" w:lineRule="auto"/>
              <w:ind w:firstLine="0"/>
              <w:rPr>
                <w:rFonts w:hint="eastAsia" w:ascii="宋体" w:hAnsi="宋体" w:eastAsia="宋体" w:cs="宋体"/>
                <w:color w:val="000000" w:themeColor="text1"/>
                <w:sz w:val="24"/>
                <w:szCs w:val="24"/>
                <w:highlight w:val="none"/>
                <w14:textFill>
                  <w14:solidFill>
                    <w14:schemeClr w14:val="tx1"/>
                  </w14:solidFill>
                </w14:textFill>
              </w:rPr>
            </w:pPr>
          </w:p>
        </w:tc>
        <w:tc>
          <w:tcPr>
            <w:tcW w:w="1701" w:type="dxa"/>
            <w:noWrap w:val="0"/>
            <w:vAlign w:val="top"/>
          </w:tcPr>
          <w:p w14:paraId="64287B19">
            <w:pPr>
              <w:pStyle w:val="4"/>
              <w:keepNext w:val="0"/>
              <w:keepLines w:val="0"/>
              <w:pageBreakBefore w:val="0"/>
              <w:overflowPunct/>
              <w:bidi w:val="0"/>
              <w:spacing w:line="360" w:lineRule="auto"/>
              <w:ind w:firstLine="0"/>
              <w:rPr>
                <w:rFonts w:hint="eastAsia" w:ascii="宋体" w:hAnsi="宋体" w:eastAsia="宋体" w:cs="宋体"/>
                <w:color w:val="000000" w:themeColor="text1"/>
                <w:sz w:val="24"/>
                <w:szCs w:val="24"/>
                <w:highlight w:val="none"/>
                <w14:textFill>
                  <w14:solidFill>
                    <w14:schemeClr w14:val="tx1"/>
                  </w14:solidFill>
                </w14:textFill>
              </w:rPr>
            </w:pPr>
          </w:p>
        </w:tc>
        <w:tc>
          <w:tcPr>
            <w:tcW w:w="1181" w:type="dxa"/>
            <w:noWrap w:val="0"/>
            <w:vAlign w:val="top"/>
          </w:tcPr>
          <w:p w14:paraId="5C1432FB">
            <w:pPr>
              <w:pStyle w:val="4"/>
              <w:keepNext w:val="0"/>
              <w:keepLines w:val="0"/>
              <w:pageBreakBefore w:val="0"/>
              <w:overflowPunct/>
              <w:bidi w:val="0"/>
              <w:spacing w:line="360" w:lineRule="auto"/>
              <w:ind w:firstLine="0"/>
              <w:rPr>
                <w:rFonts w:hint="eastAsia" w:ascii="宋体" w:hAnsi="宋体" w:eastAsia="宋体" w:cs="宋体"/>
                <w:color w:val="000000" w:themeColor="text1"/>
                <w:sz w:val="24"/>
                <w:szCs w:val="24"/>
                <w:highlight w:val="none"/>
                <w14:textFill>
                  <w14:solidFill>
                    <w14:schemeClr w14:val="tx1"/>
                  </w14:solidFill>
                </w14:textFill>
              </w:rPr>
            </w:pPr>
          </w:p>
        </w:tc>
      </w:tr>
      <w:tr w14:paraId="6147A7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354E273D">
            <w:pPr>
              <w:pStyle w:val="4"/>
              <w:keepNext w:val="0"/>
              <w:keepLines w:val="0"/>
              <w:pageBreakBefore w:val="0"/>
              <w:overflowPunct/>
              <w:bidi w:val="0"/>
              <w:spacing w:line="360" w:lineRule="auto"/>
              <w:ind w:firstLine="0"/>
              <w:rPr>
                <w:rFonts w:hint="eastAsia" w:ascii="宋体" w:hAnsi="宋体" w:eastAsia="宋体" w:cs="宋体"/>
                <w:color w:val="000000" w:themeColor="text1"/>
                <w:sz w:val="24"/>
                <w:szCs w:val="24"/>
                <w:highlight w:val="none"/>
                <w14:textFill>
                  <w14:solidFill>
                    <w14:schemeClr w14:val="tx1"/>
                  </w14:solidFill>
                </w14:textFill>
              </w:rPr>
            </w:pPr>
          </w:p>
        </w:tc>
        <w:tc>
          <w:tcPr>
            <w:tcW w:w="1620" w:type="dxa"/>
            <w:noWrap w:val="0"/>
            <w:vAlign w:val="top"/>
          </w:tcPr>
          <w:p w14:paraId="28B6BC81">
            <w:pPr>
              <w:pStyle w:val="4"/>
              <w:keepNext w:val="0"/>
              <w:keepLines w:val="0"/>
              <w:pageBreakBefore w:val="0"/>
              <w:overflowPunct/>
              <w:bidi w:val="0"/>
              <w:spacing w:line="360" w:lineRule="auto"/>
              <w:ind w:firstLine="0"/>
              <w:rPr>
                <w:rFonts w:hint="eastAsia" w:ascii="宋体" w:hAnsi="宋体" w:eastAsia="宋体" w:cs="宋体"/>
                <w:color w:val="000000" w:themeColor="text1"/>
                <w:sz w:val="24"/>
                <w:szCs w:val="24"/>
                <w:highlight w:val="none"/>
                <w14:textFill>
                  <w14:solidFill>
                    <w14:schemeClr w14:val="tx1"/>
                  </w14:solidFill>
                </w14:textFill>
              </w:rPr>
            </w:pPr>
          </w:p>
        </w:tc>
        <w:tc>
          <w:tcPr>
            <w:tcW w:w="1596" w:type="dxa"/>
            <w:noWrap w:val="0"/>
            <w:vAlign w:val="top"/>
          </w:tcPr>
          <w:p w14:paraId="00BFE7A0">
            <w:pPr>
              <w:pStyle w:val="4"/>
              <w:keepNext w:val="0"/>
              <w:keepLines w:val="0"/>
              <w:pageBreakBefore w:val="0"/>
              <w:overflowPunct/>
              <w:bidi w:val="0"/>
              <w:spacing w:line="360" w:lineRule="auto"/>
              <w:ind w:firstLine="0"/>
              <w:rPr>
                <w:rFonts w:hint="eastAsia" w:ascii="宋体" w:hAnsi="宋体" w:eastAsia="宋体" w:cs="宋体"/>
                <w:color w:val="000000" w:themeColor="text1"/>
                <w:sz w:val="24"/>
                <w:szCs w:val="24"/>
                <w:highlight w:val="none"/>
                <w14:textFill>
                  <w14:solidFill>
                    <w14:schemeClr w14:val="tx1"/>
                  </w14:solidFill>
                </w14:textFill>
              </w:rPr>
            </w:pPr>
          </w:p>
        </w:tc>
        <w:tc>
          <w:tcPr>
            <w:tcW w:w="1288" w:type="dxa"/>
            <w:noWrap w:val="0"/>
            <w:vAlign w:val="top"/>
          </w:tcPr>
          <w:p w14:paraId="3C991CC6">
            <w:pPr>
              <w:pStyle w:val="4"/>
              <w:keepNext w:val="0"/>
              <w:keepLines w:val="0"/>
              <w:pageBreakBefore w:val="0"/>
              <w:overflowPunct/>
              <w:bidi w:val="0"/>
              <w:spacing w:line="360" w:lineRule="auto"/>
              <w:ind w:firstLine="0"/>
              <w:rPr>
                <w:rFonts w:hint="eastAsia" w:ascii="宋体" w:hAnsi="宋体" w:eastAsia="宋体" w:cs="宋体"/>
                <w:color w:val="000000" w:themeColor="text1"/>
                <w:sz w:val="24"/>
                <w:szCs w:val="24"/>
                <w:highlight w:val="none"/>
                <w14:textFill>
                  <w14:solidFill>
                    <w14:schemeClr w14:val="tx1"/>
                  </w14:solidFill>
                </w14:textFill>
              </w:rPr>
            </w:pPr>
          </w:p>
        </w:tc>
        <w:tc>
          <w:tcPr>
            <w:tcW w:w="1701" w:type="dxa"/>
            <w:noWrap w:val="0"/>
            <w:vAlign w:val="top"/>
          </w:tcPr>
          <w:p w14:paraId="0560B1E2">
            <w:pPr>
              <w:pStyle w:val="4"/>
              <w:keepNext w:val="0"/>
              <w:keepLines w:val="0"/>
              <w:pageBreakBefore w:val="0"/>
              <w:overflowPunct/>
              <w:bidi w:val="0"/>
              <w:spacing w:line="360" w:lineRule="auto"/>
              <w:ind w:firstLine="0"/>
              <w:rPr>
                <w:rFonts w:hint="eastAsia" w:ascii="宋体" w:hAnsi="宋体" w:eastAsia="宋体" w:cs="宋体"/>
                <w:color w:val="000000" w:themeColor="text1"/>
                <w:sz w:val="24"/>
                <w:szCs w:val="24"/>
                <w:highlight w:val="none"/>
                <w14:textFill>
                  <w14:solidFill>
                    <w14:schemeClr w14:val="tx1"/>
                  </w14:solidFill>
                </w14:textFill>
              </w:rPr>
            </w:pPr>
          </w:p>
        </w:tc>
        <w:tc>
          <w:tcPr>
            <w:tcW w:w="1181" w:type="dxa"/>
            <w:noWrap w:val="0"/>
            <w:vAlign w:val="top"/>
          </w:tcPr>
          <w:p w14:paraId="5D8AD760">
            <w:pPr>
              <w:pStyle w:val="4"/>
              <w:keepNext w:val="0"/>
              <w:keepLines w:val="0"/>
              <w:pageBreakBefore w:val="0"/>
              <w:overflowPunct/>
              <w:bidi w:val="0"/>
              <w:spacing w:line="360" w:lineRule="auto"/>
              <w:ind w:firstLine="0"/>
              <w:rPr>
                <w:rFonts w:hint="eastAsia" w:ascii="宋体" w:hAnsi="宋体" w:eastAsia="宋体" w:cs="宋体"/>
                <w:color w:val="000000" w:themeColor="text1"/>
                <w:sz w:val="24"/>
                <w:szCs w:val="24"/>
                <w:highlight w:val="none"/>
                <w14:textFill>
                  <w14:solidFill>
                    <w14:schemeClr w14:val="tx1"/>
                  </w14:solidFill>
                </w14:textFill>
              </w:rPr>
            </w:pPr>
          </w:p>
        </w:tc>
      </w:tr>
      <w:tr w14:paraId="19660E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46609392">
            <w:pPr>
              <w:pStyle w:val="4"/>
              <w:keepNext w:val="0"/>
              <w:keepLines w:val="0"/>
              <w:pageBreakBefore w:val="0"/>
              <w:overflowPunct/>
              <w:bidi w:val="0"/>
              <w:spacing w:line="360" w:lineRule="auto"/>
              <w:ind w:firstLine="0"/>
              <w:rPr>
                <w:rFonts w:hint="eastAsia" w:ascii="宋体" w:hAnsi="宋体" w:eastAsia="宋体" w:cs="宋体"/>
                <w:color w:val="000000" w:themeColor="text1"/>
                <w:sz w:val="24"/>
                <w:szCs w:val="24"/>
                <w:highlight w:val="none"/>
                <w14:textFill>
                  <w14:solidFill>
                    <w14:schemeClr w14:val="tx1"/>
                  </w14:solidFill>
                </w14:textFill>
              </w:rPr>
            </w:pPr>
          </w:p>
        </w:tc>
        <w:tc>
          <w:tcPr>
            <w:tcW w:w="1620" w:type="dxa"/>
            <w:noWrap w:val="0"/>
            <w:vAlign w:val="top"/>
          </w:tcPr>
          <w:p w14:paraId="75A88E6E">
            <w:pPr>
              <w:pStyle w:val="4"/>
              <w:keepNext w:val="0"/>
              <w:keepLines w:val="0"/>
              <w:pageBreakBefore w:val="0"/>
              <w:overflowPunct/>
              <w:bidi w:val="0"/>
              <w:spacing w:line="360" w:lineRule="auto"/>
              <w:ind w:firstLine="0"/>
              <w:rPr>
                <w:rFonts w:hint="eastAsia" w:ascii="宋体" w:hAnsi="宋体" w:eastAsia="宋体" w:cs="宋体"/>
                <w:color w:val="000000" w:themeColor="text1"/>
                <w:sz w:val="24"/>
                <w:szCs w:val="24"/>
                <w:highlight w:val="none"/>
                <w14:textFill>
                  <w14:solidFill>
                    <w14:schemeClr w14:val="tx1"/>
                  </w14:solidFill>
                </w14:textFill>
              </w:rPr>
            </w:pPr>
          </w:p>
        </w:tc>
        <w:tc>
          <w:tcPr>
            <w:tcW w:w="1596" w:type="dxa"/>
            <w:noWrap w:val="0"/>
            <w:vAlign w:val="top"/>
          </w:tcPr>
          <w:p w14:paraId="01F604DE">
            <w:pPr>
              <w:pStyle w:val="4"/>
              <w:keepNext w:val="0"/>
              <w:keepLines w:val="0"/>
              <w:pageBreakBefore w:val="0"/>
              <w:overflowPunct/>
              <w:bidi w:val="0"/>
              <w:spacing w:line="360" w:lineRule="auto"/>
              <w:ind w:firstLine="0"/>
              <w:rPr>
                <w:rFonts w:hint="eastAsia" w:ascii="宋体" w:hAnsi="宋体" w:eastAsia="宋体" w:cs="宋体"/>
                <w:color w:val="000000" w:themeColor="text1"/>
                <w:sz w:val="24"/>
                <w:szCs w:val="24"/>
                <w:highlight w:val="none"/>
                <w14:textFill>
                  <w14:solidFill>
                    <w14:schemeClr w14:val="tx1"/>
                  </w14:solidFill>
                </w14:textFill>
              </w:rPr>
            </w:pPr>
          </w:p>
        </w:tc>
        <w:tc>
          <w:tcPr>
            <w:tcW w:w="1288" w:type="dxa"/>
            <w:noWrap w:val="0"/>
            <w:vAlign w:val="top"/>
          </w:tcPr>
          <w:p w14:paraId="37E79AAE">
            <w:pPr>
              <w:pStyle w:val="4"/>
              <w:keepNext w:val="0"/>
              <w:keepLines w:val="0"/>
              <w:pageBreakBefore w:val="0"/>
              <w:overflowPunct/>
              <w:bidi w:val="0"/>
              <w:spacing w:line="360" w:lineRule="auto"/>
              <w:ind w:firstLine="0"/>
              <w:rPr>
                <w:rFonts w:hint="eastAsia" w:ascii="宋体" w:hAnsi="宋体" w:eastAsia="宋体" w:cs="宋体"/>
                <w:color w:val="000000" w:themeColor="text1"/>
                <w:sz w:val="24"/>
                <w:szCs w:val="24"/>
                <w:highlight w:val="none"/>
                <w14:textFill>
                  <w14:solidFill>
                    <w14:schemeClr w14:val="tx1"/>
                  </w14:solidFill>
                </w14:textFill>
              </w:rPr>
            </w:pPr>
          </w:p>
        </w:tc>
        <w:tc>
          <w:tcPr>
            <w:tcW w:w="1701" w:type="dxa"/>
            <w:noWrap w:val="0"/>
            <w:vAlign w:val="top"/>
          </w:tcPr>
          <w:p w14:paraId="179FF838">
            <w:pPr>
              <w:pStyle w:val="4"/>
              <w:keepNext w:val="0"/>
              <w:keepLines w:val="0"/>
              <w:pageBreakBefore w:val="0"/>
              <w:overflowPunct/>
              <w:bidi w:val="0"/>
              <w:spacing w:line="360" w:lineRule="auto"/>
              <w:ind w:firstLine="0"/>
              <w:rPr>
                <w:rFonts w:hint="eastAsia" w:ascii="宋体" w:hAnsi="宋体" w:eastAsia="宋体" w:cs="宋体"/>
                <w:color w:val="000000" w:themeColor="text1"/>
                <w:sz w:val="24"/>
                <w:szCs w:val="24"/>
                <w:highlight w:val="none"/>
                <w14:textFill>
                  <w14:solidFill>
                    <w14:schemeClr w14:val="tx1"/>
                  </w14:solidFill>
                </w14:textFill>
              </w:rPr>
            </w:pPr>
          </w:p>
        </w:tc>
        <w:tc>
          <w:tcPr>
            <w:tcW w:w="1181" w:type="dxa"/>
            <w:noWrap w:val="0"/>
            <w:vAlign w:val="top"/>
          </w:tcPr>
          <w:p w14:paraId="4124179D">
            <w:pPr>
              <w:pStyle w:val="4"/>
              <w:keepNext w:val="0"/>
              <w:keepLines w:val="0"/>
              <w:pageBreakBefore w:val="0"/>
              <w:overflowPunct/>
              <w:bidi w:val="0"/>
              <w:spacing w:line="360" w:lineRule="auto"/>
              <w:ind w:firstLine="0"/>
              <w:rPr>
                <w:rFonts w:hint="eastAsia" w:ascii="宋体" w:hAnsi="宋体" w:eastAsia="宋体" w:cs="宋体"/>
                <w:color w:val="000000" w:themeColor="text1"/>
                <w:sz w:val="24"/>
                <w:szCs w:val="24"/>
                <w:highlight w:val="none"/>
                <w14:textFill>
                  <w14:solidFill>
                    <w14:schemeClr w14:val="tx1"/>
                  </w14:solidFill>
                </w14:textFill>
              </w:rPr>
            </w:pPr>
          </w:p>
        </w:tc>
      </w:tr>
      <w:tr w14:paraId="2C4620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900" w:type="dxa"/>
            <w:noWrap w:val="0"/>
            <w:vAlign w:val="top"/>
          </w:tcPr>
          <w:p w14:paraId="48ABF64F">
            <w:pPr>
              <w:pStyle w:val="4"/>
              <w:keepNext w:val="0"/>
              <w:keepLines w:val="0"/>
              <w:pageBreakBefore w:val="0"/>
              <w:overflowPunct/>
              <w:bidi w:val="0"/>
              <w:spacing w:line="360" w:lineRule="auto"/>
              <w:ind w:firstLine="0"/>
              <w:rPr>
                <w:rFonts w:hint="eastAsia" w:ascii="宋体" w:hAnsi="宋体" w:eastAsia="宋体" w:cs="宋体"/>
                <w:color w:val="000000" w:themeColor="text1"/>
                <w:sz w:val="24"/>
                <w:szCs w:val="24"/>
                <w:highlight w:val="none"/>
                <w14:textFill>
                  <w14:solidFill>
                    <w14:schemeClr w14:val="tx1"/>
                  </w14:solidFill>
                </w14:textFill>
              </w:rPr>
            </w:pPr>
          </w:p>
        </w:tc>
        <w:tc>
          <w:tcPr>
            <w:tcW w:w="1620" w:type="dxa"/>
            <w:noWrap w:val="0"/>
            <w:vAlign w:val="top"/>
          </w:tcPr>
          <w:p w14:paraId="20FF0F90">
            <w:pPr>
              <w:pStyle w:val="4"/>
              <w:keepNext w:val="0"/>
              <w:keepLines w:val="0"/>
              <w:pageBreakBefore w:val="0"/>
              <w:overflowPunct/>
              <w:bidi w:val="0"/>
              <w:spacing w:line="360" w:lineRule="auto"/>
              <w:ind w:firstLine="0"/>
              <w:rPr>
                <w:rFonts w:hint="eastAsia" w:ascii="宋体" w:hAnsi="宋体" w:eastAsia="宋体" w:cs="宋体"/>
                <w:color w:val="000000" w:themeColor="text1"/>
                <w:sz w:val="24"/>
                <w:szCs w:val="24"/>
                <w:highlight w:val="none"/>
                <w14:textFill>
                  <w14:solidFill>
                    <w14:schemeClr w14:val="tx1"/>
                  </w14:solidFill>
                </w14:textFill>
              </w:rPr>
            </w:pPr>
          </w:p>
        </w:tc>
        <w:tc>
          <w:tcPr>
            <w:tcW w:w="1596" w:type="dxa"/>
            <w:noWrap w:val="0"/>
            <w:vAlign w:val="top"/>
          </w:tcPr>
          <w:p w14:paraId="64819B75">
            <w:pPr>
              <w:pStyle w:val="4"/>
              <w:keepNext w:val="0"/>
              <w:keepLines w:val="0"/>
              <w:pageBreakBefore w:val="0"/>
              <w:overflowPunct/>
              <w:bidi w:val="0"/>
              <w:spacing w:line="360" w:lineRule="auto"/>
              <w:ind w:firstLine="0"/>
              <w:rPr>
                <w:rFonts w:hint="eastAsia" w:ascii="宋体" w:hAnsi="宋体" w:eastAsia="宋体" w:cs="宋体"/>
                <w:color w:val="000000" w:themeColor="text1"/>
                <w:sz w:val="24"/>
                <w:szCs w:val="24"/>
                <w:highlight w:val="none"/>
                <w14:textFill>
                  <w14:solidFill>
                    <w14:schemeClr w14:val="tx1"/>
                  </w14:solidFill>
                </w14:textFill>
              </w:rPr>
            </w:pPr>
          </w:p>
        </w:tc>
        <w:tc>
          <w:tcPr>
            <w:tcW w:w="1288" w:type="dxa"/>
            <w:noWrap w:val="0"/>
            <w:vAlign w:val="top"/>
          </w:tcPr>
          <w:p w14:paraId="0DC25675">
            <w:pPr>
              <w:pStyle w:val="4"/>
              <w:keepNext w:val="0"/>
              <w:keepLines w:val="0"/>
              <w:pageBreakBefore w:val="0"/>
              <w:overflowPunct/>
              <w:bidi w:val="0"/>
              <w:spacing w:line="360" w:lineRule="auto"/>
              <w:ind w:firstLine="0"/>
              <w:rPr>
                <w:rFonts w:hint="eastAsia" w:ascii="宋体" w:hAnsi="宋体" w:eastAsia="宋体" w:cs="宋体"/>
                <w:color w:val="000000" w:themeColor="text1"/>
                <w:sz w:val="24"/>
                <w:szCs w:val="24"/>
                <w:highlight w:val="none"/>
                <w14:textFill>
                  <w14:solidFill>
                    <w14:schemeClr w14:val="tx1"/>
                  </w14:solidFill>
                </w14:textFill>
              </w:rPr>
            </w:pPr>
          </w:p>
        </w:tc>
        <w:tc>
          <w:tcPr>
            <w:tcW w:w="1701" w:type="dxa"/>
            <w:noWrap w:val="0"/>
            <w:vAlign w:val="top"/>
          </w:tcPr>
          <w:p w14:paraId="780378FC">
            <w:pPr>
              <w:pStyle w:val="4"/>
              <w:keepNext w:val="0"/>
              <w:keepLines w:val="0"/>
              <w:pageBreakBefore w:val="0"/>
              <w:overflowPunct/>
              <w:bidi w:val="0"/>
              <w:spacing w:line="360" w:lineRule="auto"/>
              <w:ind w:firstLine="0"/>
              <w:rPr>
                <w:rFonts w:hint="eastAsia" w:ascii="宋体" w:hAnsi="宋体" w:eastAsia="宋体" w:cs="宋体"/>
                <w:color w:val="000000" w:themeColor="text1"/>
                <w:sz w:val="24"/>
                <w:szCs w:val="24"/>
                <w:highlight w:val="none"/>
                <w14:textFill>
                  <w14:solidFill>
                    <w14:schemeClr w14:val="tx1"/>
                  </w14:solidFill>
                </w14:textFill>
              </w:rPr>
            </w:pPr>
          </w:p>
        </w:tc>
        <w:tc>
          <w:tcPr>
            <w:tcW w:w="1181" w:type="dxa"/>
            <w:noWrap w:val="0"/>
            <w:vAlign w:val="top"/>
          </w:tcPr>
          <w:p w14:paraId="4A4AB9D7">
            <w:pPr>
              <w:pStyle w:val="4"/>
              <w:keepNext w:val="0"/>
              <w:keepLines w:val="0"/>
              <w:pageBreakBefore w:val="0"/>
              <w:overflowPunct/>
              <w:bidi w:val="0"/>
              <w:spacing w:line="360" w:lineRule="auto"/>
              <w:ind w:firstLine="0"/>
              <w:rPr>
                <w:rFonts w:hint="eastAsia" w:ascii="宋体" w:hAnsi="宋体" w:eastAsia="宋体" w:cs="宋体"/>
                <w:color w:val="000000" w:themeColor="text1"/>
                <w:sz w:val="24"/>
                <w:szCs w:val="24"/>
                <w:highlight w:val="none"/>
                <w14:textFill>
                  <w14:solidFill>
                    <w14:schemeClr w14:val="tx1"/>
                  </w14:solidFill>
                </w14:textFill>
              </w:rPr>
            </w:pPr>
          </w:p>
        </w:tc>
      </w:tr>
      <w:tr w14:paraId="1C69D1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900" w:type="dxa"/>
            <w:noWrap w:val="0"/>
            <w:vAlign w:val="top"/>
          </w:tcPr>
          <w:p w14:paraId="6CC48EBF">
            <w:pPr>
              <w:pStyle w:val="4"/>
              <w:keepNext w:val="0"/>
              <w:keepLines w:val="0"/>
              <w:pageBreakBefore w:val="0"/>
              <w:overflowPunct/>
              <w:bidi w:val="0"/>
              <w:spacing w:line="360" w:lineRule="auto"/>
              <w:ind w:firstLine="0"/>
              <w:rPr>
                <w:rFonts w:hint="eastAsia" w:ascii="宋体" w:hAnsi="宋体" w:eastAsia="宋体" w:cs="宋体"/>
                <w:color w:val="000000" w:themeColor="text1"/>
                <w:sz w:val="24"/>
                <w:szCs w:val="24"/>
                <w:highlight w:val="none"/>
                <w14:textFill>
                  <w14:solidFill>
                    <w14:schemeClr w14:val="tx1"/>
                  </w14:solidFill>
                </w14:textFill>
              </w:rPr>
            </w:pPr>
          </w:p>
        </w:tc>
        <w:tc>
          <w:tcPr>
            <w:tcW w:w="1620" w:type="dxa"/>
            <w:noWrap w:val="0"/>
            <w:vAlign w:val="top"/>
          </w:tcPr>
          <w:p w14:paraId="349DC0C2">
            <w:pPr>
              <w:pStyle w:val="4"/>
              <w:keepNext w:val="0"/>
              <w:keepLines w:val="0"/>
              <w:pageBreakBefore w:val="0"/>
              <w:overflowPunct/>
              <w:bidi w:val="0"/>
              <w:spacing w:line="360" w:lineRule="auto"/>
              <w:ind w:firstLine="0"/>
              <w:rPr>
                <w:rFonts w:hint="eastAsia" w:ascii="宋体" w:hAnsi="宋体" w:eastAsia="宋体" w:cs="宋体"/>
                <w:color w:val="000000" w:themeColor="text1"/>
                <w:sz w:val="24"/>
                <w:szCs w:val="24"/>
                <w:highlight w:val="none"/>
                <w14:textFill>
                  <w14:solidFill>
                    <w14:schemeClr w14:val="tx1"/>
                  </w14:solidFill>
                </w14:textFill>
              </w:rPr>
            </w:pPr>
          </w:p>
        </w:tc>
        <w:tc>
          <w:tcPr>
            <w:tcW w:w="1596" w:type="dxa"/>
            <w:noWrap w:val="0"/>
            <w:vAlign w:val="top"/>
          </w:tcPr>
          <w:p w14:paraId="35D08D7A">
            <w:pPr>
              <w:pStyle w:val="4"/>
              <w:keepNext w:val="0"/>
              <w:keepLines w:val="0"/>
              <w:pageBreakBefore w:val="0"/>
              <w:overflowPunct/>
              <w:bidi w:val="0"/>
              <w:spacing w:line="360" w:lineRule="auto"/>
              <w:ind w:firstLine="0"/>
              <w:rPr>
                <w:rFonts w:hint="eastAsia" w:ascii="宋体" w:hAnsi="宋体" w:eastAsia="宋体" w:cs="宋体"/>
                <w:color w:val="000000" w:themeColor="text1"/>
                <w:sz w:val="24"/>
                <w:szCs w:val="24"/>
                <w:highlight w:val="none"/>
                <w14:textFill>
                  <w14:solidFill>
                    <w14:schemeClr w14:val="tx1"/>
                  </w14:solidFill>
                </w14:textFill>
              </w:rPr>
            </w:pPr>
          </w:p>
        </w:tc>
        <w:tc>
          <w:tcPr>
            <w:tcW w:w="1288" w:type="dxa"/>
            <w:noWrap w:val="0"/>
            <w:vAlign w:val="top"/>
          </w:tcPr>
          <w:p w14:paraId="5078CFEF">
            <w:pPr>
              <w:pStyle w:val="4"/>
              <w:keepNext w:val="0"/>
              <w:keepLines w:val="0"/>
              <w:pageBreakBefore w:val="0"/>
              <w:overflowPunct/>
              <w:bidi w:val="0"/>
              <w:spacing w:line="360" w:lineRule="auto"/>
              <w:ind w:firstLine="0"/>
              <w:rPr>
                <w:rFonts w:hint="eastAsia" w:ascii="宋体" w:hAnsi="宋体" w:eastAsia="宋体" w:cs="宋体"/>
                <w:color w:val="000000" w:themeColor="text1"/>
                <w:sz w:val="24"/>
                <w:szCs w:val="24"/>
                <w:highlight w:val="none"/>
                <w14:textFill>
                  <w14:solidFill>
                    <w14:schemeClr w14:val="tx1"/>
                  </w14:solidFill>
                </w14:textFill>
              </w:rPr>
            </w:pPr>
          </w:p>
        </w:tc>
        <w:tc>
          <w:tcPr>
            <w:tcW w:w="1701" w:type="dxa"/>
            <w:noWrap w:val="0"/>
            <w:vAlign w:val="top"/>
          </w:tcPr>
          <w:p w14:paraId="435444BC">
            <w:pPr>
              <w:pStyle w:val="4"/>
              <w:keepNext w:val="0"/>
              <w:keepLines w:val="0"/>
              <w:pageBreakBefore w:val="0"/>
              <w:overflowPunct/>
              <w:bidi w:val="0"/>
              <w:spacing w:line="360" w:lineRule="auto"/>
              <w:ind w:firstLine="0"/>
              <w:rPr>
                <w:rFonts w:hint="eastAsia" w:ascii="宋体" w:hAnsi="宋体" w:eastAsia="宋体" w:cs="宋体"/>
                <w:color w:val="000000" w:themeColor="text1"/>
                <w:sz w:val="24"/>
                <w:szCs w:val="24"/>
                <w:highlight w:val="none"/>
                <w14:textFill>
                  <w14:solidFill>
                    <w14:schemeClr w14:val="tx1"/>
                  </w14:solidFill>
                </w14:textFill>
              </w:rPr>
            </w:pPr>
          </w:p>
        </w:tc>
        <w:tc>
          <w:tcPr>
            <w:tcW w:w="1181" w:type="dxa"/>
            <w:noWrap w:val="0"/>
            <w:vAlign w:val="top"/>
          </w:tcPr>
          <w:p w14:paraId="4F1EB288">
            <w:pPr>
              <w:pStyle w:val="4"/>
              <w:keepNext w:val="0"/>
              <w:keepLines w:val="0"/>
              <w:pageBreakBefore w:val="0"/>
              <w:overflowPunct/>
              <w:bidi w:val="0"/>
              <w:spacing w:line="360" w:lineRule="auto"/>
              <w:ind w:firstLine="0"/>
              <w:rPr>
                <w:rFonts w:hint="eastAsia" w:ascii="宋体" w:hAnsi="宋体" w:eastAsia="宋体" w:cs="宋体"/>
                <w:color w:val="000000" w:themeColor="text1"/>
                <w:sz w:val="24"/>
                <w:szCs w:val="24"/>
                <w:highlight w:val="none"/>
                <w14:textFill>
                  <w14:solidFill>
                    <w14:schemeClr w14:val="tx1"/>
                  </w14:solidFill>
                </w14:textFill>
              </w:rPr>
            </w:pPr>
          </w:p>
        </w:tc>
      </w:tr>
      <w:tr w14:paraId="117563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900" w:type="dxa"/>
            <w:noWrap w:val="0"/>
            <w:vAlign w:val="top"/>
          </w:tcPr>
          <w:p w14:paraId="573E82F9">
            <w:pPr>
              <w:pStyle w:val="4"/>
              <w:keepNext w:val="0"/>
              <w:keepLines w:val="0"/>
              <w:pageBreakBefore w:val="0"/>
              <w:overflowPunct/>
              <w:bidi w:val="0"/>
              <w:spacing w:line="360" w:lineRule="auto"/>
              <w:ind w:firstLine="0"/>
              <w:rPr>
                <w:rFonts w:hint="eastAsia" w:ascii="宋体" w:hAnsi="宋体" w:eastAsia="宋体" w:cs="宋体"/>
                <w:color w:val="000000" w:themeColor="text1"/>
                <w:sz w:val="24"/>
                <w:szCs w:val="24"/>
                <w:highlight w:val="none"/>
                <w14:textFill>
                  <w14:solidFill>
                    <w14:schemeClr w14:val="tx1"/>
                  </w14:solidFill>
                </w14:textFill>
              </w:rPr>
            </w:pPr>
          </w:p>
        </w:tc>
        <w:tc>
          <w:tcPr>
            <w:tcW w:w="1620" w:type="dxa"/>
            <w:noWrap w:val="0"/>
            <w:vAlign w:val="top"/>
          </w:tcPr>
          <w:p w14:paraId="44AFF62B">
            <w:pPr>
              <w:pStyle w:val="4"/>
              <w:keepNext w:val="0"/>
              <w:keepLines w:val="0"/>
              <w:pageBreakBefore w:val="0"/>
              <w:overflowPunct/>
              <w:bidi w:val="0"/>
              <w:spacing w:line="360" w:lineRule="auto"/>
              <w:ind w:firstLine="0"/>
              <w:rPr>
                <w:rFonts w:hint="eastAsia" w:ascii="宋体" w:hAnsi="宋体" w:eastAsia="宋体" w:cs="宋体"/>
                <w:color w:val="000000" w:themeColor="text1"/>
                <w:sz w:val="24"/>
                <w:szCs w:val="24"/>
                <w:highlight w:val="none"/>
                <w14:textFill>
                  <w14:solidFill>
                    <w14:schemeClr w14:val="tx1"/>
                  </w14:solidFill>
                </w14:textFill>
              </w:rPr>
            </w:pPr>
          </w:p>
        </w:tc>
        <w:tc>
          <w:tcPr>
            <w:tcW w:w="1596" w:type="dxa"/>
            <w:noWrap w:val="0"/>
            <w:vAlign w:val="top"/>
          </w:tcPr>
          <w:p w14:paraId="032DF094">
            <w:pPr>
              <w:pStyle w:val="4"/>
              <w:keepNext w:val="0"/>
              <w:keepLines w:val="0"/>
              <w:pageBreakBefore w:val="0"/>
              <w:overflowPunct/>
              <w:bidi w:val="0"/>
              <w:spacing w:line="360" w:lineRule="auto"/>
              <w:ind w:firstLine="0"/>
              <w:rPr>
                <w:rFonts w:hint="eastAsia" w:ascii="宋体" w:hAnsi="宋体" w:eastAsia="宋体" w:cs="宋体"/>
                <w:color w:val="000000" w:themeColor="text1"/>
                <w:sz w:val="24"/>
                <w:szCs w:val="24"/>
                <w:highlight w:val="none"/>
                <w14:textFill>
                  <w14:solidFill>
                    <w14:schemeClr w14:val="tx1"/>
                  </w14:solidFill>
                </w14:textFill>
              </w:rPr>
            </w:pPr>
          </w:p>
        </w:tc>
        <w:tc>
          <w:tcPr>
            <w:tcW w:w="1288" w:type="dxa"/>
            <w:noWrap w:val="0"/>
            <w:vAlign w:val="top"/>
          </w:tcPr>
          <w:p w14:paraId="4B5B8CDE">
            <w:pPr>
              <w:pStyle w:val="4"/>
              <w:keepNext w:val="0"/>
              <w:keepLines w:val="0"/>
              <w:pageBreakBefore w:val="0"/>
              <w:overflowPunct/>
              <w:bidi w:val="0"/>
              <w:spacing w:line="360" w:lineRule="auto"/>
              <w:ind w:firstLine="0"/>
              <w:rPr>
                <w:rFonts w:hint="eastAsia" w:ascii="宋体" w:hAnsi="宋体" w:eastAsia="宋体" w:cs="宋体"/>
                <w:color w:val="000000" w:themeColor="text1"/>
                <w:sz w:val="24"/>
                <w:szCs w:val="24"/>
                <w:highlight w:val="none"/>
                <w14:textFill>
                  <w14:solidFill>
                    <w14:schemeClr w14:val="tx1"/>
                  </w14:solidFill>
                </w14:textFill>
              </w:rPr>
            </w:pPr>
          </w:p>
        </w:tc>
        <w:tc>
          <w:tcPr>
            <w:tcW w:w="1701" w:type="dxa"/>
            <w:noWrap w:val="0"/>
            <w:vAlign w:val="top"/>
          </w:tcPr>
          <w:p w14:paraId="61C2B28C">
            <w:pPr>
              <w:pStyle w:val="4"/>
              <w:keepNext w:val="0"/>
              <w:keepLines w:val="0"/>
              <w:pageBreakBefore w:val="0"/>
              <w:overflowPunct/>
              <w:bidi w:val="0"/>
              <w:spacing w:line="360" w:lineRule="auto"/>
              <w:ind w:firstLine="0"/>
              <w:rPr>
                <w:rFonts w:hint="eastAsia" w:ascii="宋体" w:hAnsi="宋体" w:eastAsia="宋体" w:cs="宋体"/>
                <w:color w:val="000000" w:themeColor="text1"/>
                <w:sz w:val="24"/>
                <w:szCs w:val="24"/>
                <w:highlight w:val="none"/>
                <w14:textFill>
                  <w14:solidFill>
                    <w14:schemeClr w14:val="tx1"/>
                  </w14:solidFill>
                </w14:textFill>
              </w:rPr>
            </w:pPr>
          </w:p>
        </w:tc>
        <w:tc>
          <w:tcPr>
            <w:tcW w:w="1181" w:type="dxa"/>
            <w:noWrap w:val="0"/>
            <w:vAlign w:val="top"/>
          </w:tcPr>
          <w:p w14:paraId="5D55154B">
            <w:pPr>
              <w:pStyle w:val="4"/>
              <w:keepNext w:val="0"/>
              <w:keepLines w:val="0"/>
              <w:pageBreakBefore w:val="0"/>
              <w:overflowPunct/>
              <w:bidi w:val="0"/>
              <w:spacing w:line="360" w:lineRule="auto"/>
              <w:ind w:firstLine="0"/>
              <w:rPr>
                <w:rFonts w:hint="eastAsia" w:ascii="宋体" w:hAnsi="宋体" w:eastAsia="宋体" w:cs="宋体"/>
                <w:color w:val="000000" w:themeColor="text1"/>
                <w:sz w:val="24"/>
                <w:szCs w:val="24"/>
                <w:highlight w:val="none"/>
                <w14:textFill>
                  <w14:solidFill>
                    <w14:schemeClr w14:val="tx1"/>
                  </w14:solidFill>
                </w14:textFill>
              </w:rPr>
            </w:pPr>
          </w:p>
        </w:tc>
      </w:tr>
    </w:tbl>
    <w:p w14:paraId="04C51891">
      <w:pPr>
        <w:pStyle w:val="4"/>
        <w:keepNext w:val="0"/>
        <w:keepLines w:val="0"/>
        <w:pageBreakBefore w:val="0"/>
        <w:overflowPunct/>
        <w:bidi w:val="0"/>
        <w:spacing w:line="360" w:lineRule="auto"/>
        <w:rPr>
          <w:rFonts w:hint="eastAsia" w:ascii="宋体" w:hAnsi="宋体" w:eastAsia="宋体" w:cs="宋体"/>
          <w:color w:val="000000" w:themeColor="text1"/>
          <w:highlight w:val="none"/>
          <w14:textFill>
            <w14:solidFill>
              <w14:schemeClr w14:val="tx1"/>
            </w14:solidFill>
          </w14:textFill>
        </w:rPr>
      </w:pPr>
    </w:p>
    <w:p w14:paraId="1AC5970F">
      <w:pPr>
        <w:keepNext w:val="0"/>
        <w:keepLines w:val="0"/>
        <w:pageBreakBefore w:val="0"/>
        <w:widowControl/>
        <w:kinsoku w:val="0"/>
        <w:wordWrap/>
        <w:overflowPunct/>
        <w:topLinePunct w:val="0"/>
        <w:autoSpaceDE w:val="0"/>
        <w:autoSpaceDN w:val="0"/>
        <w:bidi w:val="0"/>
        <w:adjustRightInd w:val="0"/>
        <w:snapToGrid w:val="0"/>
        <w:spacing w:before="360" w:beforeLines="150" w:line="360" w:lineRule="auto"/>
        <w:ind w:firstLine="105" w:firstLineChars="50"/>
        <w:jc w:val="left"/>
        <w:textAlignment w:val="baseline"/>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说明：1.</w:t>
      </w:r>
      <w:r>
        <w:rPr>
          <w:rFonts w:hint="eastAsia" w:ascii="宋体" w:hAnsi="宋体" w:eastAsia="宋体" w:cs="宋体"/>
          <w:color w:val="000000" w:themeColor="text1"/>
          <w:kern w:val="0"/>
          <w:highlight w:val="none"/>
          <w:lang w:val="en-US" w:eastAsia="zh-CN"/>
          <w14:textFill>
            <w14:solidFill>
              <w14:schemeClr w14:val="tx1"/>
            </w14:solidFill>
          </w14:textFill>
        </w:rPr>
        <w:t>按照评分标准要求提供</w:t>
      </w:r>
      <w:r>
        <w:rPr>
          <w:rFonts w:hint="eastAsia" w:ascii="宋体" w:hAnsi="宋体" w:eastAsia="宋体" w:cs="宋体"/>
          <w:color w:val="000000" w:themeColor="text1"/>
          <w:kern w:val="0"/>
          <w:highlight w:val="none"/>
          <w:lang w:val="zh-CN"/>
          <w14:textFill>
            <w14:solidFill>
              <w14:schemeClr w14:val="tx1"/>
            </w14:solidFill>
          </w14:textFill>
        </w:rPr>
        <w:t>业绩证明材料</w:t>
      </w:r>
      <w:r>
        <w:rPr>
          <w:rFonts w:hint="eastAsia" w:ascii="宋体" w:hAnsi="宋体" w:eastAsia="宋体" w:cs="宋体"/>
          <w:color w:val="000000" w:themeColor="text1"/>
          <w:szCs w:val="21"/>
          <w:highlight w:val="none"/>
          <w14:textFill>
            <w14:solidFill>
              <w14:schemeClr w14:val="tx1"/>
            </w14:solidFill>
          </w14:textFill>
        </w:rPr>
        <w:t>；</w:t>
      </w:r>
    </w:p>
    <w:p w14:paraId="3C4A3B4B">
      <w:pPr>
        <w:keepNext w:val="0"/>
        <w:keepLines w:val="0"/>
        <w:pageBreakBefore w:val="0"/>
        <w:widowControl/>
        <w:kinsoku w:val="0"/>
        <w:wordWrap/>
        <w:overflowPunct/>
        <w:topLinePunct w:val="0"/>
        <w:autoSpaceDE w:val="0"/>
        <w:autoSpaceDN w:val="0"/>
        <w:bidi w:val="0"/>
        <w:adjustRightInd w:val="0"/>
        <w:snapToGrid w:val="0"/>
        <w:spacing w:before="360" w:beforeLines="150" w:line="360" w:lineRule="auto"/>
        <w:ind w:firstLine="735" w:firstLineChars="350"/>
        <w:jc w:val="left"/>
        <w:textAlignment w:val="baseline"/>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lang w:val="en-US" w:eastAsia="zh-CN"/>
          <w14:textFill>
            <w14:solidFill>
              <w14:schemeClr w14:val="tx1"/>
            </w14:solidFill>
          </w14:textFill>
        </w:rPr>
        <w:t>2.投标人</w:t>
      </w:r>
      <w:r>
        <w:rPr>
          <w:rFonts w:hint="eastAsia" w:ascii="宋体" w:hAnsi="宋体" w:eastAsia="宋体" w:cs="宋体"/>
          <w:bCs/>
          <w:color w:val="000000" w:themeColor="text1"/>
          <w:szCs w:val="21"/>
          <w:highlight w:val="none"/>
          <w14:textFill>
            <w14:solidFill>
              <w14:schemeClr w14:val="tx1"/>
            </w14:solidFill>
          </w14:textFill>
        </w:rPr>
        <w:t>未按</w:t>
      </w:r>
      <w:r>
        <w:rPr>
          <w:rFonts w:hint="eastAsia" w:ascii="宋体" w:hAnsi="宋体" w:eastAsia="宋体" w:cs="宋体"/>
          <w:bCs/>
          <w:color w:val="000000" w:themeColor="text1"/>
          <w:szCs w:val="21"/>
          <w:highlight w:val="none"/>
          <w:lang w:val="en-US" w:eastAsia="zh-CN"/>
          <w14:textFill>
            <w14:solidFill>
              <w14:schemeClr w14:val="tx1"/>
            </w14:solidFill>
          </w14:textFill>
        </w:rPr>
        <w:t>上述</w:t>
      </w:r>
      <w:r>
        <w:rPr>
          <w:rFonts w:hint="eastAsia" w:ascii="宋体" w:hAnsi="宋体" w:eastAsia="宋体" w:cs="宋体"/>
          <w:color w:val="000000" w:themeColor="text1"/>
          <w:kern w:val="0"/>
          <w:highlight w:val="none"/>
          <w:lang w:val="en-US" w:eastAsia="zh-CN"/>
          <w14:textFill>
            <w14:solidFill>
              <w14:schemeClr w14:val="tx1"/>
            </w14:solidFill>
          </w14:textFill>
        </w:rPr>
        <w:t>要求</w:t>
      </w:r>
      <w:r>
        <w:rPr>
          <w:rFonts w:hint="eastAsia" w:ascii="宋体" w:hAnsi="宋体" w:eastAsia="宋体" w:cs="宋体"/>
          <w:bCs/>
          <w:color w:val="000000" w:themeColor="text1"/>
          <w:szCs w:val="21"/>
          <w:highlight w:val="none"/>
          <w14:textFill>
            <w14:solidFill>
              <w14:schemeClr w14:val="tx1"/>
            </w14:solidFill>
          </w14:textFill>
        </w:rPr>
        <w:t>提供、</w:t>
      </w:r>
      <w:r>
        <w:rPr>
          <w:rFonts w:hint="eastAsia" w:ascii="宋体" w:hAnsi="宋体" w:eastAsia="宋体" w:cs="宋体"/>
          <w:color w:val="000000" w:themeColor="text1"/>
          <w:szCs w:val="21"/>
          <w:highlight w:val="none"/>
          <w14:textFill>
            <w14:solidFill>
              <w14:schemeClr w14:val="tx1"/>
            </w14:solidFill>
          </w14:textFill>
        </w:rPr>
        <w:t>填写</w:t>
      </w:r>
      <w:r>
        <w:rPr>
          <w:rFonts w:hint="eastAsia" w:ascii="宋体" w:hAnsi="宋体" w:eastAsia="宋体" w:cs="宋体"/>
          <w:bCs/>
          <w:color w:val="000000" w:themeColor="text1"/>
          <w:szCs w:val="21"/>
          <w:highlight w:val="none"/>
          <w14:textFill>
            <w14:solidFill>
              <w14:schemeClr w14:val="tx1"/>
            </w14:solidFill>
          </w14:textFill>
        </w:rPr>
        <w:t>的，评审时不予加分。</w:t>
      </w:r>
    </w:p>
    <w:p w14:paraId="3F053E4D">
      <w:pPr>
        <w:keepNext w:val="0"/>
        <w:keepLines w:val="0"/>
        <w:pageBreakBefore w:val="0"/>
        <w:widowControl/>
        <w:kinsoku w:val="0"/>
        <w:wordWrap/>
        <w:overflowPunct/>
        <w:topLinePunct w:val="0"/>
        <w:autoSpaceDE w:val="0"/>
        <w:autoSpaceDN w:val="0"/>
        <w:bidi w:val="0"/>
        <w:adjustRightInd w:val="0"/>
        <w:snapToGrid w:val="0"/>
        <w:spacing w:before="360" w:beforeLines="150" w:line="360" w:lineRule="auto"/>
        <w:ind w:firstLine="105" w:firstLineChars="50"/>
        <w:jc w:val="left"/>
        <w:textAlignment w:val="baseline"/>
        <w:rPr>
          <w:rFonts w:hint="eastAsia" w:ascii="宋体" w:hAnsi="宋体" w:eastAsia="宋体" w:cs="宋体"/>
          <w:color w:val="000000" w:themeColor="text1"/>
          <w:szCs w:val="21"/>
          <w:highlight w:val="none"/>
          <w14:textFill>
            <w14:solidFill>
              <w14:schemeClr w14:val="tx1"/>
            </w14:solidFill>
          </w14:textFill>
        </w:rPr>
      </w:pPr>
    </w:p>
    <w:p w14:paraId="3A165D84">
      <w:pPr>
        <w:keepNext w:val="0"/>
        <w:keepLines w:val="0"/>
        <w:pageBreakBefore w:val="0"/>
        <w:widowControl/>
        <w:kinsoku w:val="0"/>
        <w:wordWrap/>
        <w:overflowPunct/>
        <w:topLinePunct w:val="0"/>
        <w:autoSpaceDE w:val="0"/>
        <w:autoSpaceDN w:val="0"/>
        <w:bidi w:val="0"/>
        <w:adjustRightInd w:val="0"/>
        <w:snapToGrid w:val="0"/>
        <w:spacing w:before="360" w:beforeLines="150" w:line="360" w:lineRule="auto"/>
        <w:ind w:firstLine="105" w:firstLineChars="50"/>
        <w:jc w:val="left"/>
        <w:textAlignment w:val="baseline"/>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lang w:eastAsia="zh-CN"/>
          <w14:textFill>
            <w14:solidFill>
              <w14:schemeClr w14:val="tx1"/>
            </w14:solidFill>
          </w14:textFill>
        </w:rPr>
        <w:t>投</w:t>
      </w:r>
      <w:r>
        <w:rPr>
          <w:rFonts w:hint="eastAsia" w:ascii="宋体" w:hAnsi="宋体" w:eastAsia="宋体" w:cs="宋体"/>
          <w:color w:val="000000" w:themeColor="text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Cs w:val="21"/>
          <w:highlight w:val="none"/>
          <w:lang w:eastAsia="zh-CN"/>
          <w14:textFill>
            <w14:solidFill>
              <w14:schemeClr w14:val="tx1"/>
            </w14:solidFill>
          </w14:textFill>
        </w:rPr>
        <w:t>标</w:t>
      </w:r>
      <w:r>
        <w:rPr>
          <w:rFonts w:hint="eastAsia" w:ascii="宋体" w:hAnsi="宋体" w:eastAsia="宋体" w:cs="宋体"/>
          <w:color w:val="000000" w:themeColor="text1"/>
          <w:szCs w:val="21"/>
          <w:highlight w:val="none"/>
          <w:lang w:val="en-US" w:eastAsia="zh-CN"/>
          <w14:textFill>
            <w14:solidFill>
              <w14:schemeClr w14:val="tx1"/>
            </w14:solidFill>
          </w14:textFill>
        </w:rPr>
        <w:t xml:space="preserve"> </w:t>
      </w:r>
      <w:r>
        <w:rPr>
          <w:rFonts w:hint="eastAsia" w:ascii="宋体" w:hAnsi="宋体" w:eastAsia="宋体" w:cs="宋体"/>
          <w:color w:val="000000" w:themeColor="text1"/>
          <w:szCs w:val="21"/>
          <w:highlight w:val="none"/>
          <w:lang w:eastAsia="zh-CN"/>
          <w14:textFill>
            <w14:solidFill>
              <w14:schemeClr w14:val="tx1"/>
            </w14:solidFill>
          </w14:textFill>
        </w:rPr>
        <w:t>人</w:t>
      </w:r>
      <w:r>
        <w:rPr>
          <w:rFonts w:hint="eastAsia" w:ascii="宋体" w:hAnsi="宋体" w:eastAsia="宋体" w:cs="宋体"/>
          <w:color w:val="000000" w:themeColor="text1"/>
          <w:szCs w:val="21"/>
          <w:highlight w:val="none"/>
          <w14:textFill>
            <w14:solidFill>
              <w14:schemeClr w14:val="tx1"/>
            </w14:solidFill>
          </w14:textFill>
        </w:rPr>
        <w:t>：</w:t>
      </w:r>
      <w:r>
        <w:rPr>
          <w:rFonts w:hint="eastAsia" w:ascii="宋体" w:hAnsi="宋体" w:eastAsia="宋体" w:cs="宋体"/>
          <w:color w:val="000000" w:themeColor="text1"/>
          <w:szCs w:val="21"/>
          <w:highlight w:val="none"/>
          <w:u w:val="single"/>
          <w14:textFill>
            <w14:solidFill>
              <w14:schemeClr w14:val="tx1"/>
            </w14:solidFill>
          </w14:textFill>
        </w:rPr>
        <w:t xml:space="preserve">                              </w:t>
      </w:r>
      <w:r>
        <w:rPr>
          <w:rFonts w:hint="eastAsia" w:ascii="宋体" w:hAnsi="宋体" w:eastAsia="宋体" w:cs="宋体"/>
          <w:color w:val="000000" w:themeColor="text1"/>
          <w:szCs w:val="21"/>
          <w:highlight w:val="none"/>
          <w14:textFill>
            <w14:solidFill>
              <w14:schemeClr w14:val="tx1"/>
            </w14:solidFill>
          </w14:textFill>
        </w:rPr>
        <w:t>（盖单位</w:t>
      </w:r>
      <w:r>
        <w:rPr>
          <w:rFonts w:hint="eastAsia" w:ascii="宋体" w:hAnsi="宋体" w:eastAsia="宋体" w:cs="宋体"/>
          <w:color w:val="000000" w:themeColor="text1"/>
          <w:szCs w:val="21"/>
          <w:highlight w:val="none"/>
          <w:lang w:val="en-US" w:eastAsia="zh-CN"/>
          <w14:textFill>
            <w14:solidFill>
              <w14:schemeClr w14:val="tx1"/>
            </w14:solidFill>
          </w14:textFill>
        </w:rPr>
        <w:t>公章</w:t>
      </w:r>
      <w:r>
        <w:rPr>
          <w:rFonts w:hint="eastAsia" w:ascii="宋体" w:hAnsi="宋体" w:eastAsia="宋体" w:cs="宋体"/>
          <w:color w:val="000000" w:themeColor="text1"/>
          <w:szCs w:val="21"/>
          <w:highlight w:val="none"/>
          <w14:textFill>
            <w14:solidFill>
              <w14:schemeClr w14:val="tx1"/>
            </w14:solidFill>
          </w14:textFill>
        </w:rPr>
        <w:t>）</w:t>
      </w:r>
    </w:p>
    <w:p w14:paraId="1CCD0350">
      <w:pPr>
        <w:pStyle w:val="15"/>
        <w:keepNext w:val="0"/>
        <w:keepLines w:val="0"/>
        <w:pageBreakBefore w:val="0"/>
        <w:widowControl/>
        <w:kinsoku w:val="0"/>
        <w:wordWrap/>
        <w:overflowPunct/>
        <w:topLinePunct w:val="0"/>
        <w:autoSpaceDE w:val="0"/>
        <w:autoSpaceDN w:val="0"/>
        <w:bidi w:val="0"/>
        <w:adjustRightInd w:val="0"/>
        <w:snapToGrid w:val="0"/>
        <w:spacing w:before="360" w:beforeLines="150" w:line="360" w:lineRule="auto"/>
        <w:ind w:firstLine="105" w:firstLineChars="50"/>
        <w:textAlignment w:val="baseline"/>
        <w:rPr>
          <w:rFonts w:hint="eastAsia" w:ascii="宋体" w:hAnsi="宋体" w:eastAsia="宋体" w:cs="宋体"/>
          <w:bCs/>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法定代表人</w:t>
      </w:r>
      <w:r>
        <w:rPr>
          <w:rFonts w:hint="eastAsia" w:ascii="宋体" w:hAnsi="宋体" w:eastAsia="宋体" w:cs="宋体"/>
          <w:color w:val="000000" w:themeColor="text1"/>
          <w:szCs w:val="21"/>
          <w:highlight w:val="none"/>
          <w:lang w:eastAsia="zh-CN"/>
          <w14:textFill>
            <w14:solidFill>
              <w14:schemeClr w14:val="tx1"/>
            </w14:solidFill>
          </w14:textFill>
        </w:rPr>
        <w:t>（单位负责人）</w:t>
      </w:r>
      <w:r>
        <w:rPr>
          <w:rFonts w:hint="eastAsia" w:ascii="宋体" w:hAnsi="宋体" w:eastAsia="宋体" w:cs="宋体"/>
          <w:color w:val="000000" w:themeColor="text1"/>
          <w:highlight w:val="none"/>
          <w14:textFill>
            <w14:solidFill>
              <w14:schemeClr w14:val="tx1"/>
            </w14:solidFill>
          </w14:textFill>
        </w:rPr>
        <w:t>或委托代理人：</w:t>
      </w:r>
      <w:r>
        <w:rPr>
          <w:rFonts w:hint="eastAsia" w:ascii="宋体" w:hAnsi="宋体" w:eastAsia="宋体" w:cs="宋体"/>
          <w:color w:val="000000" w:themeColor="text1"/>
          <w:highlight w:val="none"/>
          <w:u w:val="single"/>
          <w14:textFill>
            <w14:solidFill>
              <w14:schemeClr w14:val="tx1"/>
            </w14:solidFill>
          </w14:textFill>
        </w:rPr>
        <w:t xml:space="preserve">                </w:t>
      </w:r>
      <w:r>
        <w:rPr>
          <w:rFonts w:hint="eastAsia" w:ascii="宋体" w:hAnsi="宋体" w:eastAsia="宋体" w:cs="宋体"/>
          <w:color w:val="000000" w:themeColor="text1"/>
          <w:highlight w:val="none"/>
          <w14:textFill>
            <w14:solidFill>
              <w14:schemeClr w14:val="tx1"/>
            </w14:solidFill>
          </w14:textFill>
        </w:rPr>
        <w:t>（</w:t>
      </w:r>
      <w:r>
        <w:rPr>
          <w:rFonts w:hint="eastAsia" w:ascii="宋体" w:hAnsi="宋体" w:eastAsia="宋体" w:cs="宋体"/>
          <w:color w:val="000000" w:themeColor="text1"/>
          <w:highlight w:val="none"/>
          <w:lang w:eastAsia="zh-CN"/>
          <w14:textFill>
            <w14:solidFill>
              <w14:schemeClr w14:val="tx1"/>
            </w14:solidFill>
          </w14:textFill>
        </w:rPr>
        <w:t>签名</w:t>
      </w:r>
      <w:r>
        <w:rPr>
          <w:rFonts w:hint="eastAsia" w:ascii="宋体" w:hAnsi="宋体" w:eastAsia="宋体" w:cs="宋体"/>
          <w:color w:val="000000" w:themeColor="text1"/>
          <w:highlight w:val="none"/>
          <w14:textFill>
            <w14:solidFill>
              <w14:schemeClr w14:val="tx1"/>
            </w14:solidFill>
          </w14:textFill>
        </w:rPr>
        <w:t>）</w:t>
      </w:r>
    </w:p>
    <w:p w14:paraId="28300EA2">
      <w:pPr>
        <w:pStyle w:val="15"/>
        <w:keepNext w:val="0"/>
        <w:keepLines w:val="0"/>
        <w:pageBreakBefore w:val="0"/>
        <w:overflowPunct/>
        <w:bidi w:val="0"/>
        <w:spacing w:before="360" w:beforeLines="150" w:line="360" w:lineRule="auto"/>
        <w:rPr>
          <w:rFonts w:hint="eastAsia" w:ascii="宋体" w:hAnsi="宋体" w:eastAsia="宋体" w:cs="宋体"/>
          <w:b/>
          <w:bCs/>
          <w:color w:val="000000" w:themeColor="text1"/>
          <w:highlight w:val="none"/>
          <w14:textFill>
            <w14:solidFill>
              <w14:schemeClr w14:val="tx1"/>
            </w14:solidFill>
          </w14:textFill>
        </w:rPr>
      </w:pPr>
      <w:r>
        <w:rPr>
          <w:rFonts w:hint="eastAsia" w:ascii="宋体" w:hAnsi="宋体" w:eastAsia="宋体" w:cs="宋体"/>
          <w:bCs/>
          <w:color w:val="000000" w:themeColor="text1"/>
          <w:highlight w:val="none"/>
          <w14:textFill>
            <w14:solidFill>
              <w14:schemeClr w14:val="tx1"/>
            </w14:solidFill>
          </w14:textFill>
        </w:rPr>
        <w:t xml:space="preserve"> 日    期:20</w:t>
      </w:r>
      <w:r>
        <w:rPr>
          <w:rFonts w:hint="eastAsia" w:ascii="宋体" w:hAnsi="宋体" w:eastAsia="宋体" w:cs="宋体"/>
          <w:bCs/>
          <w:color w:val="000000" w:themeColor="text1"/>
          <w:highlight w:val="none"/>
          <w:u w:val="single"/>
          <w14:textFill>
            <w14:solidFill>
              <w14:schemeClr w14:val="tx1"/>
            </w14:solidFill>
          </w14:textFill>
        </w:rPr>
        <w:t xml:space="preserve">  </w:t>
      </w:r>
      <w:r>
        <w:rPr>
          <w:rFonts w:hint="eastAsia" w:ascii="宋体" w:hAnsi="宋体" w:eastAsia="宋体" w:cs="宋体"/>
          <w:bCs/>
          <w:color w:val="000000" w:themeColor="text1"/>
          <w:highlight w:val="none"/>
          <w14:textFill>
            <w14:solidFill>
              <w14:schemeClr w14:val="tx1"/>
            </w14:solidFill>
          </w14:textFill>
        </w:rPr>
        <w:t xml:space="preserve"> 年</w:t>
      </w:r>
      <w:r>
        <w:rPr>
          <w:rFonts w:hint="eastAsia" w:ascii="宋体" w:hAnsi="宋体" w:eastAsia="宋体" w:cs="宋体"/>
          <w:bCs/>
          <w:color w:val="000000" w:themeColor="text1"/>
          <w:highlight w:val="none"/>
          <w:u w:val="single"/>
          <w14:textFill>
            <w14:solidFill>
              <w14:schemeClr w14:val="tx1"/>
            </w14:solidFill>
          </w14:textFill>
        </w:rPr>
        <w:t xml:space="preserve">  </w:t>
      </w:r>
      <w:r>
        <w:rPr>
          <w:rFonts w:hint="eastAsia" w:ascii="宋体" w:hAnsi="宋体" w:eastAsia="宋体" w:cs="宋体"/>
          <w:bCs/>
          <w:color w:val="000000" w:themeColor="text1"/>
          <w:highlight w:val="none"/>
          <w14:textFill>
            <w14:solidFill>
              <w14:schemeClr w14:val="tx1"/>
            </w14:solidFill>
          </w14:textFill>
        </w:rPr>
        <w:t>月</w:t>
      </w:r>
      <w:r>
        <w:rPr>
          <w:rFonts w:hint="eastAsia" w:ascii="宋体" w:hAnsi="宋体" w:eastAsia="宋体" w:cs="宋体"/>
          <w:bCs/>
          <w:color w:val="000000" w:themeColor="text1"/>
          <w:highlight w:val="none"/>
          <w:u w:val="single"/>
          <w14:textFill>
            <w14:solidFill>
              <w14:schemeClr w14:val="tx1"/>
            </w14:solidFill>
          </w14:textFill>
        </w:rPr>
        <w:t xml:space="preserve">  </w:t>
      </w:r>
      <w:r>
        <w:rPr>
          <w:rFonts w:hint="eastAsia" w:ascii="宋体" w:hAnsi="宋体" w:eastAsia="宋体" w:cs="宋体"/>
          <w:bCs/>
          <w:color w:val="000000" w:themeColor="text1"/>
          <w:highlight w:val="none"/>
          <w14:textFill>
            <w14:solidFill>
              <w14:schemeClr w14:val="tx1"/>
            </w14:solidFill>
          </w14:textFill>
        </w:rPr>
        <w:t xml:space="preserve">日   </w:t>
      </w:r>
    </w:p>
    <w:p w14:paraId="11D4CA9A">
      <w:pPr>
        <w:keepNext w:val="0"/>
        <w:keepLines w:val="0"/>
        <w:pageBreakBefore w:val="0"/>
        <w:overflowPunct/>
        <w:bidi w:val="0"/>
        <w:spacing w:line="360" w:lineRule="auto"/>
        <w:jc w:val="center"/>
        <w:rPr>
          <w:rFonts w:hint="eastAsia" w:ascii="宋体" w:hAnsi="宋体" w:eastAsia="宋体" w:cs="宋体"/>
          <w:b/>
          <w:bCs/>
          <w:color w:val="000000" w:themeColor="text1"/>
          <w:kern w:val="2"/>
          <w:sz w:val="32"/>
          <w:szCs w:val="32"/>
          <w:highlight w:val="none"/>
          <w:lang w:val="en-US" w:eastAsia="zh-CN" w:bidi="ar-SA"/>
          <w14:textFill>
            <w14:solidFill>
              <w14:schemeClr w14:val="tx1"/>
            </w14:solidFill>
          </w14:textFill>
        </w:rPr>
      </w:pPr>
      <w:r>
        <w:rPr>
          <w:rFonts w:hint="eastAsia" w:ascii="宋体" w:hAnsi="宋体" w:eastAsia="宋体" w:cs="宋体"/>
          <w:b/>
          <w:bCs/>
          <w:color w:val="000000" w:themeColor="text1"/>
          <w:kern w:val="2"/>
          <w:sz w:val="32"/>
          <w:szCs w:val="32"/>
          <w:highlight w:val="none"/>
          <w:lang w:val="en-US" w:eastAsia="zh-CN" w:bidi="ar-SA"/>
          <w14:textFill>
            <w14:solidFill>
              <w14:schemeClr w14:val="tx1"/>
            </w14:solidFill>
          </w14:textFill>
        </w:rPr>
        <w:t>七、技术文件</w:t>
      </w:r>
    </w:p>
    <w:p w14:paraId="4027AC30">
      <w:pPr>
        <w:keepNext w:val="0"/>
        <w:keepLines w:val="0"/>
        <w:pageBreakBefore w:val="0"/>
        <w:overflowPunct/>
        <w:bidi w:val="0"/>
        <w:adjustRightInd w:val="0"/>
        <w:spacing w:line="360" w:lineRule="auto"/>
        <w:jc w:val="center"/>
        <w:rPr>
          <w:rFonts w:hint="eastAsia" w:ascii="宋体" w:hAnsi="宋体" w:eastAsia="宋体" w:cs="宋体"/>
          <w:bCs/>
          <w:color w:val="000000" w:themeColor="text1"/>
          <w:sz w:val="21"/>
          <w:szCs w:val="21"/>
          <w:highlight w:val="none"/>
          <w14:textFill>
            <w14:solidFill>
              <w14:schemeClr w14:val="tx1"/>
            </w14:solidFill>
          </w14:textFill>
        </w:rPr>
      </w:pPr>
    </w:p>
    <w:p w14:paraId="40EDB1FB">
      <w:pPr>
        <w:pStyle w:val="8"/>
        <w:keepNext w:val="0"/>
        <w:keepLines w:val="0"/>
        <w:pageBreakBefore w:val="0"/>
        <w:overflowPunct/>
        <w:bidi w:val="0"/>
        <w:adjustRightInd w:val="0"/>
        <w:snapToGrid w:val="0"/>
        <w:spacing w:line="360" w:lineRule="auto"/>
        <w:ind w:firstLine="210" w:firstLineChars="100"/>
        <w:jc w:val="both"/>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格式自定。</w:t>
      </w:r>
    </w:p>
    <w:p w14:paraId="06FDA2D0">
      <w:pPr>
        <w:pStyle w:val="8"/>
        <w:keepNext w:val="0"/>
        <w:keepLines w:val="0"/>
        <w:pageBreakBefore w:val="0"/>
        <w:overflowPunct/>
        <w:bidi w:val="0"/>
        <w:adjustRightInd w:val="0"/>
        <w:snapToGrid w:val="0"/>
        <w:spacing w:line="360" w:lineRule="auto"/>
        <w:jc w:val="center"/>
        <w:rPr>
          <w:rFonts w:hint="eastAsia" w:ascii="宋体" w:hAnsi="宋体" w:eastAsia="宋体" w:cs="宋体"/>
          <w:color w:val="000000" w:themeColor="text1"/>
          <w:sz w:val="28"/>
          <w:szCs w:val="28"/>
          <w:highlight w:val="none"/>
          <w14:textFill>
            <w14:solidFill>
              <w14:schemeClr w14:val="tx1"/>
            </w14:solidFill>
          </w14:textFill>
        </w:rPr>
      </w:pPr>
    </w:p>
    <w:p w14:paraId="2F944116">
      <w:pPr>
        <w:pStyle w:val="8"/>
        <w:keepNext w:val="0"/>
        <w:keepLines w:val="0"/>
        <w:pageBreakBefore w:val="0"/>
        <w:overflowPunct/>
        <w:bidi w:val="0"/>
        <w:adjustRightInd w:val="0"/>
        <w:snapToGrid w:val="0"/>
        <w:spacing w:line="360" w:lineRule="auto"/>
        <w:jc w:val="center"/>
        <w:rPr>
          <w:rFonts w:hint="eastAsia" w:ascii="宋体" w:hAnsi="宋体" w:eastAsia="宋体" w:cs="宋体"/>
          <w:color w:val="000000" w:themeColor="text1"/>
          <w:sz w:val="28"/>
          <w:szCs w:val="28"/>
          <w:highlight w:val="none"/>
          <w14:textFill>
            <w14:solidFill>
              <w14:schemeClr w14:val="tx1"/>
            </w14:solidFill>
          </w14:textFill>
        </w:rPr>
        <w:sectPr>
          <w:pgSz w:w="11900" w:h="16840"/>
          <w:pgMar w:top="1440" w:right="1080" w:bottom="1440" w:left="1080" w:header="0" w:footer="0" w:gutter="0"/>
          <w:pgBorders>
            <w:top w:val="none" w:sz="0" w:space="0"/>
            <w:left w:val="none" w:sz="0" w:space="0"/>
            <w:bottom w:val="none" w:sz="0" w:space="0"/>
            <w:right w:val="none" w:sz="0" w:space="0"/>
          </w:pgBorders>
          <w:pgNumType w:fmt="decimal"/>
          <w:cols w:space="720" w:num="1"/>
        </w:sectPr>
      </w:pPr>
    </w:p>
    <w:p w14:paraId="3D27CB11">
      <w:pPr>
        <w:keepNext w:val="0"/>
        <w:keepLines w:val="0"/>
        <w:pageBreakBefore w:val="0"/>
        <w:numPr>
          <w:ilvl w:val="0"/>
          <w:numId w:val="0"/>
        </w:numPr>
        <w:overflowPunct/>
        <w:bidi w:val="0"/>
        <w:spacing w:before="0" w:after="360" w:line="360" w:lineRule="auto"/>
        <w:ind w:firstLine="964" w:firstLineChars="300"/>
        <w:jc w:val="center"/>
        <w:outlineLvl w:val="1"/>
        <w:rPr>
          <w:rFonts w:hint="eastAsia" w:ascii="宋体" w:hAnsi="宋体" w:eastAsia="宋体" w:cs="宋体"/>
          <w:b/>
          <w:bCs/>
          <w:color w:val="000000" w:themeColor="text1"/>
          <w:kern w:val="2"/>
          <w:sz w:val="32"/>
          <w:szCs w:val="32"/>
          <w:highlight w:val="none"/>
          <w:lang w:val="en-US" w:eastAsia="zh-CN" w:bidi="ar-SA"/>
          <w14:textFill>
            <w14:solidFill>
              <w14:schemeClr w14:val="tx1"/>
            </w14:solidFill>
          </w14:textFill>
        </w:rPr>
      </w:pPr>
      <w:r>
        <w:rPr>
          <w:rFonts w:hint="eastAsia" w:ascii="宋体" w:hAnsi="宋体" w:cs="宋体"/>
          <w:b/>
          <w:bCs/>
          <w:color w:val="000000" w:themeColor="text1"/>
          <w:kern w:val="2"/>
          <w:sz w:val="32"/>
          <w:szCs w:val="32"/>
          <w:highlight w:val="none"/>
          <w:lang w:val="en-US" w:eastAsia="zh-CN" w:bidi="ar-SA"/>
          <w14:textFill>
            <w14:solidFill>
              <w14:schemeClr w14:val="tx1"/>
            </w14:solidFill>
          </w14:textFill>
        </w:rPr>
        <w:t>八</w:t>
      </w:r>
      <w:r>
        <w:rPr>
          <w:rFonts w:hint="eastAsia" w:ascii="宋体" w:hAnsi="宋体" w:eastAsia="宋体" w:cs="宋体"/>
          <w:b/>
          <w:bCs/>
          <w:color w:val="000000" w:themeColor="text1"/>
          <w:kern w:val="2"/>
          <w:sz w:val="32"/>
          <w:szCs w:val="32"/>
          <w:highlight w:val="none"/>
          <w:lang w:val="en-US" w:eastAsia="zh-CN" w:bidi="ar-SA"/>
          <w14:textFill>
            <w14:solidFill>
              <w14:schemeClr w14:val="tx1"/>
            </w14:solidFill>
          </w14:textFill>
        </w:rPr>
        <w:t>、投标人认为有必要补充说明的事项</w:t>
      </w:r>
    </w:p>
    <w:p w14:paraId="3A4285B2">
      <w:pPr>
        <w:pStyle w:val="15"/>
        <w:keepNext w:val="0"/>
        <w:keepLines w:val="0"/>
        <w:pageBreakBefore w:val="0"/>
        <w:overflowPunct/>
        <w:bidi w:val="0"/>
        <w:spacing w:before="480" w:beforeLines="200" w:line="360" w:lineRule="auto"/>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lang w:val="en-US" w:eastAsia="zh-CN"/>
          <w14:textFill>
            <w14:solidFill>
              <w14:schemeClr w14:val="tx1"/>
            </w14:solidFill>
          </w14:textFill>
        </w:rPr>
        <w:t>投标人需提供投标保证金交纳凭证、投标</w:t>
      </w:r>
      <w:r>
        <w:rPr>
          <w:rFonts w:hint="eastAsia" w:ascii="宋体" w:hAnsi="宋体" w:eastAsia="宋体" w:cs="宋体"/>
          <w:color w:val="000000" w:themeColor="text1"/>
          <w:highlight w:val="none"/>
          <w:lang w:eastAsia="zh-CN"/>
          <w14:textFill>
            <w14:solidFill>
              <w14:schemeClr w14:val="tx1"/>
            </w14:solidFill>
          </w14:textFill>
        </w:rPr>
        <w:t>保证金</w:t>
      </w:r>
      <w:r>
        <w:rPr>
          <w:rFonts w:hint="eastAsia" w:ascii="宋体" w:hAnsi="宋体" w:eastAsia="宋体" w:cs="宋体"/>
          <w:color w:val="000000" w:themeColor="text1"/>
          <w:highlight w:val="none"/>
          <w14:textFill>
            <w14:solidFill>
              <w14:schemeClr w14:val="tx1"/>
            </w14:solidFill>
          </w14:textFill>
        </w:rPr>
        <w:t>交纳</w:t>
      </w:r>
      <w:r>
        <w:rPr>
          <w:rFonts w:hint="eastAsia" w:ascii="宋体" w:hAnsi="宋体" w:eastAsia="宋体" w:cs="宋体"/>
          <w:color w:val="000000" w:themeColor="text1"/>
          <w:highlight w:val="none"/>
          <w:lang w:val="en-US" w:eastAsia="zh-CN"/>
          <w14:textFill>
            <w14:solidFill>
              <w14:schemeClr w14:val="tx1"/>
            </w14:solidFill>
          </w14:textFill>
        </w:rPr>
        <w:t>账</w:t>
      </w:r>
      <w:r>
        <w:rPr>
          <w:rFonts w:hint="eastAsia" w:ascii="宋体" w:hAnsi="宋体" w:eastAsia="宋体" w:cs="宋体"/>
          <w:color w:val="000000" w:themeColor="text1"/>
          <w:highlight w:val="none"/>
          <w14:textFill>
            <w14:solidFill>
              <w14:schemeClr w14:val="tx1"/>
            </w14:solidFill>
          </w14:textFill>
        </w:rPr>
        <w:t>户证明材料复印件（加盖公章）。</w:t>
      </w:r>
    </w:p>
    <w:p w14:paraId="20C2E55D">
      <w:pPr>
        <w:pStyle w:val="15"/>
        <w:keepNext w:val="0"/>
        <w:keepLines w:val="0"/>
        <w:pageBreakBefore w:val="0"/>
        <w:overflowPunct/>
        <w:bidi w:val="0"/>
        <w:spacing w:before="480" w:beforeLines="200" w:line="360" w:lineRule="auto"/>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t>说明：格式自定。</w:t>
      </w:r>
    </w:p>
    <w:p w14:paraId="207E7A4D">
      <w:pPr>
        <w:keepNext w:val="0"/>
        <w:keepLines w:val="0"/>
        <w:pageBreakBefore w:val="0"/>
        <w:overflowPunct/>
        <w:bidi w:val="0"/>
        <w:spacing w:line="360" w:lineRule="auto"/>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color w:val="000000" w:themeColor="text1"/>
          <w:highlight w:val="none"/>
          <w14:textFill>
            <w14:solidFill>
              <w14:schemeClr w14:val="tx1"/>
            </w14:solidFill>
          </w14:textFill>
        </w:rPr>
        <w:br w:type="page"/>
      </w:r>
    </w:p>
    <w:p w14:paraId="31D9896E">
      <w:pPr>
        <w:keepNext w:val="0"/>
        <w:keepLines w:val="0"/>
        <w:pageBreakBefore w:val="0"/>
        <w:overflowPunct/>
        <w:bidi w:val="0"/>
        <w:spacing w:after="240" w:afterLines="100" w:line="360" w:lineRule="auto"/>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附件：</w:t>
      </w:r>
    </w:p>
    <w:p w14:paraId="4FC5EBBD">
      <w:pPr>
        <w:keepNext w:val="0"/>
        <w:keepLines w:val="0"/>
        <w:pageBreakBefore w:val="0"/>
        <w:overflowPunct/>
        <w:bidi w:val="0"/>
        <w:spacing w:after="240" w:afterLines="100" w:line="360" w:lineRule="auto"/>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 xml:space="preserve">      若采用投标担保函，格式如下：</w:t>
      </w:r>
    </w:p>
    <w:p w14:paraId="02EB29C3">
      <w:pPr>
        <w:keepNext w:val="0"/>
        <w:keepLines w:val="0"/>
        <w:pageBreakBefore w:val="0"/>
        <w:overflowPunct/>
        <w:bidi w:val="0"/>
        <w:spacing w:after="240" w:afterLines="100" w:line="360" w:lineRule="auto"/>
        <w:jc w:val="center"/>
        <w:rPr>
          <w:rFonts w:hint="eastAsia" w:ascii="宋体" w:hAnsi="宋体" w:eastAsia="宋体" w:cs="宋体"/>
          <w:color w:val="000000" w:themeColor="text1"/>
          <w:szCs w:val="32"/>
          <w:highlight w:val="none"/>
          <w14:textFill>
            <w14:solidFill>
              <w14:schemeClr w14:val="tx1"/>
            </w14:solidFill>
          </w14:textFill>
        </w:rPr>
      </w:pPr>
      <w:r>
        <w:rPr>
          <w:rFonts w:hint="eastAsia" w:ascii="宋体" w:hAnsi="宋体" w:eastAsia="宋体" w:cs="宋体"/>
          <w:color w:val="000000" w:themeColor="text1"/>
          <w:sz w:val="36"/>
          <w:szCs w:val="36"/>
          <w:highlight w:val="none"/>
          <w14:textFill>
            <w14:solidFill>
              <w14:schemeClr w14:val="tx1"/>
            </w14:solidFill>
          </w14:textFill>
        </w:rPr>
        <w:t>投标担保函</w:t>
      </w:r>
    </w:p>
    <w:p w14:paraId="74E0FC29">
      <w:pPr>
        <w:keepNext w:val="0"/>
        <w:keepLines w:val="0"/>
        <w:pageBreakBefore w:val="0"/>
        <w:overflowPunct/>
        <w:bidi w:val="0"/>
        <w:spacing w:line="360" w:lineRule="auto"/>
        <w:ind w:right="1320"/>
        <w:jc w:val="center"/>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 w:val="24"/>
          <w:highlight w:val="none"/>
          <w14:textFill>
            <w14:solidFill>
              <w14:schemeClr w14:val="tx1"/>
            </w14:solidFill>
          </w14:textFill>
        </w:rPr>
        <w:t xml:space="preserve">                                            </w:t>
      </w:r>
      <w:r>
        <w:rPr>
          <w:rFonts w:hint="eastAsia" w:ascii="宋体" w:hAnsi="宋体" w:eastAsia="宋体" w:cs="宋体"/>
          <w:color w:val="000000" w:themeColor="text1"/>
          <w:szCs w:val="21"/>
          <w:highlight w:val="none"/>
          <w14:textFill>
            <w14:solidFill>
              <w14:schemeClr w14:val="tx1"/>
            </w14:solidFill>
          </w14:textFill>
        </w:rPr>
        <w:t xml:space="preserve">        编号：</w:t>
      </w:r>
    </w:p>
    <w:p w14:paraId="0562302E">
      <w:pPr>
        <w:keepNext w:val="0"/>
        <w:keepLines w:val="0"/>
        <w:pageBreakBefore w:val="0"/>
        <w:overflowPunct/>
        <w:bidi w:val="0"/>
        <w:spacing w:before="480" w:beforeLines="200" w:after="120" w:afterLines="50" w:line="360" w:lineRule="auto"/>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 xml:space="preserve">陕西隆信项目管理有限公司： </w:t>
      </w:r>
    </w:p>
    <w:p w14:paraId="52CE7771">
      <w:pPr>
        <w:keepNext w:val="0"/>
        <w:keepLines w:val="0"/>
        <w:pageBreakBefore w:val="0"/>
        <w:overflowPunct/>
        <w:bidi w:val="0"/>
        <w:spacing w:line="360" w:lineRule="auto"/>
        <w:ind w:firstLine="315" w:firstLineChars="15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鉴于____________（以下简称投标人）拟参加编号为</w:t>
      </w:r>
      <w:r>
        <w:rPr>
          <w:rFonts w:hint="eastAsia" w:ascii="宋体" w:hAnsi="宋体" w:eastAsia="宋体" w:cs="宋体"/>
          <w:color w:val="000000" w:themeColor="text1"/>
          <w:szCs w:val="21"/>
          <w:highlight w:val="none"/>
          <w:u w:val="single"/>
          <w14:textFill>
            <w14:solidFill>
              <w14:schemeClr w14:val="tx1"/>
            </w14:solidFill>
          </w14:textFill>
        </w:rPr>
        <w:t xml:space="preserve">         </w:t>
      </w:r>
      <w:r>
        <w:rPr>
          <w:rFonts w:hint="eastAsia" w:ascii="宋体" w:hAnsi="宋体" w:eastAsia="宋体" w:cs="宋体"/>
          <w:color w:val="000000" w:themeColor="text1"/>
          <w:szCs w:val="21"/>
          <w:highlight w:val="none"/>
          <w14:textFill>
            <w14:solidFill>
              <w14:schemeClr w14:val="tx1"/>
            </w14:solidFill>
          </w14:textFill>
        </w:rPr>
        <w:t>的___________采购项目（以下简称本项目）投标，根据本项目招标文件，投标人参加投标时应向你方交纳投标保证金，且可以投标担保函的形式交纳投标保证金。应投标人的申请，我方以保证的方式向你方提供如下投标保证金担保：</w:t>
      </w:r>
    </w:p>
    <w:p w14:paraId="56EC7162">
      <w:pPr>
        <w:keepNext w:val="0"/>
        <w:keepLines w:val="0"/>
        <w:pageBreakBefore w:val="0"/>
        <w:overflowPunct/>
        <w:bidi w:val="0"/>
        <w:spacing w:line="360" w:lineRule="auto"/>
        <w:ind w:firstLine="315" w:firstLineChars="150"/>
        <w:outlineLvl w:val="1"/>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 xml:space="preserve">一、保证责任的情形及保证金额 </w:t>
      </w:r>
    </w:p>
    <w:p w14:paraId="5C932F33">
      <w:pPr>
        <w:keepNext w:val="0"/>
        <w:keepLines w:val="0"/>
        <w:pageBreakBefore w:val="0"/>
        <w:overflowPunct/>
        <w:bidi w:val="0"/>
        <w:spacing w:line="360" w:lineRule="auto"/>
        <w:ind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 xml:space="preserve">（一）在投标人出现下列情形之一时，我方承担保证责任： </w:t>
      </w:r>
    </w:p>
    <w:p w14:paraId="0E5F768D">
      <w:pPr>
        <w:keepNext w:val="0"/>
        <w:keepLines w:val="0"/>
        <w:pageBreakBefore w:val="0"/>
        <w:overflowPunct/>
        <w:bidi w:val="0"/>
        <w:spacing w:line="360" w:lineRule="auto"/>
        <w:ind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1．中标后投标人无正当理由不与</w:t>
      </w:r>
      <w:r>
        <w:rPr>
          <w:rFonts w:hint="eastAsia" w:ascii="宋体" w:hAnsi="宋体" w:eastAsia="宋体" w:cs="宋体"/>
          <w:color w:val="000000" w:themeColor="text1"/>
          <w:szCs w:val="21"/>
          <w:highlight w:val="none"/>
          <w:lang w:val="en-US" w:eastAsia="zh-CN"/>
          <w14:textFill>
            <w14:solidFill>
              <w14:schemeClr w14:val="tx1"/>
            </w14:solidFill>
          </w14:textFill>
        </w:rPr>
        <w:t>采购人</w:t>
      </w:r>
      <w:r>
        <w:rPr>
          <w:rFonts w:hint="eastAsia" w:ascii="宋体" w:hAnsi="宋体" w:eastAsia="宋体" w:cs="宋体"/>
          <w:color w:val="000000" w:themeColor="text1"/>
          <w:szCs w:val="21"/>
          <w:highlight w:val="none"/>
          <w14:textFill>
            <w14:solidFill>
              <w14:schemeClr w14:val="tx1"/>
            </w14:solidFill>
          </w14:textFill>
        </w:rPr>
        <w:t xml:space="preserve">签订《采购合同》； </w:t>
      </w:r>
    </w:p>
    <w:p w14:paraId="199FCA41">
      <w:pPr>
        <w:keepNext w:val="0"/>
        <w:keepLines w:val="0"/>
        <w:pageBreakBefore w:val="0"/>
        <w:overflowPunct/>
        <w:bidi w:val="0"/>
        <w:spacing w:line="360" w:lineRule="auto"/>
        <w:ind w:firstLine="420" w:firstLineChars="200"/>
        <w:outlineLvl w:val="1"/>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 xml:space="preserve">2．招标文件规定的投标人应当缴纳保证金的其他情形。 </w:t>
      </w:r>
    </w:p>
    <w:p w14:paraId="2D36FB1B">
      <w:pPr>
        <w:keepNext w:val="0"/>
        <w:keepLines w:val="0"/>
        <w:pageBreakBefore w:val="0"/>
        <w:overflowPunct/>
        <w:bidi w:val="0"/>
        <w:spacing w:line="360" w:lineRule="auto"/>
        <w:ind w:firstLine="315" w:firstLineChars="150"/>
        <w:outlineLvl w:val="1"/>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 xml:space="preserve">（二）我方承担保证责任的最高金额为人民币______元（大写__________________________），即本项目的投标保证金金额。 </w:t>
      </w:r>
    </w:p>
    <w:p w14:paraId="79CDE763">
      <w:pPr>
        <w:keepNext w:val="0"/>
        <w:keepLines w:val="0"/>
        <w:pageBreakBefore w:val="0"/>
        <w:overflowPunct/>
        <w:bidi w:val="0"/>
        <w:spacing w:line="360" w:lineRule="auto"/>
        <w:ind w:firstLine="420" w:firstLineChars="200"/>
        <w:outlineLvl w:val="1"/>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 xml:space="preserve">二、保证的方式及保证期间 </w:t>
      </w:r>
    </w:p>
    <w:p w14:paraId="6B9B7A67">
      <w:pPr>
        <w:keepNext w:val="0"/>
        <w:keepLines w:val="0"/>
        <w:pageBreakBefore w:val="0"/>
        <w:overflowPunct/>
        <w:bidi w:val="0"/>
        <w:spacing w:line="360" w:lineRule="auto"/>
        <w:ind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 xml:space="preserve">我方保证的方式为：连带责任保证。 </w:t>
      </w:r>
    </w:p>
    <w:p w14:paraId="20D0C224">
      <w:pPr>
        <w:keepNext w:val="0"/>
        <w:keepLines w:val="0"/>
        <w:pageBreakBefore w:val="0"/>
        <w:overflowPunct/>
        <w:bidi w:val="0"/>
        <w:spacing w:line="360" w:lineRule="auto"/>
        <w:ind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 xml:space="preserve">我方的保证期间为：自本保函生效之日起______个月止。 </w:t>
      </w:r>
    </w:p>
    <w:p w14:paraId="0AFE1413">
      <w:pPr>
        <w:keepNext w:val="0"/>
        <w:keepLines w:val="0"/>
        <w:pageBreakBefore w:val="0"/>
        <w:overflowPunct/>
        <w:bidi w:val="0"/>
        <w:spacing w:line="360" w:lineRule="auto"/>
        <w:ind w:firstLine="420" w:firstLineChars="200"/>
        <w:outlineLvl w:val="1"/>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 xml:space="preserve">三、承担保证责任的程序 </w:t>
      </w:r>
    </w:p>
    <w:p w14:paraId="6569D178">
      <w:pPr>
        <w:keepNext w:val="0"/>
        <w:keepLines w:val="0"/>
        <w:pageBreakBefore w:val="0"/>
        <w:overflowPunct/>
        <w:bidi w:val="0"/>
        <w:spacing w:line="360" w:lineRule="auto"/>
        <w:ind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 xml:space="preserve">1.你方要求我方承担保证责任的，应在本保函保证期间内向我方发出书面索赔通知。索赔通知应写明要求索赔的金额，支付款项应到达的账号，并附有证明投标人发生我方应承担保证责任情形的事实材料。 </w:t>
      </w:r>
    </w:p>
    <w:p w14:paraId="3BA0CF3F">
      <w:pPr>
        <w:keepNext w:val="0"/>
        <w:keepLines w:val="0"/>
        <w:pageBreakBefore w:val="0"/>
        <w:overflowPunct/>
        <w:bidi w:val="0"/>
        <w:spacing w:line="360" w:lineRule="auto"/>
        <w:ind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2.我方在收到索赔通知及相关证明材料后，在_____个工作日内进行审查，符合应承担保证责任情形的，我方应按照你方的要求代投标人向你方支付投标保证金。</w:t>
      </w:r>
    </w:p>
    <w:p w14:paraId="38D62B66">
      <w:pPr>
        <w:keepNext w:val="0"/>
        <w:keepLines w:val="0"/>
        <w:pageBreakBefore w:val="0"/>
        <w:overflowPunct/>
        <w:bidi w:val="0"/>
        <w:spacing w:line="360" w:lineRule="auto"/>
        <w:ind w:firstLine="420" w:firstLineChars="200"/>
        <w:outlineLvl w:val="1"/>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 xml:space="preserve">四、保证责任的终止 </w:t>
      </w:r>
    </w:p>
    <w:p w14:paraId="06EB966F">
      <w:pPr>
        <w:keepNext w:val="0"/>
        <w:keepLines w:val="0"/>
        <w:pageBreakBefore w:val="0"/>
        <w:overflowPunct/>
        <w:bidi w:val="0"/>
        <w:spacing w:line="360" w:lineRule="auto"/>
        <w:ind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1．保证期间届满你方未向我方书面主张保证责任的，自保证期间届满次日起，我方保证责任自动终止。</w:t>
      </w:r>
    </w:p>
    <w:p w14:paraId="00ED08AF">
      <w:pPr>
        <w:keepNext w:val="0"/>
        <w:keepLines w:val="0"/>
        <w:pageBreakBefore w:val="0"/>
        <w:overflowPunct/>
        <w:bidi w:val="0"/>
        <w:spacing w:line="360" w:lineRule="auto"/>
        <w:ind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2．我方按照本保函向你方履行了保证责任后，自我方向你方支付款项（支付款项从我方账户划出）之日起，保证责任终止。</w:t>
      </w:r>
    </w:p>
    <w:p w14:paraId="424501AA">
      <w:pPr>
        <w:keepNext w:val="0"/>
        <w:keepLines w:val="0"/>
        <w:pageBreakBefore w:val="0"/>
        <w:overflowPunct/>
        <w:bidi w:val="0"/>
        <w:spacing w:line="360" w:lineRule="auto"/>
        <w:ind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3．按照法律法规的规定或出现我方保证责任终止的</w:t>
      </w:r>
      <w:r>
        <w:rPr>
          <w:rFonts w:hint="eastAsia" w:ascii="宋体" w:hAnsi="宋体" w:cs="宋体"/>
          <w:color w:val="000000" w:themeColor="text1"/>
          <w:szCs w:val="21"/>
          <w:highlight w:val="none"/>
          <w:lang w:eastAsia="zh-CN"/>
          <w14:textFill>
            <w14:solidFill>
              <w14:schemeClr w14:val="tx1"/>
            </w14:solidFill>
          </w14:textFill>
        </w:rPr>
        <w:t>其他情形的</w:t>
      </w:r>
      <w:r>
        <w:rPr>
          <w:rFonts w:hint="eastAsia" w:ascii="宋体" w:hAnsi="宋体" w:eastAsia="宋体" w:cs="宋体"/>
          <w:color w:val="000000" w:themeColor="text1"/>
          <w:szCs w:val="21"/>
          <w:highlight w:val="none"/>
          <w14:textFill>
            <w14:solidFill>
              <w14:schemeClr w14:val="tx1"/>
            </w14:solidFill>
          </w14:textFill>
        </w:rPr>
        <w:t>，我方在本保函项下的保证责任亦终止。</w:t>
      </w:r>
    </w:p>
    <w:p w14:paraId="4E8C4297">
      <w:pPr>
        <w:keepNext w:val="0"/>
        <w:keepLines w:val="0"/>
        <w:pageBreakBefore w:val="0"/>
        <w:overflowPunct/>
        <w:bidi w:val="0"/>
        <w:spacing w:line="360" w:lineRule="auto"/>
        <w:ind w:firstLine="420" w:firstLineChars="200"/>
        <w:outlineLvl w:val="1"/>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 xml:space="preserve">五、免责条款 </w:t>
      </w:r>
    </w:p>
    <w:p w14:paraId="1966E25E">
      <w:pPr>
        <w:keepNext w:val="0"/>
        <w:keepLines w:val="0"/>
        <w:pageBreakBefore w:val="0"/>
        <w:overflowPunct/>
        <w:bidi w:val="0"/>
        <w:spacing w:line="360" w:lineRule="auto"/>
        <w:ind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1．依照法律规定或你方与投标人的另行约定，全部或者部分免除投标人投标保证金义务时，我方亦免除相应的保证责任。</w:t>
      </w:r>
    </w:p>
    <w:p w14:paraId="56A5162A">
      <w:pPr>
        <w:keepNext w:val="0"/>
        <w:keepLines w:val="0"/>
        <w:pageBreakBefore w:val="0"/>
        <w:overflowPunct/>
        <w:bidi w:val="0"/>
        <w:spacing w:line="360" w:lineRule="auto"/>
        <w:ind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2．因你方原因致使投标人发生本保函第一条第（一）款约定情形的，我方不承担保证责任。</w:t>
      </w:r>
    </w:p>
    <w:p w14:paraId="2B0608FC">
      <w:pPr>
        <w:keepNext w:val="0"/>
        <w:keepLines w:val="0"/>
        <w:pageBreakBefore w:val="0"/>
        <w:overflowPunct/>
        <w:bidi w:val="0"/>
        <w:spacing w:line="360" w:lineRule="auto"/>
        <w:ind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3．因不可抗力造成投标人发生本保函第一条约定情形的，我方不承担保证责任。</w:t>
      </w:r>
    </w:p>
    <w:p w14:paraId="1EDC7503">
      <w:pPr>
        <w:keepNext w:val="0"/>
        <w:keepLines w:val="0"/>
        <w:pageBreakBefore w:val="0"/>
        <w:overflowPunct/>
        <w:bidi w:val="0"/>
        <w:spacing w:line="360" w:lineRule="auto"/>
        <w:ind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 xml:space="preserve">4．你方或其他有权机关对招标文件进行任何澄清或修改，加重我方保证责任的，我方对加重部分不承担保证责任，但该澄清或修改经我方事先书面同意的除外。 </w:t>
      </w:r>
    </w:p>
    <w:p w14:paraId="15C32411">
      <w:pPr>
        <w:keepNext w:val="0"/>
        <w:keepLines w:val="0"/>
        <w:pageBreakBefore w:val="0"/>
        <w:overflowPunct/>
        <w:bidi w:val="0"/>
        <w:spacing w:line="360" w:lineRule="auto"/>
        <w:ind w:firstLine="420" w:firstLineChars="200"/>
        <w:outlineLvl w:val="1"/>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六、争议的解决</w:t>
      </w:r>
    </w:p>
    <w:p w14:paraId="3CC709CC">
      <w:pPr>
        <w:keepNext w:val="0"/>
        <w:keepLines w:val="0"/>
        <w:pageBreakBefore w:val="0"/>
        <w:overflowPunct/>
        <w:bidi w:val="0"/>
        <w:spacing w:line="360" w:lineRule="auto"/>
        <w:ind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 xml:space="preserve">因本保函发生的纠纷，由你我双方协商解决，协商不成的，通过诉讼程序解决，诉讼管辖地法院为________________法院。 </w:t>
      </w:r>
    </w:p>
    <w:p w14:paraId="686CC5B4">
      <w:pPr>
        <w:keepNext w:val="0"/>
        <w:keepLines w:val="0"/>
        <w:pageBreakBefore w:val="0"/>
        <w:overflowPunct/>
        <w:bidi w:val="0"/>
        <w:spacing w:line="360" w:lineRule="auto"/>
        <w:ind w:firstLine="420" w:firstLineChars="200"/>
        <w:outlineLvl w:val="1"/>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 xml:space="preserve">七、保函的生效 </w:t>
      </w:r>
    </w:p>
    <w:p w14:paraId="0F7DF9BA">
      <w:pPr>
        <w:keepNext w:val="0"/>
        <w:keepLines w:val="0"/>
        <w:pageBreakBefore w:val="0"/>
        <w:overflowPunct/>
        <w:bidi w:val="0"/>
        <w:spacing w:line="360" w:lineRule="auto"/>
        <w:ind w:firstLine="420" w:firstLineChars="200"/>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 xml:space="preserve">本保函自我方加盖公章之日起生效。 </w:t>
      </w:r>
    </w:p>
    <w:p w14:paraId="34BCEB5E">
      <w:pPr>
        <w:keepNext w:val="0"/>
        <w:keepLines w:val="0"/>
        <w:pageBreakBefore w:val="0"/>
        <w:overflowPunct/>
        <w:bidi w:val="0"/>
        <w:spacing w:line="360" w:lineRule="auto"/>
        <w:rPr>
          <w:rFonts w:hint="eastAsia" w:ascii="宋体" w:hAnsi="宋体" w:eastAsia="宋体" w:cs="宋体"/>
          <w:color w:val="000000" w:themeColor="text1"/>
          <w:szCs w:val="21"/>
          <w:highlight w:val="none"/>
          <w14:textFill>
            <w14:solidFill>
              <w14:schemeClr w14:val="tx1"/>
            </w14:solidFill>
          </w14:textFill>
        </w:rPr>
      </w:pPr>
    </w:p>
    <w:p w14:paraId="0FDD6A66">
      <w:pPr>
        <w:keepNext w:val="0"/>
        <w:keepLines w:val="0"/>
        <w:pageBreakBefore w:val="0"/>
        <w:overflowPunct/>
        <w:bidi w:val="0"/>
        <w:spacing w:line="360" w:lineRule="auto"/>
        <w:rPr>
          <w:rFonts w:hint="eastAsia" w:ascii="宋体" w:hAnsi="宋体" w:eastAsia="宋体" w:cs="宋体"/>
          <w:color w:val="000000" w:themeColor="text1"/>
          <w:szCs w:val="21"/>
          <w:highlight w:val="none"/>
          <w14:textFill>
            <w14:solidFill>
              <w14:schemeClr w14:val="tx1"/>
            </w14:solidFill>
          </w14:textFill>
        </w:rPr>
      </w:pPr>
    </w:p>
    <w:p w14:paraId="2DC8DAA7">
      <w:pPr>
        <w:keepNext w:val="0"/>
        <w:keepLines w:val="0"/>
        <w:pageBreakBefore w:val="0"/>
        <w:overflowPunct/>
        <w:bidi w:val="0"/>
        <w:spacing w:line="360" w:lineRule="auto"/>
        <w:rPr>
          <w:rFonts w:hint="eastAsia" w:ascii="宋体" w:hAnsi="宋体" w:eastAsia="宋体" w:cs="宋体"/>
          <w:color w:val="000000" w:themeColor="text1"/>
          <w:szCs w:val="21"/>
          <w:highlight w:val="none"/>
          <w14:textFill>
            <w14:solidFill>
              <w14:schemeClr w14:val="tx1"/>
            </w14:solidFill>
          </w14:textFill>
        </w:rPr>
      </w:pPr>
    </w:p>
    <w:p w14:paraId="44B9BF64">
      <w:pPr>
        <w:keepNext w:val="0"/>
        <w:keepLines w:val="0"/>
        <w:pageBreakBefore w:val="0"/>
        <w:widowControl w:val="0"/>
        <w:kinsoku/>
        <w:wordWrap/>
        <w:overflowPunct/>
        <w:topLinePunct w:val="0"/>
        <w:autoSpaceDE/>
        <w:autoSpaceDN/>
        <w:bidi w:val="0"/>
        <w:adjustRightInd/>
        <w:snapToGrid/>
        <w:spacing w:line="360" w:lineRule="auto"/>
        <w:ind w:right="641" w:firstLine="2940" w:firstLineChars="1400"/>
        <w:textAlignment w:val="auto"/>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担  保  人  名  称：</w:t>
      </w:r>
      <w:r>
        <w:rPr>
          <w:rFonts w:hint="eastAsia" w:ascii="宋体" w:hAnsi="宋体" w:eastAsia="宋体" w:cs="宋体"/>
          <w:color w:val="000000" w:themeColor="text1"/>
          <w:szCs w:val="21"/>
          <w:highlight w:val="none"/>
          <w:u w:val="single"/>
          <w14:textFill>
            <w14:solidFill>
              <w14:schemeClr w14:val="tx1"/>
            </w14:solidFill>
          </w14:textFill>
        </w:rPr>
        <w:t xml:space="preserve">                </w:t>
      </w:r>
      <w:r>
        <w:rPr>
          <w:rFonts w:hint="eastAsia" w:ascii="宋体" w:hAnsi="宋体" w:eastAsia="宋体" w:cs="宋体"/>
          <w:color w:val="000000" w:themeColor="text1"/>
          <w:szCs w:val="21"/>
          <w:highlight w:val="none"/>
          <w14:textFill>
            <w14:solidFill>
              <w14:schemeClr w14:val="tx1"/>
            </w14:solidFill>
          </w14:textFill>
        </w:rPr>
        <w:t>（盖单位章）</w:t>
      </w:r>
    </w:p>
    <w:p w14:paraId="2D670F9D">
      <w:pPr>
        <w:keepNext w:val="0"/>
        <w:keepLines w:val="0"/>
        <w:pageBreakBefore w:val="0"/>
        <w:widowControl w:val="0"/>
        <w:kinsoku/>
        <w:wordWrap/>
        <w:overflowPunct/>
        <w:topLinePunct w:val="0"/>
        <w:autoSpaceDE/>
        <w:autoSpaceDN/>
        <w:bidi w:val="0"/>
        <w:adjustRightInd/>
        <w:snapToGrid/>
        <w:spacing w:line="360" w:lineRule="auto"/>
        <w:ind w:right="641" w:firstLine="2940" w:firstLineChars="1400"/>
        <w:textAlignment w:val="auto"/>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法定代表人或委托代理人：</w:t>
      </w:r>
      <w:r>
        <w:rPr>
          <w:rFonts w:hint="eastAsia" w:ascii="宋体" w:hAnsi="宋体" w:eastAsia="宋体" w:cs="宋体"/>
          <w:color w:val="000000" w:themeColor="text1"/>
          <w:szCs w:val="21"/>
          <w:highlight w:val="none"/>
          <w:u w:val="single"/>
          <w14:textFill>
            <w14:solidFill>
              <w14:schemeClr w14:val="tx1"/>
            </w14:solidFill>
          </w14:textFill>
        </w:rPr>
        <w:t xml:space="preserve">              </w:t>
      </w:r>
      <w:r>
        <w:rPr>
          <w:rFonts w:hint="eastAsia" w:ascii="宋体" w:hAnsi="宋体" w:eastAsia="宋体" w:cs="宋体"/>
          <w:color w:val="000000" w:themeColor="text1"/>
          <w:szCs w:val="21"/>
          <w:highlight w:val="none"/>
          <w14:textFill>
            <w14:solidFill>
              <w14:schemeClr w14:val="tx1"/>
            </w14:solidFill>
          </w14:textFill>
        </w:rPr>
        <w:t xml:space="preserve"> （签名）</w:t>
      </w:r>
    </w:p>
    <w:p w14:paraId="36B8A4DF">
      <w:pPr>
        <w:keepNext w:val="0"/>
        <w:keepLines w:val="0"/>
        <w:pageBreakBefore w:val="0"/>
        <w:widowControl w:val="0"/>
        <w:kinsoku/>
        <w:wordWrap/>
        <w:overflowPunct/>
        <w:topLinePunct w:val="0"/>
        <w:autoSpaceDE/>
        <w:autoSpaceDN/>
        <w:bidi w:val="0"/>
        <w:adjustRightInd/>
        <w:snapToGrid/>
        <w:spacing w:line="360" w:lineRule="auto"/>
        <w:ind w:right="641" w:firstLine="2940" w:firstLineChars="1400"/>
        <w:textAlignment w:val="auto"/>
        <w:rPr>
          <w:rFonts w:hint="eastAsia" w:ascii="宋体" w:hAnsi="宋体" w:eastAsia="宋体" w:cs="宋体"/>
          <w:color w:val="000000" w:themeColor="text1"/>
          <w:szCs w:val="21"/>
          <w:highlight w:val="none"/>
          <w:u w:val="singl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地       址：</w:t>
      </w:r>
      <w:r>
        <w:rPr>
          <w:rFonts w:hint="eastAsia" w:ascii="宋体" w:hAnsi="宋体" w:eastAsia="宋体" w:cs="宋体"/>
          <w:color w:val="000000" w:themeColor="text1"/>
          <w:szCs w:val="21"/>
          <w:highlight w:val="none"/>
          <w:u w:val="single"/>
          <w14:textFill>
            <w14:solidFill>
              <w14:schemeClr w14:val="tx1"/>
            </w14:solidFill>
          </w14:textFill>
        </w:rPr>
        <w:t xml:space="preserve">                                 </w:t>
      </w:r>
    </w:p>
    <w:p w14:paraId="38FDFD21">
      <w:pPr>
        <w:keepNext w:val="0"/>
        <w:keepLines w:val="0"/>
        <w:pageBreakBefore w:val="0"/>
        <w:widowControl w:val="0"/>
        <w:kinsoku/>
        <w:wordWrap/>
        <w:overflowPunct/>
        <w:topLinePunct w:val="0"/>
        <w:autoSpaceDE/>
        <w:autoSpaceDN/>
        <w:bidi w:val="0"/>
        <w:adjustRightInd/>
        <w:snapToGrid/>
        <w:spacing w:line="360" w:lineRule="auto"/>
        <w:ind w:right="641" w:firstLine="2940" w:firstLineChars="1400"/>
        <w:textAlignment w:val="auto"/>
        <w:rPr>
          <w:rFonts w:hint="eastAsia" w:ascii="宋体" w:hAnsi="宋体" w:eastAsia="宋体" w:cs="宋体"/>
          <w:color w:val="000000" w:themeColor="text1"/>
          <w:szCs w:val="21"/>
          <w:highlight w:val="none"/>
          <w:u w:val="singl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邮 政 编 码：</w:t>
      </w:r>
      <w:r>
        <w:rPr>
          <w:rFonts w:hint="eastAsia" w:ascii="宋体" w:hAnsi="宋体" w:eastAsia="宋体" w:cs="宋体"/>
          <w:color w:val="000000" w:themeColor="text1"/>
          <w:szCs w:val="21"/>
          <w:highlight w:val="none"/>
          <w:u w:val="single"/>
          <w14:textFill>
            <w14:solidFill>
              <w14:schemeClr w14:val="tx1"/>
            </w14:solidFill>
          </w14:textFill>
        </w:rPr>
        <w:t xml:space="preserve">                                 </w:t>
      </w:r>
    </w:p>
    <w:p w14:paraId="4A3F846D">
      <w:pPr>
        <w:keepNext w:val="0"/>
        <w:keepLines w:val="0"/>
        <w:pageBreakBefore w:val="0"/>
        <w:widowControl w:val="0"/>
        <w:kinsoku/>
        <w:wordWrap/>
        <w:overflowPunct/>
        <w:topLinePunct w:val="0"/>
        <w:autoSpaceDE/>
        <w:autoSpaceDN/>
        <w:bidi w:val="0"/>
        <w:adjustRightInd/>
        <w:snapToGrid/>
        <w:spacing w:line="360" w:lineRule="auto"/>
        <w:ind w:right="641" w:firstLine="2940" w:firstLineChars="1400"/>
        <w:textAlignment w:val="auto"/>
        <w:rPr>
          <w:rFonts w:hint="eastAsia" w:ascii="宋体" w:hAnsi="宋体" w:eastAsia="宋体" w:cs="宋体"/>
          <w:color w:val="000000" w:themeColor="text1"/>
          <w:szCs w:val="21"/>
          <w:highlight w:val="none"/>
          <w:u w:val="singl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电       话：</w:t>
      </w:r>
      <w:r>
        <w:rPr>
          <w:rFonts w:hint="eastAsia" w:ascii="宋体" w:hAnsi="宋体" w:eastAsia="宋体" w:cs="宋体"/>
          <w:color w:val="000000" w:themeColor="text1"/>
          <w:szCs w:val="21"/>
          <w:highlight w:val="none"/>
          <w:u w:val="single"/>
          <w14:textFill>
            <w14:solidFill>
              <w14:schemeClr w14:val="tx1"/>
            </w14:solidFill>
          </w14:textFill>
        </w:rPr>
        <w:t xml:space="preserve">                                 </w:t>
      </w:r>
    </w:p>
    <w:p w14:paraId="3DB1EF6E">
      <w:pPr>
        <w:keepNext w:val="0"/>
        <w:keepLines w:val="0"/>
        <w:pageBreakBefore w:val="0"/>
        <w:widowControl w:val="0"/>
        <w:kinsoku/>
        <w:wordWrap/>
        <w:overflowPunct/>
        <w:topLinePunct w:val="0"/>
        <w:autoSpaceDE/>
        <w:autoSpaceDN/>
        <w:bidi w:val="0"/>
        <w:adjustRightInd/>
        <w:snapToGrid/>
        <w:spacing w:line="360" w:lineRule="auto"/>
        <w:ind w:right="641" w:firstLine="2940" w:firstLineChars="1400"/>
        <w:textAlignment w:val="auto"/>
        <w:rPr>
          <w:rFonts w:hint="eastAsia" w:ascii="宋体" w:hAnsi="宋体" w:eastAsia="宋体" w:cs="宋体"/>
          <w:color w:val="000000" w:themeColor="text1"/>
          <w:szCs w:val="21"/>
          <w:highlight w:val="none"/>
          <w14:textFill>
            <w14:solidFill>
              <w14:schemeClr w14:val="tx1"/>
            </w14:solidFill>
          </w14:textFill>
        </w:rPr>
      </w:pPr>
      <w:r>
        <w:rPr>
          <w:rFonts w:hint="eastAsia" w:ascii="宋体" w:hAnsi="宋体" w:eastAsia="宋体" w:cs="宋体"/>
          <w:color w:val="000000" w:themeColor="text1"/>
          <w:szCs w:val="21"/>
          <w:highlight w:val="none"/>
          <w14:textFill>
            <w14:solidFill>
              <w14:schemeClr w14:val="tx1"/>
            </w14:solidFill>
          </w14:textFill>
        </w:rPr>
        <w:t>20</w:t>
      </w:r>
      <w:r>
        <w:rPr>
          <w:rFonts w:hint="eastAsia" w:ascii="宋体" w:hAnsi="宋体" w:eastAsia="宋体" w:cs="宋体"/>
          <w:color w:val="000000" w:themeColor="text1"/>
          <w:szCs w:val="21"/>
          <w:highlight w:val="none"/>
          <w:u w:val="single"/>
          <w14:textFill>
            <w14:solidFill>
              <w14:schemeClr w14:val="tx1"/>
            </w14:solidFill>
          </w14:textFill>
        </w:rPr>
        <w:t xml:space="preserve">  </w:t>
      </w:r>
      <w:r>
        <w:rPr>
          <w:rFonts w:hint="eastAsia" w:ascii="宋体" w:hAnsi="宋体" w:eastAsia="宋体" w:cs="宋体"/>
          <w:color w:val="000000" w:themeColor="text1"/>
          <w:szCs w:val="21"/>
          <w:highlight w:val="none"/>
          <w14:textFill>
            <w14:solidFill>
              <w14:schemeClr w14:val="tx1"/>
            </w14:solidFill>
          </w14:textFill>
        </w:rPr>
        <w:t xml:space="preserve"> 年</w:t>
      </w:r>
      <w:r>
        <w:rPr>
          <w:rFonts w:hint="eastAsia" w:ascii="宋体" w:hAnsi="宋体" w:eastAsia="宋体" w:cs="宋体"/>
          <w:color w:val="000000" w:themeColor="text1"/>
          <w:szCs w:val="21"/>
          <w:highlight w:val="none"/>
          <w:u w:val="single"/>
          <w14:textFill>
            <w14:solidFill>
              <w14:schemeClr w14:val="tx1"/>
            </w14:solidFill>
          </w14:textFill>
        </w:rPr>
        <w:t xml:space="preserve">  </w:t>
      </w:r>
      <w:r>
        <w:rPr>
          <w:rFonts w:hint="eastAsia" w:ascii="宋体" w:hAnsi="宋体" w:eastAsia="宋体" w:cs="宋体"/>
          <w:color w:val="000000" w:themeColor="text1"/>
          <w:szCs w:val="21"/>
          <w:highlight w:val="none"/>
          <w14:textFill>
            <w14:solidFill>
              <w14:schemeClr w14:val="tx1"/>
            </w14:solidFill>
          </w14:textFill>
        </w:rPr>
        <w:t>月</w:t>
      </w:r>
      <w:r>
        <w:rPr>
          <w:rFonts w:hint="eastAsia" w:ascii="宋体" w:hAnsi="宋体" w:eastAsia="宋体" w:cs="宋体"/>
          <w:color w:val="000000" w:themeColor="text1"/>
          <w:szCs w:val="21"/>
          <w:highlight w:val="none"/>
          <w:u w:val="single"/>
          <w14:textFill>
            <w14:solidFill>
              <w14:schemeClr w14:val="tx1"/>
            </w14:solidFill>
          </w14:textFill>
        </w:rPr>
        <w:t xml:space="preserve">  </w:t>
      </w:r>
      <w:r>
        <w:rPr>
          <w:rFonts w:hint="eastAsia" w:ascii="宋体" w:hAnsi="宋体" w:eastAsia="宋体" w:cs="宋体"/>
          <w:color w:val="000000" w:themeColor="text1"/>
          <w:szCs w:val="21"/>
          <w:highlight w:val="none"/>
          <w14:textFill>
            <w14:solidFill>
              <w14:schemeClr w14:val="tx1"/>
            </w14:solidFill>
          </w14:textFill>
        </w:rPr>
        <w:t>日</w:t>
      </w:r>
    </w:p>
    <w:p w14:paraId="3BACD203">
      <w:pPr>
        <w:keepNext w:val="0"/>
        <w:keepLines w:val="0"/>
        <w:pageBreakBefore w:val="0"/>
        <w:overflowPunct/>
        <w:bidi w:val="0"/>
        <w:spacing w:line="360" w:lineRule="auto"/>
        <w:rPr>
          <w:rFonts w:hint="eastAsia" w:ascii="宋体" w:hAnsi="宋体" w:eastAsia="宋体" w:cs="宋体"/>
          <w:b/>
          <w:color w:val="000000" w:themeColor="text1"/>
          <w:highlight w:val="none"/>
          <w14:textFill>
            <w14:solidFill>
              <w14:schemeClr w14:val="tx1"/>
            </w14:solidFill>
          </w14:textFill>
        </w:rPr>
      </w:pPr>
      <w:r>
        <w:rPr>
          <w:rFonts w:hint="eastAsia" w:ascii="宋体" w:hAnsi="宋体" w:eastAsia="宋体" w:cs="宋体"/>
          <w:b/>
          <w:color w:val="000000" w:themeColor="text1"/>
          <w:highlight w:val="none"/>
          <w14:textFill>
            <w14:solidFill>
              <w14:schemeClr w14:val="tx1"/>
            </w14:solidFill>
          </w14:textFill>
        </w:rPr>
        <w:br w:type="page"/>
      </w:r>
    </w:p>
    <w:p w14:paraId="4F3F3AF3">
      <w:pPr>
        <w:keepNext w:val="0"/>
        <w:keepLines w:val="0"/>
        <w:pageBreakBefore w:val="0"/>
        <w:numPr>
          <w:ilvl w:val="0"/>
          <w:numId w:val="5"/>
        </w:numPr>
        <w:overflowPunct/>
        <w:bidi w:val="0"/>
        <w:spacing w:line="360" w:lineRule="auto"/>
        <w:jc w:val="center"/>
        <w:rPr>
          <w:rFonts w:hint="eastAsia" w:ascii="宋体" w:hAnsi="宋体" w:eastAsia="宋体" w:cs="宋体"/>
          <w:b/>
          <w:bCs/>
          <w:color w:val="000000" w:themeColor="text1"/>
          <w:kern w:val="2"/>
          <w:sz w:val="32"/>
          <w:szCs w:val="32"/>
          <w:highlight w:val="none"/>
          <w:lang w:val="en-US" w:eastAsia="zh-CN" w:bidi="ar-SA"/>
          <w14:textFill>
            <w14:solidFill>
              <w14:schemeClr w14:val="tx1"/>
            </w14:solidFill>
          </w14:textFill>
        </w:rPr>
      </w:pPr>
      <w:r>
        <w:rPr>
          <w:rFonts w:hint="eastAsia" w:ascii="宋体" w:hAnsi="宋体" w:eastAsia="宋体" w:cs="宋体"/>
          <w:b/>
          <w:bCs/>
          <w:color w:val="000000" w:themeColor="text1"/>
          <w:kern w:val="2"/>
          <w:sz w:val="32"/>
          <w:szCs w:val="32"/>
          <w:highlight w:val="none"/>
          <w:lang w:val="en-US" w:eastAsia="zh-CN" w:bidi="ar-SA"/>
          <w14:textFill>
            <w14:solidFill>
              <w14:schemeClr w14:val="tx1"/>
            </w14:solidFill>
          </w14:textFill>
        </w:rPr>
        <w:t xml:space="preserve">其他资料 </w:t>
      </w:r>
    </w:p>
    <w:p w14:paraId="635E842D">
      <w:pPr>
        <w:pStyle w:val="3"/>
        <w:keepNext w:val="0"/>
        <w:keepLines w:val="0"/>
        <w:pageBreakBefore w:val="0"/>
        <w:widowControl w:val="0"/>
        <w:numPr>
          <w:ilvl w:val="0"/>
          <w:numId w:val="0"/>
        </w:numPr>
        <w:kinsoku w:val="0"/>
        <w:wordWrap/>
        <w:overflowPunct/>
        <w:topLinePunct w:val="0"/>
        <w:autoSpaceDE w:val="0"/>
        <w:autoSpaceDN w:val="0"/>
        <w:bidi w:val="0"/>
        <w:adjustRightInd w:val="0"/>
        <w:snapToGrid w:val="0"/>
        <w:spacing w:line="360" w:lineRule="auto"/>
        <w:textAlignment w:val="baseline"/>
        <w:rPr>
          <w:rFonts w:hint="eastAsia"/>
          <w:color w:val="000000" w:themeColor="text1"/>
          <w:highlight w:val="none"/>
          <w:lang w:val="en-US" w:eastAsia="zh-CN"/>
          <w14:textFill>
            <w14:solidFill>
              <w14:schemeClr w14:val="tx1"/>
            </w14:solidFill>
          </w14:textFill>
        </w:rPr>
      </w:pPr>
    </w:p>
    <w:p w14:paraId="1EE38C4A">
      <w:pPr>
        <w:keepNext w:val="0"/>
        <w:keepLines w:val="0"/>
        <w:pageBreakBefore w:val="0"/>
        <w:kinsoku/>
        <w:wordWrap/>
        <w:overflowPunct/>
        <w:bidi w:val="0"/>
        <w:spacing w:line="360" w:lineRule="auto"/>
        <w:ind w:firstLine="420" w:firstLineChars="200"/>
        <w:rPr>
          <w:rFonts w:hint="eastAsia" w:ascii="宋体" w:hAnsi="宋体" w:eastAsia="宋体" w:cs="宋体"/>
          <w:b w:val="0"/>
          <w:bCs w:val="0"/>
          <w:color w:val="000000" w:themeColor="text1"/>
          <w:sz w:val="21"/>
          <w:szCs w:val="21"/>
          <w:highlight w:val="none"/>
          <w14:textFill>
            <w14:solidFill>
              <w14:schemeClr w14:val="tx1"/>
            </w14:solidFill>
          </w14:textFill>
        </w:rPr>
      </w:pPr>
    </w:p>
    <w:p w14:paraId="5038C6F0">
      <w:pPr>
        <w:keepNext w:val="0"/>
        <w:keepLines w:val="0"/>
        <w:pageBreakBefore w:val="0"/>
        <w:overflowPunct/>
        <w:bidi w:val="0"/>
        <w:spacing w:line="360" w:lineRule="auto"/>
        <w:rPr>
          <w:color w:val="000000" w:themeColor="text1"/>
          <w:highlight w:val="none"/>
          <w14:textFill>
            <w14:solidFill>
              <w14:schemeClr w14:val="tx1"/>
            </w14:solidFill>
          </w14:textFill>
        </w:rPr>
      </w:pPr>
    </w:p>
    <w:p w14:paraId="1EBADB92">
      <w:pPr>
        <w:keepNext w:val="0"/>
        <w:keepLines w:val="0"/>
        <w:pageBreakBefore w:val="0"/>
        <w:overflowPunct/>
        <w:bidi w:val="0"/>
        <w:spacing w:line="360" w:lineRule="auto"/>
        <w:rPr>
          <w:rFonts w:hint="eastAsia"/>
          <w:color w:val="000000" w:themeColor="text1"/>
          <w:highlight w:val="none"/>
          <w:lang w:val="en-US" w:eastAsia="zh-Hans"/>
          <w14:textFill>
            <w14:solidFill>
              <w14:schemeClr w14:val="tx1"/>
            </w14:solidFill>
          </w14:textFill>
        </w:rPr>
      </w:pP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华文细黑">
    <w:altName w:val="微软雅黑"/>
    <w:panose1 w:val="02010600040101010101"/>
    <w:charset w:val="86"/>
    <w:family w:val="auto"/>
    <w:pitch w:val="default"/>
    <w:sig w:usb0="00000000" w:usb1="00000000" w:usb2="00000010" w:usb3="00000000" w:csb0="0004009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57B09D">
    <w:pPr>
      <w:pStyle w:val="7"/>
      <w:spacing w:line="14" w:lineRule="auto"/>
      <w:rPr>
        <w:sz w:val="2"/>
      </w:rPr>
    </w:pPr>
    <w:r>
      <w:rPr>
        <w:sz w:val="2"/>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E0FEA02">
                          <w:pPr>
                            <w:pStyle w:val="9"/>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7E0FEA02">
                    <w:pPr>
                      <w:pStyle w:val="9"/>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66E2E65">
                          <w:pPr>
                            <w:pStyle w:val="9"/>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666E2E65">
                    <w:pPr>
                      <w:pStyle w:val="9"/>
                    </w:pP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468BAD6"/>
    <w:multiLevelType w:val="singleLevel"/>
    <w:tmpl w:val="E468BAD6"/>
    <w:lvl w:ilvl="0" w:tentative="0">
      <w:start w:val="9"/>
      <w:numFmt w:val="chineseCounting"/>
      <w:suff w:val="nothing"/>
      <w:lvlText w:val="%1、"/>
      <w:lvlJc w:val="left"/>
      <w:rPr>
        <w:rFonts w:hint="eastAsia"/>
      </w:rPr>
    </w:lvl>
  </w:abstractNum>
  <w:abstractNum w:abstractNumId="1">
    <w:nsid w:val="E587000E"/>
    <w:multiLevelType w:val="singleLevel"/>
    <w:tmpl w:val="E587000E"/>
    <w:lvl w:ilvl="0" w:tentative="0">
      <w:start w:val="1"/>
      <w:numFmt w:val="chineseCounting"/>
      <w:suff w:val="nothing"/>
      <w:lvlText w:val="%1、"/>
      <w:lvlJc w:val="left"/>
      <w:rPr>
        <w:rFonts w:hint="eastAsia"/>
      </w:rPr>
    </w:lvl>
  </w:abstractNum>
  <w:abstractNum w:abstractNumId="2">
    <w:nsid w:val="1718BA30"/>
    <w:multiLevelType w:val="singleLevel"/>
    <w:tmpl w:val="1718BA30"/>
    <w:lvl w:ilvl="0" w:tentative="0">
      <w:start w:val="5"/>
      <w:numFmt w:val="decimal"/>
      <w:suff w:val="nothing"/>
      <w:lvlText w:val="%1、"/>
      <w:lvlJc w:val="left"/>
    </w:lvl>
  </w:abstractNum>
  <w:abstractNum w:abstractNumId="3">
    <w:nsid w:val="3EDC449C"/>
    <w:multiLevelType w:val="multilevel"/>
    <w:tmpl w:val="3EDC449C"/>
    <w:lvl w:ilvl="0" w:tentative="0">
      <w:start w:val="1"/>
      <w:numFmt w:val="japaneseCounting"/>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4">
    <w:nsid w:val="406B0C5A"/>
    <w:multiLevelType w:val="multilevel"/>
    <w:tmpl w:val="406B0C5A"/>
    <w:lvl w:ilvl="0" w:tentative="0">
      <w:start w:val="1"/>
      <w:numFmt w:val="chineseCountingThousand"/>
      <w:lvlText w:val="第%1章"/>
      <w:lvlJc w:val="left"/>
      <w:pPr>
        <w:tabs>
          <w:tab w:val="left" w:pos="0"/>
        </w:tabs>
        <w:ind w:left="0" w:firstLine="0"/>
      </w:pPr>
      <w:rPr>
        <w:rFonts w:hint="eastAsia"/>
      </w:rPr>
    </w:lvl>
    <w:lvl w:ilvl="1" w:tentative="0">
      <w:start w:val="4"/>
      <w:numFmt w:val="decimal"/>
      <w:isLgl/>
      <w:lvlText w:val="%1.%2"/>
      <w:lvlJc w:val="left"/>
      <w:pPr>
        <w:tabs>
          <w:tab w:val="left" w:pos="0"/>
        </w:tabs>
        <w:ind w:left="0" w:firstLine="0"/>
      </w:pPr>
      <w:rPr>
        <w:rFonts w:hint="eastAsia" w:ascii="宋体" w:hAnsi="宋体" w:eastAsia="宋体"/>
      </w:rPr>
    </w:lvl>
    <w:lvl w:ilvl="2" w:tentative="0">
      <w:start w:val="1"/>
      <w:numFmt w:val="decimal"/>
      <w:isLgl/>
      <w:lvlText w:val="%1.%2.%3"/>
      <w:lvlJc w:val="left"/>
      <w:pPr>
        <w:tabs>
          <w:tab w:val="left" w:pos="0"/>
        </w:tabs>
        <w:ind w:left="0" w:firstLine="0"/>
      </w:pPr>
      <w:rPr>
        <w:rFonts w:hint="eastAsia" w:ascii="宋体" w:hAnsi="宋体" w:eastAsia="宋体"/>
      </w:rPr>
    </w:lvl>
    <w:lvl w:ilvl="3" w:tentative="0">
      <w:start w:val="1"/>
      <w:numFmt w:val="decimal"/>
      <w:pStyle w:val="3"/>
      <w:isLgl/>
      <w:suff w:val="space"/>
      <w:lvlText w:val="%1.%2.%3.%4"/>
      <w:lvlJc w:val="left"/>
      <w:pPr>
        <w:ind w:left="0" w:firstLine="0"/>
      </w:pPr>
      <w:rPr>
        <w:rFonts w:hint="eastAsia" w:ascii="宋体" w:hAnsi="宋体" w:eastAsia="宋体"/>
      </w:rPr>
    </w:lvl>
    <w:lvl w:ilvl="4" w:tentative="0">
      <w:start w:val="1"/>
      <w:numFmt w:val="decimal"/>
      <w:isLgl/>
      <w:lvlText w:val="%1.%2.%3.%4.%5"/>
      <w:lvlJc w:val="left"/>
      <w:pPr>
        <w:tabs>
          <w:tab w:val="left" w:pos="0"/>
        </w:tabs>
        <w:ind w:left="0" w:firstLine="0"/>
      </w:pPr>
      <w:rPr>
        <w:rFonts w:hint="eastAsia"/>
      </w:rPr>
    </w:lvl>
    <w:lvl w:ilvl="5" w:tentative="0">
      <w:start w:val="1"/>
      <w:numFmt w:val="decimal"/>
      <w:isLgl/>
      <w:lvlText w:val="%1.%2.%3.%4.%5.%6"/>
      <w:lvlJc w:val="left"/>
      <w:pPr>
        <w:tabs>
          <w:tab w:val="left" w:pos="426"/>
        </w:tabs>
        <w:ind w:left="426" w:firstLine="0"/>
      </w:pPr>
      <w:rPr>
        <w:rFonts w:hint="eastAsia"/>
      </w:rPr>
    </w:lvl>
    <w:lvl w:ilvl="6" w:tentative="0">
      <w:start w:val="1"/>
      <w:numFmt w:val="decimal"/>
      <w:lvlText w:val="%1.%2.%3.%4.%5.%6.%7"/>
      <w:lvlJc w:val="left"/>
      <w:pPr>
        <w:tabs>
          <w:tab w:val="left" w:pos="0"/>
        </w:tabs>
        <w:ind w:left="0" w:firstLine="0"/>
      </w:pPr>
      <w:rPr>
        <w:rFonts w:hint="eastAsia"/>
      </w:rPr>
    </w:lvl>
    <w:lvl w:ilvl="7" w:tentative="0">
      <w:start w:val="1"/>
      <w:numFmt w:val="decimal"/>
      <w:lvlText w:val="%1.%2.%3.%4.%5.%6.%7.%8"/>
      <w:lvlJc w:val="left"/>
      <w:pPr>
        <w:tabs>
          <w:tab w:val="left" w:pos="1447"/>
        </w:tabs>
        <w:ind w:left="0" w:firstLine="0"/>
      </w:pPr>
      <w:rPr>
        <w:rFonts w:hint="eastAsia"/>
      </w:rPr>
    </w:lvl>
    <w:lvl w:ilvl="8" w:tentative="0">
      <w:start w:val="1"/>
      <w:numFmt w:val="decimal"/>
      <w:lvlText w:val="%1.%2.%3.%4.%5.%6.%7.%8.%9"/>
      <w:lvlJc w:val="left"/>
      <w:pPr>
        <w:tabs>
          <w:tab w:val="left" w:pos="1447"/>
        </w:tabs>
        <w:ind w:left="0" w:firstLine="0"/>
      </w:pPr>
      <w:rPr>
        <w:rFonts w:hint="eastAsia"/>
      </w:r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026E5AEC"/>
    <w:rsid w:val="03E826B5"/>
    <w:rsid w:val="04CF3DF9"/>
    <w:rsid w:val="0A004A17"/>
    <w:rsid w:val="0B5B6457"/>
    <w:rsid w:val="0DE63F82"/>
    <w:rsid w:val="0FA2582B"/>
    <w:rsid w:val="15491C23"/>
    <w:rsid w:val="177F50ED"/>
    <w:rsid w:val="18703B84"/>
    <w:rsid w:val="188624CB"/>
    <w:rsid w:val="1F401EDA"/>
    <w:rsid w:val="20DF65C7"/>
    <w:rsid w:val="245E7E1D"/>
    <w:rsid w:val="25167C08"/>
    <w:rsid w:val="268E2013"/>
    <w:rsid w:val="2BFF667C"/>
    <w:rsid w:val="2CC52282"/>
    <w:rsid w:val="2DE676A6"/>
    <w:rsid w:val="329D05BC"/>
    <w:rsid w:val="35003100"/>
    <w:rsid w:val="38256B76"/>
    <w:rsid w:val="3FEB6111"/>
    <w:rsid w:val="3FEE01E3"/>
    <w:rsid w:val="41365A13"/>
    <w:rsid w:val="41B3221D"/>
    <w:rsid w:val="42574020"/>
    <w:rsid w:val="4741531E"/>
    <w:rsid w:val="48D1614E"/>
    <w:rsid w:val="49073D03"/>
    <w:rsid w:val="4A963F66"/>
    <w:rsid w:val="4B7F0DA6"/>
    <w:rsid w:val="4BE32028"/>
    <w:rsid w:val="4E05543D"/>
    <w:rsid w:val="4F1D6A04"/>
    <w:rsid w:val="53715570"/>
    <w:rsid w:val="53B52B8D"/>
    <w:rsid w:val="54A62783"/>
    <w:rsid w:val="561E572D"/>
    <w:rsid w:val="58244C52"/>
    <w:rsid w:val="5AA72655"/>
    <w:rsid w:val="5CE12CC9"/>
    <w:rsid w:val="62436329"/>
    <w:rsid w:val="64C87D7A"/>
    <w:rsid w:val="64D171F6"/>
    <w:rsid w:val="6C9700B0"/>
    <w:rsid w:val="765D6891"/>
    <w:rsid w:val="766B7A3A"/>
    <w:rsid w:val="77194B93"/>
    <w:rsid w:val="77F79321"/>
    <w:rsid w:val="7BD1632A"/>
    <w:rsid w:val="7D865D48"/>
    <w:rsid w:val="7EC36D32"/>
    <w:rsid w:val="7EC44221"/>
    <w:rsid w:val="7F3713DB"/>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3">
    <w:name w:val="heading 4"/>
    <w:basedOn w:val="1"/>
    <w:next w:val="1"/>
    <w:qFormat/>
    <w:uiPriority w:val="9"/>
    <w:pPr>
      <w:keepNext/>
      <w:keepLines/>
      <w:numPr>
        <w:ilvl w:val="3"/>
        <w:numId w:val="1"/>
      </w:numPr>
      <w:spacing w:before="280" w:after="290" w:line="376" w:lineRule="auto"/>
      <w:outlineLvl w:val="3"/>
    </w:pPr>
    <w:rPr>
      <w:rFonts w:ascii="Calibri Light" w:hAnsi="Calibri Light" w:eastAsia="宋体" w:cs="Times New Roman"/>
      <w:b/>
      <w:bCs/>
      <w:kern w:val="0"/>
      <w:sz w:val="28"/>
      <w:szCs w:val="28"/>
      <w:lang w:val="zh-CN"/>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pPr>
    <w:rPr>
      <w:szCs w:val="20"/>
    </w:rPr>
  </w:style>
  <w:style w:type="paragraph" w:styleId="5">
    <w:name w:val="annotation text"/>
    <w:basedOn w:val="1"/>
    <w:qFormat/>
    <w:uiPriority w:val="0"/>
    <w:pPr>
      <w:jc w:val="left"/>
    </w:pPr>
  </w:style>
  <w:style w:type="paragraph" w:styleId="6">
    <w:name w:val="Body Text 3"/>
    <w:basedOn w:val="1"/>
    <w:qFormat/>
    <w:uiPriority w:val="0"/>
    <w:pPr>
      <w:spacing w:after="120"/>
    </w:pPr>
    <w:rPr>
      <w:sz w:val="16"/>
      <w:szCs w:val="16"/>
    </w:rPr>
  </w:style>
  <w:style w:type="paragraph" w:styleId="7">
    <w:name w:val="Body Text"/>
    <w:basedOn w:val="1"/>
    <w:semiHidden/>
    <w:qFormat/>
    <w:uiPriority w:val="0"/>
    <w:rPr>
      <w:rFonts w:ascii="Arial" w:hAnsi="Arial" w:eastAsia="Arial" w:cs="Arial"/>
      <w:sz w:val="21"/>
      <w:szCs w:val="21"/>
      <w:lang w:val="en-US" w:eastAsia="en-US" w:bidi="ar-SA"/>
    </w:rPr>
  </w:style>
  <w:style w:type="paragraph" w:styleId="8">
    <w:name w:val="Plain Text"/>
    <w:basedOn w:val="1"/>
    <w:qFormat/>
    <w:uiPriority w:val="0"/>
    <w:rPr>
      <w:rFonts w:ascii="宋体" w:hAnsi="Courier New" w:cs="Courier New"/>
      <w:szCs w:val="21"/>
    </w:rPr>
  </w:style>
  <w:style w:type="paragraph" w:styleId="9">
    <w:name w:val="footer"/>
    <w:basedOn w:val="1"/>
    <w:qFormat/>
    <w:uiPriority w:val="0"/>
    <w:pPr>
      <w:tabs>
        <w:tab w:val="center" w:pos="4153"/>
        <w:tab w:val="right" w:pos="8306"/>
      </w:tabs>
      <w:snapToGrid w:val="0"/>
      <w:jc w:val="left"/>
    </w:pPr>
    <w:rPr>
      <w:sz w:val="18"/>
    </w:rPr>
  </w:style>
  <w:style w:type="paragraph" w:styleId="10">
    <w:name w:val="Normal (Web)"/>
    <w:basedOn w:val="1"/>
    <w:unhideWhenUsed/>
    <w:qFormat/>
    <w:uiPriority w:val="99"/>
    <w:pPr>
      <w:widowControl/>
      <w:spacing w:before="100" w:beforeAutospacing="1" w:after="100" w:afterAutospacing="1"/>
      <w:jc w:val="left"/>
    </w:pPr>
    <w:rPr>
      <w:rFonts w:ascii="宋体" w:hAnsi="宋体" w:eastAsia="宋体" w:cs="Times New Roman"/>
      <w:kern w:val="0"/>
      <w:sz w:val="28"/>
      <w:szCs w:val="24"/>
      <w:lang w:val="zh-CN"/>
    </w:rPr>
  </w:style>
  <w:style w:type="paragraph" w:styleId="11">
    <w:name w:val="Body Text First Indent"/>
    <w:basedOn w:val="7"/>
    <w:qFormat/>
    <w:uiPriority w:val="0"/>
    <w:pPr>
      <w:ind w:firstLine="420" w:firstLineChars="100"/>
    </w:pPr>
    <w:rPr>
      <w:szCs w:val="24"/>
    </w:rPr>
  </w:style>
  <w:style w:type="paragraph" w:customStyle="1" w:styleId="14">
    <w:name w:val="null3"/>
    <w:hidden/>
    <w:qFormat/>
    <w:uiPriority w:val="0"/>
    <w:rPr>
      <w:rFonts w:hint="eastAsia" w:asciiTheme="minorHAnsi" w:hAnsiTheme="minorHAnsi" w:eastAsiaTheme="minorEastAsia" w:cstheme="minorBidi"/>
      <w:lang w:val="en-US" w:eastAsia="zh-Hans"/>
    </w:rPr>
  </w:style>
  <w:style w:type="paragraph" w:customStyle="1" w:styleId="15">
    <w:name w:val="Char1"/>
    <w:basedOn w:val="1"/>
    <w:qFormat/>
    <w:uiPriority w:val="0"/>
    <w:rPr>
      <w:szCs w:val="21"/>
    </w:rPr>
  </w:style>
  <w:style w:type="paragraph" w:customStyle="1" w:styleId="16">
    <w:name w:val="样式 首行缩进:  2 字符"/>
    <w:basedOn w:val="1"/>
    <w:qFormat/>
    <w:uiPriority w:val="0"/>
    <w:pPr>
      <w:spacing w:line="400" w:lineRule="exact"/>
      <w:ind w:firstLine="200" w:firstLineChars="200"/>
    </w:pPr>
    <w:rPr>
      <w:rFonts w:cs="宋体"/>
      <w:sz w:val="24"/>
    </w:rPr>
  </w:style>
  <w:style w:type="paragraph" w:styleId="17">
    <w:name w:val="List Paragraph"/>
    <w:basedOn w:val="1"/>
    <w:qFormat/>
    <w:uiPriority w:val="0"/>
    <w:pPr>
      <w:ind w:firstLine="420" w:firstLineChars="200"/>
    </w:pPr>
    <w:rPr>
      <w:sz w:val="18"/>
      <w:szCs w:val="18"/>
    </w:rPr>
  </w:style>
  <w:style w:type="paragraph" w:customStyle="1" w:styleId="18">
    <w:name w:val="my正文"/>
    <w:basedOn w:val="1"/>
    <w:qFormat/>
    <w:uiPriority w:val="0"/>
    <w:pPr>
      <w:spacing w:line="360" w:lineRule="auto"/>
      <w:ind w:firstLine="480" w:firstLineChars="200"/>
    </w:pPr>
    <w:rPr>
      <w:rFonts w:eastAsia="宋体"/>
      <w:kern w:val="0"/>
      <w:sz w:val="24"/>
      <w:szCs w:val="20"/>
    </w:rPr>
  </w:style>
  <w:style w:type="paragraph" w:customStyle="1" w:styleId="19">
    <w:name w:val="方案正文"/>
    <w:basedOn w:val="1"/>
    <w:qFormat/>
    <w:uiPriority w:val="0"/>
    <w:pPr>
      <w:adjustRightInd w:val="0"/>
      <w:spacing w:before="120" w:line="360" w:lineRule="auto"/>
      <w:ind w:left="425" w:firstLine="425" w:firstLineChars="177"/>
      <w:textAlignment w:val="baseline"/>
    </w:pPr>
    <w:rPr>
      <w:rFonts w:ascii="华文细黑" w:hAnsi="华文细黑" w:eastAsia="华文细黑" w:cs="Times New Roman"/>
      <w:color w:val="000000"/>
      <w:sz w:val="24"/>
    </w:rPr>
  </w:style>
  <w:style w:type="paragraph" w:customStyle="1" w:styleId="20">
    <w:name w:val="***正文"/>
    <w:basedOn w:val="1"/>
    <w:qFormat/>
    <w:uiPriority w:val="0"/>
    <w:pPr>
      <w:autoSpaceDE w:val="0"/>
      <w:autoSpaceDN w:val="0"/>
      <w:adjustRightInd w:val="0"/>
      <w:spacing w:line="360" w:lineRule="auto"/>
      <w:ind w:firstLine="480" w:firstLineChars="200"/>
      <w:jc w:val="left"/>
    </w:pPr>
    <w:rPr>
      <w:rFonts w:eastAsia="宋体"/>
      <w:bCs/>
      <w:color w:val="00000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5421</Words>
  <Characters>5525</Characters>
  <Lines>0</Lines>
  <Paragraphs>0</Paragraphs>
  <TotalTime>12</TotalTime>
  <ScaleCrop>false</ScaleCrop>
  <LinksUpToDate>false</LinksUpToDate>
  <CharactersWithSpaces>6646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陕西省政府采购综合管理平台</dc:creator>
  <cp:lastModifiedBy>Lenovo</cp:lastModifiedBy>
  <dcterms:modified xsi:type="dcterms:W3CDTF">2025-11-05T01:12:16Z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eyJoZGlkIjoiYzZkZTVhZDhmYjRjMGEwYTQwZWQ4YmZkZjE5MDQ2MzAiLCJ1c2VySWQiOiI0NDgyMTE1NDUifQ==</vt:lpwstr>
  </property>
  <property fmtid="{D5CDD505-2E9C-101B-9397-08002B2CF9AE}" pid="4" name="ICV">
    <vt:lpwstr>95ABF6C3EF20404DA69354A85DA11AF5_13</vt:lpwstr>
  </property>
</Properties>
</file>