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版本号：RTZB-2025-209020251104001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全自动在线固相萃取-飞行时间高分辨液质联用仪采购项目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RTZB-2025-2090</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全自动在线固相萃取-飞行时间高分辨液质联用仪采购项目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RTZB-2025-2090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全自动在线固相萃取-飞行时间高分辨液质联用仪采购项目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全自动在线固相萃取-飞行时间高分辨液质联用仪1台，采购预算380万元，详见第三章采购需求。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rFonts w:ascii="仿宋_GB2312" w:hAnsi="仿宋_GB2312" w:cs="仿宋_GB2312" w:eastAsia="仿宋_GB2312"/>
        </w:rPr>
        <w:t>3、财务状况证明：提供2024年度经第三方会计事务所审计过的财务报告，或投标截止时间前90天内基本账户银行出具的资信证明。注：①提供财务报告的，内容应完整（按执行的会计准则）。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4、纳税证明：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5、社会保障资金缴纳证明：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6、履约能力证明：提供具有履行本合同所必需的专业技术能力的声明</w:t>
      </w:r>
    </w:p>
    <w:p>
      <w:pPr>
        <w:pStyle w:val="null3"/>
      </w:pPr>
      <w:r>
        <w:rPr>
          <w:rFonts w:ascii="仿宋_GB2312" w:hAnsi="仿宋_GB2312" w:cs="仿宋_GB2312" w:eastAsia="仿宋_GB2312"/>
        </w:rPr>
        <w:t>7、产品授权：提供进口产品的，须提供自产品制造商起链条完整的针对本项目或所投产品的授权书，授权函为外文的须提供逐一对应的中文译文（外籍人士的签字除外）并加盖投标人公章。国产产品无此要求</w:t>
      </w:r>
    </w:p>
    <w:p>
      <w:pPr>
        <w:pStyle w:val="null3"/>
      </w:pPr>
      <w:r>
        <w:rPr>
          <w:rFonts w:ascii="仿宋_GB2312" w:hAnsi="仿宋_GB2312" w:cs="仿宋_GB2312" w:eastAsia="仿宋_GB2312"/>
        </w:rPr>
        <w:t>8、联合体投标：不接受联合体，提供非联合体声明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喻涛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全自动在线固相萃取-飞行时间高分辨液质联用仪1套，采购预算380万元，本项目已获得进口批复，允许采购进口产品。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3,800,000.00</w:t>
      </w:r>
    </w:p>
    <w:p>
      <w:pPr>
        <w:pStyle w:val="null3"/>
      </w:pPr>
      <w:r>
        <w:rPr>
          <w:rFonts w:ascii="仿宋_GB2312" w:hAnsi="仿宋_GB2312" w:cs="仿宋_GB2312" w:eastAsia="仿宋_GB2312"/>
        </w:rPr>
        <w:t>采购包最高限价（元）: 3,800,000.00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全自动在线固相萃取-飞行时间高分辨液质联用仪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标的名称：全自动在线固相萃取-飞行时间高分辨液质联用仪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68"/>
              <w:gridCol w:w="268"/>
              <w:gridCol w:w="1481"/>
              <w:gridCol w:w="268"/>
              <w:gridCol w:w="268"/>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货物名称</w:t>
                  </w:r>
                </w:p>
              </w:tc>
              <w:tc>
                <w:tcPr>
                  <w:tcW w:type="dxa" w:w="1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技术参数</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单位</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全自动在线固相萃取</w:t>
                  </w:r>
                  <w:r>
                    <w:rPr>
                      <w:rFonts w:ascii="仿宋_GB2312" w:hAnsi="仿宋_GB2312" w:cs="仿宋_GB2312" w:eastAsia="仿宋_GB2312"/>
                      <w:sz w:val="24"/>
                    </w:rPr>
                    <w:t>-飞行时间高分辨液质联用仪</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用途</w:t>
                  </w:r>
                </w:p>
                <w:p>
                  <w:pPr>
                    <w:pStyle w:val="null3"/>
                    <w:jc w:val="left"/>
                  </w:pPr>
                  <w:r>
                    <w:rPr>
                      <w:rFonts w:ascii="仿宋_GB2312" w:hAnsi="仿宋_GB2312" w:cs="仿宋_GB2312" w:eastAsia="仿宋_GB2312"/>
                      <w:sz w:val="21"/>
                    </w:rPr>
                    <w:t>用于筛查与鉴定环境水体中未知或含量极低的新污染物，快速定量与解析其转化途径，为评估环境风险与迁移归趋提供关键数据。</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技术参数</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全自动在线固相萃取系统</w:t>
                  </w:r>
                </w:p>
                <w:p>
                  <w:pPr>
                    <w:pStyle w:val="null3"/>
                    <w:jc w:val="left"/>
                  </w:pPr>
                  <w:r>
                    <w:rPr>
                      <w:rFonts w:ascii="仿宋_GB2312" w:hAnsi="仿宋_GB2312" w:cs="仿宋_GB2312" w:eastAsia="仿宋_GB2312"/>
                      <w:sz w:val="21"/>
                    </w:rPr>
                    <w:t>2.1.1</w:t>
                  </w:r>
                  <w:r>
                    <w:rPr>
                      <w:rFonts w:ascii="仿宋_GB2312" w:hAnsi="仿宋_GB2312" w:cs="仿宋_GB2312" w:eastAsia="仿宋_GB2312"/>
                      <w:sz w:val="21"/>
                    </w:rPr>
                    <w:t>二元</w:t>
                  </w:r>
                  <w:r>
                    <w:rPr>
                      <w:rFonts w:ascii="仿宋_GB2312" w:hAnsi="仿宋_GB2312" w:cs="仿宋_GB2312" w:eastAsia="仿宋_GB2312"/>
                      <w:sz w:val="21"/>
                    </w:rPr>
                    <w:t>泵系统</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具有自动、连续压缩补偿功能，独立柱塞控制</w:t>
                  </w:r>
                  <w:r>
                    <w:rPr>
                      <w:rFonts w:ascii="仿宋_GB2312" w:hAnsi="仿宋_GB2312" w:cs="仿宋_GB2312" w:eastAsia="仿宋_GB2312"/>
                      <w:sz w:val="21"/>
                    </w:rPr>
                    <w:t>，四压力传感器反馈回路，无需阻尼器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 xml:space="preserve">2 </w:t>
                  </w:r>
                  <w:r>
                    <w:rPr>
                      <w:rFonts w:ascii="仿宋_GB2312" w:hAnsi="仿宋_GB2312" w:cs="仿宋_GB2312" w:eastAsia="仿宋_GB2312"/>
                      <w:sz w:val="21"/>
                    </w:rPr>
                    <w:t>最大压力</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18,000 psi</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 xml:space="preserve">3 </w:t>
                  </w:r>
                  <w:r>
                    <w:rPr>
                      <w:rFonts w:ascii="仿宋_GB2312" w:hAnsi="仿宋_GB2312" w:cs="仿宋_GB2312" w:eastAsia="仿宋_GB2312"/>
                      <w:sz w:val="21"/>
                    </w:rPr>
                    <w:t>流速范围：</w:t>
                  </w:r>
                  <w:r>
                    <w:rPr>
                      <w:rFonts w:ascii="仿宋_GB2312" w:hAnsi="仿宋_GB2312" w:cs="仿宋_GB2312" w:eastAsia="仿宋_GB2312"/>
                      <w:sz w:val="21"/>
                    </w:rPr>
                    <w:t>最小流速</w:t>
                  </w:r>
                  <w:r>
                    <w:rPr>
                      <w:rFonts w:ascii="仿宋_GB2312" w:hAnsi="仿宋_GB2312" w:cs="仿宋_GB2312" w:eastAsia="仿宋_GB2312"/>
                      <w:sz w:val="21"/>
                    </w:rPr>
                    <w:t>≤</w:t>
                  </w:r>
                  <w:r>
                    <w:rPr>
                      <w:rFonts w:ascii="仿宋_GB2312" w:hAnsi="仿宋_GB2312" w:cs="仿宋_GB2312" w:eastAsia="仿宋_GB2312"/>
                      <w:sz w:val="21"/>
                    </w:rPr>
                    <w:t>0.001</w:t>
                  </w:r>
                  <w:r>
                    <w:rPr>
                      <w:rFonts w:ascii="仿宋_GB2312" w:hAnsi="仿宋_GB2312" w:cs="仿宋_GB2312" w:eastAsia="仿宋_GB2312"/>
                      <w:sz w:val="21"/>
                    </w:rPr>
                    <w:t>ml/min</w:t>
                  </w:r>
                  <w:r>
                    <w:rPr>
                      <w:rFonts w:ascii="仿宋_GB2312" w:hAnsi="仿宋_GB2312" w:cs="仿宋_GB2312" w:eastAsia="仿宋_GB2312"/>
                      <w:sz w:val="21"/>
                    </w:rPr>
                    <w:t>，最大流速</w:t>
                  </w:r>
                  <w:r>
                    <w:rPr>
                      <w:rFonts w:ascii="仿宋_GB2312" w:hAnsi="仿宋_GB2312" w:cs="仿宋_GB2312" w:eastAsia="仿宋_GB2312"/>
                      <w:sz w:val="21"/>
                    </w:rPr>
                    <w:t>≥</w:t>
                  </w:r>
                  <w:r>
                    <w:rPr>
                      <w:rFonts w:ascii="仿宋_GB2312" w:hAnsi="仿宋_GB2312" w:cs="仿宋_GB2312" w:eastAsia="仿宋_GB2312"/>
                      <w:sz w:val="21"/>
                    </w:rPr>
                    <w:t>2.00ml/min</w:t>
                  </w:r>
                  <w:r>
                    <w:rPr>
                      <w:rFonts w:ascii="仿宋_GB2312" w:hAnsi="仿宋_GB2312" w:cs="仿宋_GB2312" w:eastAsia="仿宋_GB2312"/>
                      <w:sz w:val="21"/>
                    </w:rPr>
                    <w:t>，流速精度：</w:t>
                  </w:r>
                  <w:r>
                    <w:rPr>
                      <w:rFonts w:ascii="仿宋_GB2312" w:hAnsi="仿宋_GB2312" w:cs="仿宋_GB2312" w:eastAsia="仿宋_GB2312"/>
                      <w:sz w:val="21"/>
                    </w:rPr>
                    <w:t>≤</w:t>
                  </w:r>
                  <w:r>
                    <w:rPr>
                      <w:rFonts w:ascii="仿宋_GB2312" w:hAnsi="仿宋_GB2312" w:cs="仿宋_GB2312" w:eastAsia="仿宋_GB2312"/>
                      <w:sz w:val="21"/>
                    </w:rPr>
                    <w:t>0.075% RSD</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 xml:space="preserve">4 </w:t>
                  </w:r>
                  <w:r>
                    <w:rPr>
                      <w:rFonts w:ascii="仿宋_GB2312" w:hAnsi="仿宋_GB2312" w:cs="仿宋_GB2312" w:eastAsia="仿宋_GB2312"/>
                      <w:sz w:val="21"/>
                    </w:rPr>
                    <w:t>梯度</w:t>
                  </w:r>
                  <w:r>
                    <w:rPr>
                      <w:rFonts w:ascii="仿宋_GB2312" w:hAnsi="仿宋_GB2312" w:cs="仿宋_GB2312" w:eastAsia="仿宋_GB2312"/>
                      <w:sz w:val="21"/>
                    </w:rPr>
                    <w:t>精度</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RSD</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 xml:space="preserve">5 </w:t>
                  </w:r>
                  <w:r>
                    <w:rPr>
                      <w:rFonts w:ascii="仿宋_GB2312" w:hAnsi="仿宋_GB2312" w:cs="仿宋_GB2312" w:eastAsia="仿宋_GB2312"/>
                      <w:sz w:val="21"/>
                    </w:rPr>
                    <w:t>流速</w:t>
                  </w:r>
                  <w:r>
                    <w:rPr>
                      <w:rFonts w:ascii="仿宋_GB2312" w:hAnsi="仿宋_GB2312" w:cs="仿宋_GB2312" w:eastAsia="仿宋_GB2312"/>
                      <w:sz w:val="21"/>
                    </w:rPr>
                    <w:t>精度：</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072</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RSD</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1</w:t>
                  </w:r>
                  <w:r>
                    <w:rPr>
                      <w:rFonts w:ascii="仿宋_GB2312" w:hAnsi="仿宋_GB2312" w:cs="仿宋_GB2312" w:eastAsia="仿宋_GB2312"/>
                      <w:sz w:val="21"/>
                    </w:rPr>
                    <w:t xml:space="preserve">.6 </w:t>
                  </w:r>
                  <w:r>
                    <w:rPr>
                      <w:rFonts w:ascii="仿宋_GB2312" w:hAnsi="仿宋_GB2312" w:cs="仿宋_GB2312" w:eastAsia="仿宋_GB2312"/>
                      <w:sz w:val="21"/>
                    </w:rPr>
                    <w:t>延迟体积：</w:t>
                  </w:r>
                  <w:r>
                    <w:rPr>
                      <w:rFonts w:ascii="仿宋_GB2312" w:hAnsi="仿宋_GB2312" w:cs="仿宋_GB2312" w:eastAsia="仿宋_GB2312"/>
                      <w:sz w:val="21"/>
                    </w:rPr>
                    <w:t>20~80</w:t>
                  </w:r>
                  <w:r>
                    <w:rPr>
                      <w:rFonts w:ascii="仿宋_GB2312" w:hAnsi="仿宋_GB2312" w:cs="仿宋_GB2312" w:eastAsia="仿宋_GB2312"/>
                      <w:sz w:val="21"/>
                    </w:rPr>
                    <w:t>μ</w:t>
                  </w:r>
                  <w:r>
                    <w:rPr>
                      <w:rFonts w:ascii="仿宋_GB2312" w:hAnsi="仿宋_GB2312" w:cs="仿宋_GB2312" w:eastAsia="仿宋_GB2312"/>
                      <w:sz w:val="21"/>
                    </w:rPr>
                    <w:t>L</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真空脱气机：</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通道在线脱气机</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1</w:t>
                  </w:r>
                  <w:r>
                    <w:rPr>
                      <w:rFonts w:ascii="仿宋_GB2312" w:hAnsi="仿宋_GB2312" w:cs="仿宋_GB2312" w:eastAsia="仿宋_GB2312"/>
                      <w:sz w:val="21"/>
                    </w:rPr>
                    <w:t xml:space="preserve">.8 </w:t>
                  </w:r>
                  <w:r>
                    <w:rPr>
                      <w:rFonts w:ascii="仿宋_GB2312" w:hAnsi="仿宋_GB2312" w:cs="仿宋_GB2312" w:eastAsia="仿宋_GB2312"/>
                      <w:sz w:val="21"/>
                    </w:rPr>
                    <w:t>自动柱塞杆清洗装置</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.1.1</w:t>
                  </w:r>
                  <w:r>
                    <w:rPr>
                      <w:rFonts w:ascii="仿宋_GB2312" w:hAnsi="仿宋_GB2312" w:cs="仿宋_GB2312" w:eastAsia="仿宋_GB2312"/>
                      <w:sz w:val="21"/>
                    </w:rPr>
                    <w:t>.9</w:t>
                  </w:r>
                  <w:r>
                    <w:rPr>
                      <w:rFonts w:ascii="仿宋_GB2312" w:hAnsi="仿宋_GB2312" w:cs="仿宋_GB2312" w:eastAsia="仿宋_GB2312"/>
                      <w:sz w:val="21"/>
                    </w:rPr>
                    <w:t xml:space="preserve"> </w:t>
                  </w:r>
                  <w:r>
                    <w:rPr>
                      <w:rFonts w:ascii="仿宋_GB2312" w:hAnsi="仿宋_GB2312" w:cs="仿宋_GB2312" w:eastAsia="仿宋_GB2312"/>
                      <w:sz w:val="21"/>
                    </w:rPr>
                    <w:t>梯度模式：</w:t>
                  </w:r>
                  <w:r>
                    <w:rPr>
                      <w:rFonts w:ascii="仿宋_GB2312" w:hAnsi="仿宋_GB2312" w:cs="仿宋_GB2312" w:eastAsia="仿宋_GB2312"/>
                      <w:sz w:val="21"/>
                    </w:rPr>
                    <w:t>可编辑</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种梯度曲线</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四元</w:t>
                  </w:r>
                  <w:r>
                    <w:rPr>
                      <w:rFonts w:ascii="仿宋_GB2312" w:hAnsi="仿宋_GB2312" w:cs="仿宋_GB2312" w:eastAsia="仿宋_GB2312"/>
                      <w:sz w:val="21"/>
                    </w:rPr>
                    <w:t>泵系统</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 xml:space="preserve">2.1 </w:t>
                  </w:r>
                  <w:r>
                    <w:rPr>
                      <w:rFonts w:ascii="仿宋_GB2312" w:hAnsi="仿宋_GB2312" w:cs="仿宋_GB2312" w:eastAsia="仿宋_GB2312"/>
                      <w:sz w:val="21"/>
                    </w:rPr>
                    <w:t>具有自动、连续压缩补偿功能，独立柱塞控制</w:t>
                  </w:r>
                  <w:r>
                    <w:rPr>
                      <w:rFonts w:ascii="仿宋_GB2312" w:hAnsi="仿宋_GB2312" w:cs="仿宋_GB2312" w:eastAsia="仿宋_GB2312"/>
                      <w:sz w:val="21"/>
                    </w:rPr>
                    <w:t>，双压力传感器反馈回路，无需阻尼器。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 xml:space="preserve">.1.2.2 </w:t>
                  </w:r>
                  <w:r>
                    <w:rPr>
                      <w:rFonts w:ascii="仿宋_GB2312" w:hAnsi="仿宋_GB2312" w:cs="仿宋_GB2312" w:eastAsia="仿宋_GB2312"/>
                      <w:sz w:val="21"/>
                    </w:rPr>
                    <w:t>最大压力：</w:t>
                  </w:r>
                  <w:r>
                    <w:rPr>
                      <w:rFonts w:ascii="仿宋_GB2312" w:hAnsi="仿宋_GB2312" w:cs="仿宋_GB2312" w:eastAsia="仿宋_GB2312"/>
                      <w:sz w:val="21"/>
                    </w:rPr>
                    <w:t>≥</w:t>
                  </w:r>
                  <w:r>
                    <w:rPr>
                      <w:rFonts w:ascii="仿宋_GB2312" w:hAnsi="仿宋_GB2312" w:cs="仿宋_GB2312" w:eastAsia="仿宋_GB2312"/>
                      <w:sz w:val="21"/>
                    </w:rPr>
                    <w:t>15,000 psi</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 xml:space="preserve">.1.2.3 </w:t>
                  </w:r>
                  <w:r>
                    <w:rPr>
                      <w:rFonts w:ascii="仿宋_GB2312" w:hAnsi="仿宋_GB2312" w:cs="仿宋_GB2312" w:eastAsia="仿宋_GB2312"/>
                      <w:sz w:val="21"/>
                    </w:rPr>
                    <w:t>流速范围：</w:t>
                  </w:r>
                  <w:r>
                    <w:rPr>
                      <w:rFonts w:ascii="仿宋_GB2312" w:hAnsi="仿宋_GB2312" w:cs="仿宋_GB2312" w:eastAsia="仿宋_GB2312"/>
                      <w:sz w:val="21"/>
                    </w:rPr>
                    <w:t>0.001-2.00ml/min</w:t>
                  </w:r>
                  <w:r>
                    <w:rPr>
                      <w:rFonts w:ascii="仿宋_GB2312" w:hAnsi="仿宋_GB2312" w:cs="仿宋_GB2312" w:eastAsia="仿宋_GB2312"/>
                      <w:sz w:val="21"/>
                    </w:rPr>
                    <w:t>，流速精度：</w:t>
                  </w:r>
                  <w:r>
                    <w:rPr>
                      <w:rFonts w:ascii="仿宋_GB2312" w:hAnsi="仿宋_GB2312" w:cs="仿宋_GB2312" w:eastAsia="仿宋_GB2312"/>
                      <w:sz w:val="21"/>
                    </w:rPr>
                    <w:t>≤</w:t>
                  </w:r>
                  <w:r>
                    <w:rPr>
                      <w:rFonts w:ascii="仿宋_GB2312" w:hAnsi="仿宋_GB2312" w:cs="仿宋_GB2312" w:eastAsia="仿宋_GB2312"/>
                      <w:sz w:val="21"/>
                    </w:rPr>
                    <w:t>0.07% RSD</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 xml:space="preserve">.1.2.4 </w:t>
                  </w:r>
                  <w:r>
                    <w:rPr>
                      <w:rFonts w:ascii="仿宋_GB2312" w:hAnsi="仿宋_GB2312" w:cs="仿宋_GB2312" w:eastAsia="仿宋_GB2312"/>
                      <w:sz w:val="21"/>
                    </w:rPr>
                    <w:t>梯度准确度：</w:t>
                  </w:r>
                  <w:r>
                    <w:rPr>
                      <w:rFonts w:ascii="仿宋_GB2312" w:hAnsi="仿宋_GB2312" w:cs="仿宋_GB2312" w:eastAsia="仿宋_GB2312"/>
                      <w:sz w:val="21"/>
                    </w:rPr>
                    <w:t>±0.5%</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 xml:space="preserve">.1.2.5 </w:t>
                  </w:r>
                  <w:r>
                    <w:rPr>
                      <w:rFonts w:ascii="仿宋_GB2312" w:hAnsi="仿宋_GB2312" w:cs="仿宋_GB2312" w:eastAsia="仿宋_GB2312"/>
                      <w:sz w:val="21"/>
                    </w:rPr>
                    <w:t>梯度精度：</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RSD</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 xml:space="preserve">.2.6 </w:t>
                  </w:r>
                  <w:r>
                    <w:rPr>
                      <w:rFonts w:ascii="仿宋_GB2312" w:hAnsi="仿宋_GB2312" w:cs="仿宋_GB2312" w:eastAsia="仿宋_GB2312"/>
                      <w:sz w:val="21"/>
                    </w:rPr>
                    <w:t>梯度洗脱：</w:t>
                  </w:r>
                  <w:r>
                    <w:rPr>
                      <w:rFonts w:ascii="仿宋_GB2312" w:hAnsi="仿宋_GB2312" w:cs="仿宋_GB2312" w:eastAsia="仿宋_GB2312"/>
                      <w:sz w:val="21"/>
                    </w:rPr>
                    <w:t>0-100%</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.1.2.</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真空脱气机：</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通道在线脱气机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.1.2.8 </w:t>
                  </w:r>
                  <w:r>
                    <w:rPr>
                      <w:rFonts w:ascii="仿宋_GB2312" w:hAnsi="仿宋_GB2312" w:cs="仿宋_GB2312" w:eastAsia="仿宋_GB2312"/>
                      <w:sz w:val="21"/>
                    </w:rPr>
                    <w:t>梯度模式：</w:t>
                  </w:r>
                  <w:r>
                    <w:rPr>
                      <w:rFonts w:ascii="仿宋_GB2312" w:hAnsi="仿宋_GB2312" w:cs="仿宋_GB2312" w:eastAsia="仿宋_GB2312"/>
                      <w:sz w:val="21"/>
                    </w:rPr>
                    <w:t>可编辑</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种梯度曲线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 xml:space="preserve">.2.9 </w:t>
                  </w:r>
                  <w:r>
                    <w:rPr>
                      <w:rFonts w:ascii="仿宋_GB2312" w:hAnsi="仿宋_GB2312" w:cs="仿宋_GB2312" w:eastAsia="仿宋_GB2312"/>
                      <w:sz w:val="21"/>
                    </w:rPr>
                    <w:t>内置自动缓冲盐配置功能：可实现自动配置缓冲盐浓度和</w:t>
                  </w:r>
                  <w:r>
                    <w:rPr>
                      <w:rFonts w:ascii="仿宋_GB2312" w:hAnsi="仿宋_GB2312" w:cs="仿宋_GB2312" w:eastAsia="仿宋_GB2312"/>
                      <w:sz w:val="21"/>
                    </w:rPr>
                    <w:t>pH</w:t>
                  </w:r>
                  <w:r>
                    <w:rPr>
                      <w:rFonts w:ascii="仿宋_GB2312" w:hAnsi="仿宋_GB2312" w:cs="仿宋_GB2312" w:eastAsia="仿宋_GB2312"/>
                      <w:sz w:val="21"/>
                    </w:rPr>
                    <w:t>值梯度变化，配置体系数量：≥</w:t>
                  </w:r>
                  <w:r>
                    <w:rPr>
                      <w:rFonts w:ascii="仿宋_GB2312" w:hAnsi="仿宋_GB2312" w:cs="仿宋_GB2312" w:eastAsia="仿宋_GB2312"/>
                      <w:sz w:val="21"/>
                    </w:rPr>
                    <w:t>8</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 xml:space="preserve">.1.3 </w:t>
                  </w:r>
                  <w:r>
                    <w:rPr>
                      <w:rFonts w:ascii="仿宋_GB2312" w:hAnsi="仿宋_GB2312" w:cs="仿宋_GB2312" w:eastAsia="仿宋_GB2312"/>
                      <w:sz w:val="21"/>
                    </w:rPr>
                    <w:t>自动进样器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 xml:space="preserve">.1.3.1 </w:t>
                  </w:r>
                  <w:r>
                    <w:rPr>
                      <w:rFonts w:ascii="仿宋_GB2312" w:hAnsi="仿宋_GB2312" w:cs="仿宋_GB2312" w:eastAsia="仿宋_GB2312"/>
                      <w:sz w:val="21"/>
                    </w:rPr>
                    <w:t>样品位数：</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6</w:t>
                  </w:r>
                  <w:r>
                    <w:rPr>
                      <w:rFonts w:ascii="仿宋_GB2312" w:hAnsi="仿宋_GB2312" w:cs="仿宋_GB2312" w:eastAsia="仿宋_GB2312"/>
                      <w:sz w:val="21"/>
                    </w:rPr>
                    <w:t>位，</w:t>
                  </w:r>
                  <w:r>
                    <w:rPr>
                      <w:rFonts w:ascii="仿宋_GB2312" w:hAnsi="仿宋_GB2312" w:cs="仿宋_GB2312" w:eastAsia="仿宋_GB2312"/>
                      <w:sz w:val="21"/>
                    </w:rPr>
                    <w:t>2ml</w:t>
                  </w:r>
                  <w:r>
                    <w:rPr>
                      <w:rFonts w:ascii="仿宋_GB2312" w:hAnsi="仿宋_GB2312" w:cs="仿宋_GB2312" w:eastAsia="仿宋_GB2312"/>
                      <w:sz w:val="21"/>
                    </w:rPr>
                    <w:t>样品瓶</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 xml:space="preserve">.1.3.2 </w:t>
                  </w:r>
                  <w:r>
                    <w:rPr>
                      <w:rFonts w:ascii="仿宋_GB2312" w:hAnsi="仿宋_GB2312" w:cs="仿宋_GB2312" w:eastAsia="仿宋_GB2312"/>
                      <w:sz w:val="21"/>
                    </w:rPr>
                    <w:t>进样精度：</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2</w:t>
                  </w:r>
                  <w:r>
                    <w:rPr>
                      <w:rFonts w:ascii="仿宋_GB2312" w:hAnsi="仿宋_GB2312" w:cs="仿宋_GB2312" w:eastAsia="仿宋_GB2312"/>
                      <w:sz w:val="21"/>
                    </w:rPr>
                    <w:t>5% RS</w:t>
                  </w:r>
                  <w:r>
                    <w:rPr>
                      <w:rFonts w:ascii="仿宋_GB2312" w:hAnsi="仿宋_GB2312" w:cs="仿宋_GB2312" w:eastAsia="仿宋_GB2312"/>
                      <w:sz w:val="21"/>
                    </w:rPr>
                    <w:t>D</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 xml:space="preserve">.1.3.3 </w:t>
                  </w:r>
                  <w:r>
                    <w:rPr>
                      <w:rFonts w:ascii="仿宋_GB2312" w:hAnsi="仿宋_GB2312" w:cs="仿宋_GB2312" w:eastAsia="仿宋_GB2312"/>
                      <w:sz w:val="21"/>
                    </w:rPr>
                    <w:t>样品室温度：</w:t>
                  </w:r>
                  <w:r>
                    <w:rPr>
                      <w:rFonts w:ascii="仿宋_GB2312" w:hAnsi="仿宋_GB2312" w:cs="仿宋_GB2312" w:eastAsia="仿宋_GB2312"/>
                      <w:sz w:val="21"/>
                    </w:rPr>
                    <w:t>4℃</w:t>
                  </w:r>
                  <w:r>
                    <w:rPr>
                      <w:rFonts w:ascii="仿宋_GB2312" w:hAnsi="仿宋_GB2312" w:cs="仿宋_GB2312" w:eastAsia="仿宋_GB2312"/>
                      <w:sz w:val="21"/>
                    </w:rPr>
                    <w:t>~35</w:t>
                  </w:r>
                  <w:r>
                    <w:rPr>
                      <w:rFonts w:ascii="仿宋_GB2312" w:hAnsi="仿宋_GB2312" w:cs="仿宋_GB2312" w:eastAsia="仿宋_GB2312"/>
                      <w:sz w:val="21"/>
                    </w:rPr>
                    <w:t>℃</w:t>
                  </w:r>
                  <w:r>
                    <w:rPr>
                      <w:rFonts w:ascii="仿宋_GB2312" w:hAnsi="仿宋_GB2312" w:cs="仿宋_GB2312" w:eastAsia="仿宋_GB2312"/>
                      <w:sz w:val="21"/>
                    </w:rPr>
                    <w:t>，增量：</w:t>
                  </w:r>
                  <w:r>
                    <w:rPr>
                      <w:rFonts w:ascii="仿宋_GB2312" w:hAnsi="仿宋_GB2312" w:cs="仿宋_GB2312" w:eastAsia="仿宋_GB2312"/>
                      <w:sz w:val="21"/>
                    </w:rPr>
                    <w:t>±0.1℃</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 xml:space="preserve">.3.4 </w:t>
                  </w:r>
                  <w:r>
                    <w:rPr>
                      <w:rFonts w:ascii="仿宋_GB2312" w:hAnsi="仿宋_GB2312" w:cs="仿宋_GB2312" w:eastAsia="仿宋_GB2312"/>
                      <w:sz w:val="21"/>
                    </w:rPr>
                    <w:t>压力范围：</w:t>
                  </w:r>
                  <w:r>
                    <w:rPr>
                      <w:rFonts w:ascii="仿宋_GB2312" w:hAnsi="仿宋_GB2312" w:cs="仿宋_GB2312" w:eastAsia="仿宋_GB2312"/>
                      <w:sz w:val="21"/>
                    </w:rPr>
                    <w:t>0-18000 psi</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 xml:space="preserve">.3.5 </w:t>
                  </w:r>
                  <w:r>
                    <w:rPr>
                      <w:rFonts w:ascii="仿宋_GB2312" w:hAnsi="仿宋_GB2312" w:cs="仿宋_GB2312" w:eastAsia="仿宋_GB2312"/>
                      <w:sz w:val="21"/>
                    </w:rPr>
                    <w:t>进样范围：</w:t>
                  </w:r>
                  <w:r>
                    <w:rPr>
                      <w:rFonts w:ascii="仿宋_GB2312" w:hAnsi="仿宋_GB2312" w:cs="仿宋_GB2312" w:eastAsia="仿宋_GB2312"/>
                      <w:sz w:val="21"/>
                    </w:rPr>
                    <w:t>0.1-1000</w:t>
                  </w:r>
                  <w:r>
                    <w:rPr>
                      <w:rFonts w:ascii="仿宋_GB2312" w:hAnsi="仿宋_GB2312" w:cs="仿宋_GB2312" w:eastAsia="仿宋_GB2312"/>
                      <w:sz w:val="21"/>
                    </w:rPr>
                    <w:t>μ</w:t>
                  </w:r>
                  <w:r>
                    <w:rPr>
                      <w:rFonts w:ascii="仿宋_GB2312" w:hAnsi="仿宋_GB2312" w:cs="仿宋_GB2312" w:eastAsia="仿宋_GB2312"/>
                      <w:sz w:val="21"/>
                    </w:rPr>
                    <w:t>L</w:t>
                  </w:r>
                  <w:r>
                    <w:rPr>
                      <w:rFonts w:ascii="仿宋_GB2312" w:hAnsi="仿宋_GB2312" w:cs="仿宋_GB2312" w:eastAsia="仿宋_GB2312"/>
                      <w:sz w:val="21"/>
                    </w:rPr>
                    <w:t>，流通针式进样模式</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 xml:space="preserve">.3.6 </w:t>
                  </w:r>
                  <w:r>
                    <w:rPr>
                      <w:rFonts w:ascii="仿宋_GB2312" w:hAnsi="仿宋_GB2312" w:cs="仿宋_GB2312" w:eastAsia="仿宋_GB2312"/>
                      <w:sz w:val="21"/>
                    </w:rPr>
                    <w:t>交叉污染：≤</w:t>
                  </w:r>
                  <w:r>
                    <w:rPr>
                      <w:rFonts w:ascii="仿宋_GB2312" w:hAnsi="仿宋_GB2312" w:cs="仿宋_GB2312" w:eastAsia="仿宋_GB2312"/>
                      <w:sz w:val="21"/>
                    </w:rPr>
                    <w:t>0.002%</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 xml:space="preserve">.4 </w:t>
                  </w:r>
                  <w:r>
                    <w:rPr>
                      <w:rFonts w:ascii="仿宋_GB2312" w:hAnsi="仿宋_GB2312" w:cs="仿宋_GB2312" w:eastAsia="仿宋_GB2312"/>
                      <w:sz w:val="21"/>
                    </w:rPr>
                    <w:t>柱温箱</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.1.4.</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温度范围：</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，增量：</w:t>
                  </w:r>
                  <w:r>
                    <w:rPr>
                      <w:rFonts w:ascii="仿宋_GB2312" w:hAnsi="仿宋_GB2312" w:cs="仿宋_GB2312" w:eastAsia="仿宋_GB2312"/>
                      <w:sz w:val="21"/>
                    </w:rPr>
                    <w:t>±0.1℃</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 xml:space="preserve">.4.2 </w:t>
                  </w:r>
                  <w:r>
                    <w:rPr>
                      <w:rFonts w:ascii="仿宋_GB2312" w:hAnsi="仿宋_GB2312" w:cs="仿宋_GB2312" w:eastAsia="仿宋_GB2312"/>
                      <w:sz w:val="21"/>
                    </w:rPr>
                    <w:t>温度稳定性：</w:t>
                  </w:r>
                  <w:r>
                    <w:rPr>
                      <w:rFonts w:ascii="仿宋_GB2312" w:hAnsi="仿宋_GB2312" w:cs="仿宋_GB2312" w:eastAsia="仿宋_GB2312"/>
                      <w:sz w:val="21"/>
                    </w:rPr>
                    <w:t>±0.</w:t>
                  </w:r>
                  <w:r>
                    <w:rPr>
                      <w:rFonts w:ascii="仿宋_GB2312" w:hAnsi="仿宋_GB2312" w:cs="仿宋_GB2312" w:eastAsia="仿宋_GB2312"/>
                      <w:sz w:val="21"/>
                    </w:rPr>
                    <w:t>05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.1.4.</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控温精度：</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在线富集系统</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.5.1</w:t>
                  </w:r>
                  <w:r>
                    <w:rPr>
                      <w:rFonts w:ascii="仿宋_GB2312" w:hAnsi="仿宋_GB2312" w:cs="仿宋_GB2312" w:eastAsia="仿宋_GB2312"/>
                      <w:sz w:val="21"/>
                    </w:rPr>
                    <w:t>功能：具备捕集、平行柱再生、中心切割、柱头稀释、时间耦合色谱，增加峰容量和分离度用于复杂样品表征</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 xml:space="preserve">.2 </w:t>
                  </w:r>
                  <w:r>
                    <w:rPr>
                      <w:rFonts w:ascii="仿宋_GB2312" w:hAnsi="仿宋_GB2312" w:cs="仿宋_GB2312" w:eastAsia="仿宋_GB2312"/>
                      <w:sz w:val="21"/>
                    </w:rPr>
                    <w:t>色谱柱容量：</w:t>
                  </w:r>
                  <w:r>
                    <w:rPr>
                      <w:rFonts w:ascii="仿宋_GB2312" w:hAnsi="仿宋_GB2312" w:cs="仿宋_GB2312" w:eastAsia="仿宋_GB2312"/>
                      <w:sz w:val="21"/>
                    </w:rPr>
                    <w:t>2</w:t>
                  </w:r>
                  <w:r>
                    <w:rPr>
                      <w:rFonts w:ascii="仿宋_GB2312" w:hAnsi="仿宋_GB2312" w:cs="仿宋_GB2312" w:eastAsia="仿宋_GB2312"/>
                      <w:sz w:val="21"/>
                    </w:rPr>
                    <w:t>支</w:t>
                  </w:r>
                  <w:r>
                    <w:rPr>
                      <w:rFonts w:ascii="仿宋_GB2312" w:hAnsi="仿宋_GB2312" w:cs="仿宋_GB2312" w:eastAsia="仿宋_GB2312"/>
                      <w:sz w:val="21"/>
                    </w:rPr>
                    <w:t>150 mm</w:t>
                  </w:r>
                  <w:r>
                    <w:rPr>
                      <w:rFonts w:ascii="仿宋_GB2312" w:hAnsi="仿宋_GB2312" w:cs="仿宋_GB2312" w:eastAsia="仿宋_GB2312"/>
                      <w:sz w:val="21"/>
                    </w:rPr>
                    <w:t>色谱柱</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 xml:space="preserve">.3 </w:t>
                  </w:r>
                  <w:r>
                    <w:rPr>
                      <w:rFonts w:ascii="仿宋_GB2312" w:hAnsi="仿宋_GB2312" w:cs="仿宋_GB2312" w:eastAsia="仿宋_GB2312"/>
                      <w:sz w:val="21"/>
                    </w:rPr>
                    <w:t>两位六通阀</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 xml:space="preserve">.4 </w:t>
                  </w:r>
                  <w:r>
                    <w:rPr>
                      <w:rFonts w:ascii="仿宋_GB2312" w:hAnsi="仿宋_GB2312" w:cs="仿宋_GB2312" w:eastAsia="仿宋_GB2312"/>
                      <w:sz w:val="21"/>
                    </w:rPr>
                    <w:t>在线稀释功能：在一维高有机相梯度下出的峰，切至二维体系时也可保留</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四极杆飞行时间质谱系统</w:t>
                  </w:r>
                  <w:r>
                    <w:br/>
                  </w:r>
                  <w:r>
                    <w:rPr>
                      <w:rFonts w:ascii="仿宋_GB2312" w:hAnsi="仿宋_GB2312" w:cs="仿宋_GB2312" w:eastAsia="仿宋_GB2312"/>
                      <w:sz w:val="21"/>
                    </w:rPr>
                    <w:t>2.2</w:t>
                  </w:r>
                  <w:r>
                    <w:rPr>
                      <w:rFonts w:ascii="仿宋_GB2312" w:hAnsi="仿宋_GB2312" w:cs="仿宋_GB2312" w:eastAsia="仿宋_GB2312"/>
                      <w:sz w:val="21"/>
                    </w:rPr>
                    <w:t xml:space="preserve">.1 </w:t>
                  </w:r>
                  <w:r>
                    <w:rPr>
                      <w:rFonts w:ascii="仿宋_GB2312" w:hAnsi="仿宋_GB2312" w:cs="仿宋_GB2312" w:eastAsia="仿宋_GB2312"/>
                      <w:sz w:val="21"/>
                    </w:rPr>
                    <w:t>质谱</w:t>
                  </w:r>
                  <w:r>
                    <w:rPr>
                      <w:rFonts w:ascii="仿宋_GB2312" w:hAnsi="仿宋_GB2312" w:cs="仿宋_GB2312" w:eastAsia="仿宋_GB2312"/>
                      <w:sz w:val="21"/>
                    </w:rPr>
                    <w:t>硬件</w:t>
                  </w:r>
                  <w:r>
                    <w:rPr>
                      <w:rFonts w:ascii="仿宋_GB2312" w:hAnsi="仿宋_GB2312" w:cs="仿宋_GB2312" w:eastAsia="仿宋_GB2312"/>
                      <w:sz w:val="21"/>
                    </w:rPr>
                    <w:t>部分</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 xml:space="preserve">.1.1 </w:t>
                  </w:r>
                  <w:r>
                    <w:rPr>
                      <w:rFonts w:ascii="仿宋_GB2312" w:hAnsi="仿宋_GB2312" w:cs="仿宋_GB2312" w:eastAsia="仿宋_GB2312"/>
                      <w:sz w:val="21"/>
                    </w:rPr>
                    <w:t>大气压离子源为双正交设计，且为偏离轴型。</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.1.2</w:t>
                  </w:r>
                  <w:r>
                    <w:rPr>
                      <w:rFonts w:ascii="仿宋_GB2312" w:hAnsi="仿宋_GB2312" w:cs="仿宋_GB2312" w:eastAsia="仿宋_GB2312"/>
                      <w:sz w:val="21"/>
                    </w:rPr>
                    <w:t xml:space="preserve"> </w:t>
                  </w:r>
                  <w:r>
                    <w:rPr>
                      <w:rFonts w:ascii="仿宋_GB2312" w:hAnsi="仿宋_GB2312" w:cs="仿宋_GB2312" w:eastAsia="仿宋_GB2312"/>
                      <w:sz w:val="21"/>
                    </w:rPr>
                    <w:t>离子源和质谱间有隔断阀。</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 xml:space="preserve">.1.3 </w:t>
                  </w:r>
                  <w:r>
                    <w:rPr>
                      <w:rFonts w:ascii="仿宋_GB2312" w:hAnsi="仿宋_GB2312" w:cs="仿宋_GB2312" w:eastAsia="仿宋_GB2312"/>
                      <w:sz w:val="21"/>
                    </w:rPr>
                    <w:t>待机过程时，不消耗氮气。</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.1.4</w:t>
                  </w:r>
                  <w:r>
                    <w:rPr>
                      <w:rFonts w:ascii="仿宋_GB2312" w:hAnsi="仿宋_GB2312" w:cs="仿宋_GB2312" w:eastAsia="仿宋_GB2312"/>
                      <w:sz w:val="21"/>
                    </w:rPr>
                    <w:t>离子源配置大气压复合离子源，可同时实现电喷雾离子源</w:t>
                  </w:r>
                  <w:r>
                    <w:rPr>
                      <w:rFonts w:ascii="仿宋_GB2312" w:hAnsi="仿宋_GB2312" w:cs="仿宋_GB2312" w:eastAsia="仿宋_GB2312"/>
                      <w:sz w:val="21"/>
                    </w:rPr>
                    <w:t>(ESI)</w:t>
                  </w:r>
                  <w:r>
                    <w:rPr>
                      <w:rFonts w:ascii="仿宋_GB2312" w:hAnsi="仿宋_GB2312" w:cs="仿宋_GB2312" w:eastAsia="仿宋_GB2312"/>
                      <w:sz w:val="21"/>
                    </w:rPr>
                    <w:t>和大气压化学离子源</w:t>
                  </w:r>
                  <w:r>
                    <w:rPr>
                      <w:rFonts w:ascii="仿宋_GB2312" w:hAnsi="仿宋_GB2312" w:cs="仿宋_GB2312" w:eastAsia="仿宋_GB2312"/>
                      <w:sz w:val="21"/>
                    </w:rPr>
                    <w:t>(APCI)</w:t>
                  </w:r>
                  <w:r>
                    <w:rPr>
                      <w:rFonts w:ascii="仿宋_GB2312" w:hAnsi="仿宋_GB2312" w:cs="仿宋_GB2312" w:eastAsia="仿宋_GB2312"/>
                      <w:sz w:val="21"/>
                    </w:rPr>
                    <w:t>检测，</w:t>
                  </w:r>
                  <w:r>
                    <w:rPr>
                      <w:rFonts w:ascii="仿宋_GB2312" w:hAnsi="仿宋_GB2312" w:cs="仿宋_GB2312" w:eastAsia="仿宋_GB2312"/>
                      <w:sz w:val="21"/>
                    </w:rPr>
                    <w:t>ESI</w:t>
                  </w:r>
                  <w:r>
                    <w:rPr>
                      <w:rFonts w:ascii="仿宋_GB2312" w:hAnsi="仿宋_GB2312" w:cs="仿宋_GB2312" w:eastAsia="仿宋_GB2312"/>
                      <w:sz w:val="21"/>
                    </w:rPr>
                    <w:t>和</w:t>
                  </w:r>
                  <w:r>
                    <w:rPr>
                      <w:rFonts w:ascii="仿宋_GB2312" w:hAnsi="仿宋_GB2312" w:cs="仿宋_GB2312" w:eastAsia="仿宋_GB2312"/>
                      <w:sz w:val="21"/>
                    </w:rPr>
                    <w:t>APCI</w:t>
                  </w:r>
                  <w:r>
                    <w:rPr>
                      <w:rFonts w:ascii="仿宋_GB2312" w:hAnsi="仿宋_GB2312" w:cs="仿宋_GB2312" w:eastAsia="仿宋_GB2312"/>
                      <w:sz w:val="21"/>
                    </w:rPr>
                    <w:t>切换速度</w:t>
                  </w:r>
                  <w:r>
                    <w:rPr>
                      <w:rFonts w:ascii="仿宋_GB2312" w:hAnsi="仿宋_GB2312" w:cs="仿宋_GB2312" w:eastAsia="仿宋_GB2312"/>
                      <w:sz w:val="21"/>
                    </w:rPr>
                    <w:t>≤</w:t>
                  </w:r>
                  <w:r>
                    <w:rPr>
                      <w:rFonts w:ascii="仿宋_GB2312" w:hAnsi="仿宋_GB2312" w:cs="仿宋_GB2312" w:eastAsia="仿宋_GB2312"/>
                      <w:sz w:val="21"/>
                    </w:rPr>
                    <w:t>20 ms</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.1.5</w:t>
                  </w:r>
                  <w:r>
                    <w:rPr>
                      <w:rFonts w:ascii="仿宋_GB2312" w:hAnsi="仿宋_GB2312" w:cs="仿宋_GB2312" w:eastAsia="仿宋_GB2312"/>
                      <w:sz w:val="21"/>
                    </w:rPr>
                    <w:t>离子源无需泄真空即可实现离子源切换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离子传输部分采用锥孔设计。离子传输任意部分均不得使用毛细管接口（包括金属或石英等各种材料）</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离子源</w:t>
                  </w:r>
                  <w:r>
                    <w:rPr>
                      <w:rFonts w:ascii="仿宋_GB2312" w:hAnsi="仿宋_GB2312" w:cs="仿宋_GB2312" w:eastAsia="仿宋_GB2312"/>
                      <w:sz w:val="21"/>
                    </w:rPr>
                    <w:t>（</w:t>
                  </w:r>
                  <w:r>
                    <w:rPr>
                      <w:rFonts w:ascii="仿宋_GB2312" w:hAnsi="仿宋_GB2312" w:cs="仿宋_GB2312" w:eastAsia="仿宋_GB2312"/>
                      <w:sz w:val="21"/>
                    </w:rPr>
                    <w:t>ESI</w:t>
                  </w:r>
                  <w:r>
                    <w:rPr>
                      <w:rFonts w:ascii="仿宋_GB2312" w:hAnsi="仿宋_GB2312" w:cs="仿宋_GB2312" w:eastAsia="仿宋_GB2312"/>
                      <w:sz w:val="21"/>
                    </w:rPr>
                    <w:t>及</w:t>
                  </w:r>
                  <w:r>
                    <w:rPr>
                      <w:rFonts w:ascii="仿宋_GB2312" w:hAnsi="仿宋_GB2312" w:cs="仿宋_GB2312" w:eastAsia="仿宋_GB2312"/>
                      <w:sz w:val="21"/>
                    </w:rPr>
                    <w:t>APCI</w:t>
                  </w:r>
                  <w:r>
                    <w:rPr>
                      <w:rFonts w:ascii="仿宋_GB2312" w:hAnsi="仿宋_GB2312" w:cs="仿宋_GB2312" w:eastAsia="仿宋_GB2312"/>
                      <w:sz w:val="21"/>
                    </w:rPr>
                    <w:t>）</w:t>
                  </w:r>
                  <w:r>
                    <w:rPr>
                      <w:rFonts w:ascii="仿宋_GB2312" w:hAnsi="仿宋_GB2312" w:cs="仿宋_GB2312" w:eastAsia="仿宋_GB2312"/>
                      <w:sz w:val="21"/>
                    </w:rPr>
                    <w:t>加热</w:t>
                  </w:r>
                  <w:r>
                    <w:rPr>
                      <w:rFonts w:ascii="仿宋_GB2312" w:hAnsi="仿宋_GB2312" w:cs="仿宋_GB2312" w:eastAsia="仿宋_GB2312"/>
                      <w:sz w:val="21"/>
                    </w:rPr>
                    <w:t>温度</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（以工作站所设温度为准）。</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质量校正采用双进样口设计，一针进样实时采集校正，样品谱图与校正试剂谱图两个通道采集</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偏轴式离子传输系统设计</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.1.1</w:t>
                  </w:r>
                  <w:r>
                    <w:rPr>
                      <w:rFonts w:ascii="仿宋_GB2312" w:hAnsi="仿宋_GB2312" w:cs="仿宋_GB2312" w:eastAsia="仿宋_GB2312"/>
                      <w:sz w:val="21"/>
                    </w:rPr>
                    <w:t>0</w:t>
                  </w:r>
                  <w:r>
                    <w:rPr>
                      <w:rFonts w:ascii="仿宋_GB2312" w:hAnsi="仿宋_GB2312" w:cs="仿宋_GB2312" w:eastAsia="仿宋_GB2312"/>
                      <w:sz w:val="21"/>
                    </w:rPr>
                    <w:t>碰撞室采用分段式四极杆，碰撞气采用氩气</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.1.1</w:t>
                  </w:r>
                  <w:r>
                    <w:rPr>
                      <w:rFonts w:ascii="仿宋_GB2312" w:hAnsi="仿宋_GB2312" w:cs="仿宋_GB2312" w:eastAsia="仿宋_GB2312"/>
                      <w:sz w:val="21"/>
                    </w:rPr>
                    <w:t>1</w:t>
                  </w:r>
                  <w:r>
                    <w:rPr>
                      <w:rFonts w:ascii="仿宋_GB2312" w:hAnsi="仿宋_GB2312" w:cs="仿宋_GB2312" w:eastAsia="仿宋_GB2312"/>
                      <w:sz w:val="21"/>
                    </w:rPr>
                    <w:t>检测器：复合式</w:t>
                  </w:r>
                  <w:r>
                    <w:rPr>
                      <w:rFonts w:ascii="仿宋_GB2312" w:hAnsi="仿宋_GB2312" w:cs="仿宋_GB2312" w:eastAsia="仿宋_GB2312"/>
                      <w:sz w:val="21"/>
                    </w:rPr>
                    <w:t>ADC</w:t>
                  </w:r>
                  <w:r>
                    <w:rPr>
                      <w:rFonts w:ascii="仿宋_GB2312" w:hAnsi="仿宋_GB2312" w:cs="仿宋_GB2312" w:eastAsia="仿宋_GB2312"/>
                      <w:sz w:val="21"/>
                    </w:rPr>
                    <w:t>检测器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.1.1</w:t>
                  </w:r>
                  <w:r>
                    <w:rPr>
                      <w:rFonts w:ascii="仿宋_GB2312" w:hAnsi="仿宋_GB2312" w:cs="仿宋_GB2312" w:eastAsia="仿宋_GB2312"/>
                      <w:sz w:val="21"/>
                    </w:rPr>
                    <w:t>2</w:t>
                  </w:r>
                  <w:r>
                    <w:rPr>
                      <w:rFonts w:ascii="仿宋_GB2312" w:hAnsi="仿宋_GB2312" w:cs="仿宋_GB2312" w:eastAsia="仿宋_GB2312"/>
                      <w:sz w:val="21"/>
                    </w:rPr>
                    <w:t>配备</w:t>
                  </w:r>
                  <w:r>
                    <w:rPr>
                      <w:rFonts w:ascii="仿宋_GB2312" w:hAnsi="仿宋_GB2312" w:cs="仿宋_GB2312" w:eastAsia="仿宋_GB2312"/>
                      <w:sz w:val="21"/>
                    </w:rPr>
                    <w:t>1</w:t>
                  </w:r>
                  <w:r>
                    <w:rPr>
                      <w:rFonts w:ascii="仿宋_GB2312" w:hAnsi="仿宋_GB2312" w:cs="仿宋_GB2312" w:eastAsia="仿宋_GB2312"/>
                      <w:sz w:val="21"/>
                    </w:rPr>
                    <w:t>个前级无油机械泵和≥</w:t>
                  </w:r>
                  <w:r>
                    <w:rPr>
                      <w:rFonts w:ascii="仿宋_GB2312" w:hAnsi="仿宋_GB2312" w:cs="仿宋_GB2312" w:eastAsia="仿宋_GB2312"/>
                      <w:sz w:val="21"/>
                    </w:rPr>
                    <w:t>3</w:t>
                  </w:r>
                  <w:r>
                    <w:rPr>
                      <w:rFonts w:ascii="仿宋_GB2312" w:hAnsi="仿宋_GB2312" w:cs="仿宋_GB2312" w:eastAsia="仿宋_GB2312"/>
                      <w:sz w:val="21"/>
                    </w:rPr>
                    <w:t>个风冷涡轮分子泵</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.1.1</w:t>
                  </w:r>
                  <w:r>
                    <w:rPr>
                      <w:rFonts w:ascii="仿宋_GB2312" w:hAnsi="仿宋_GB2312" w:cs="仿宋_GB2312" w:eastAsia="仿宋_GB2312"/>
                      <w:sz w:val="21"/>
                    </w:rPr>
                    <w:t>3</w:t>
                  </w:r>
                  <w:r>
                    <w:rPr>
                      <w:rFonts w:ascii="仿宋_GB2312" w:hAnsi="仿宋_GB2312" w:cs="仿宋_GB2312" w:eastAsia="仿宋_GB2312"/>
                      <w:sz w:val="21"/>
                    </w:rPr>
                    <w:t>配备内置蠕动泵和阀，实现</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通道的直接进样</w:t>
                  </w:r>
                </w:p>
                <w:p>
                  <w:pPr>
                    <w:pStyle w:val="null3"/>
                    <w:jc w:val="left"/>
                  </w:pPr>
                  <w:r>
                    <w:rPr>
                      <w:rFonts w:ascii="仿宋_GB2312" w:hAnsi="仿宋_GB2312" w:cs="仿宋_GB2312" w:eastAsia="仿宋_GB2312"/>
                      <w:sz w:val="21"/>
                    </w:rPr>
                    <w:t xml:space="preserve">2.2.1.14 </w:t>
                  </w:r>
                  <w:r>
                    <w:rPr>
                      <w:rFonts w:ascii="仿宋_GB2312" w:hAnsi="仿宋_GB2312" w:cs="仿宋_GB2312" w:eastAsia="仿宋_GB2312"/>
                      <w:sz w:val="21"/>
                    </w:rPr>
                    <w:t>质量分析器：采用四极杆串联高分辨质量分析器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2.2.1.15</w:t>
                  </w:r>
                  <w:r>
                    <w:rPr>
                      <w:rFonts w:ascii="仿宋_GB2312" w:hAnsi="仿宋_GB2312" w:cs="仿宋_GB2312" w:eastAsia="仿宋_GB2312"/>
                      <w:sz w:val="21"/>
                    </w:rPr>
                    <w:t>倒“</w:t>
                  </w:r>
                  <w:r>
                    <w:rPr>
                      <w:rFonts w:ascii="仿宋_GB2312" w:hAnsi="仿宋_GB2312" w:cs="仿宋_GB2312" w:eastAsia="仿宋_GB2312"/>
                      <w:sz w:val="21"/>
                    </w:rPr>
                    <w:t>V</w:t>
                  </w:r>
                  <w:r>
                    <w:rPr>
                      <w:rFonts w:ascii="仿宋_GB2312" w:hAnsi="仿宋_GB2312" w:cs="仿宋_GB2312" w:eastAsia="仿宋_GB2312"/>
                      <w:sz w:val="21"/>
                    </w:rPr>
                    <w:t>”型加速飞行时间质量分析器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2.2.1.16</w:t>
                  </w:r>
                  <w:r>
                    <w:rPr>
                      <w:rFonts w:ascii="仿宋_GB2312" w:hAnsi="仿宋_GB2312" w:cs="仿宋_GB2312" w:eastAsia="仿宋_GB2312"/>
                      <w:sz w:val="21"/>
                    </w:rPr>
                    <w:t>全自动在线固相萃取系统需与飞行时间质谱系统为同一厂家提供</w:t>
                  </w:r>
                </w:p>
                <w:p>
                  <w:pPr>
                    <w:pStyle w:val="null3"/>
                    <w:jc w:val="left"/>
                  </w:pPr>
                  <w:r>
                    <w:rPr>
                      <w:rFonts w:ascii="仿宋_GB2312" w:hAnsi="仿宋_GB2312" w:cs="仿宋_GB2312" w:eastAsia="仿宋_GB2312"/>
                      <w:sz w:val="21"/>
                    </w:rPr>
                    <w:t>2.2.2</w:t>
                  </w:r>
                  <w:r>
                    <w:rPr>
                      <w:rFonts w:ascii="仿宋_GB2312" w:hAnsi="仿宋_GB2312" w:cs="仿宋_GB2312" w:eastAsia="仿宋_GB2312"/>
                      <w:sz w:val="21"/>
                    </w:rPr>
                    <w:t>质谱</w:t>
                  </w:r>
                  <w:r>
                    <w:rPr>
                      <w:rFonts w:ascii="仿宋_GB2312" w:hAnsi="仿宋_GB2312" w:cs="仿宋_GB2312" w:eastAsia="仿宋_GB2312"/>
                      <w:sz w:val="21"/>
                    </w:rPr>
                    <w:t>性能指标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2.2.2</w:t>
                  </w:r>
                  <w:r>
                    <w:rPr>
                      <w:rFonts w:ascii="仿宋_GB2312" w:hAnsi="仿宋_GB2312" w:cs="仿宋_GB2312" w:eastAsia="仿宋_GB2312"/>
                      <w:sz w:val="21"/>
                    </w:rPr>
                    <w:t xml:space="preserve">.1 </w:t>
                  </w:r>
                  <w:r>
                    <w:rPr>
                      <w:rFonts w:ascii="仿宋_GB2312" w:hAnsi="仿宋_GB2312" w:cs="仿宋_GB2312" w:eastAsia="仿宋_GB2312"/>
                      <w:sz w:val="21"/>
                    </w:rPr>
                    <w:t>四极杆质量范围：</w:t>
                  </w:r>
                  <w:r>
                    <w:rPr>
                      <w:rFonts w:ascii="仿宋_GB2312" w:hAnsi="仿宋_GB2312" w:cs="仿宋_GB2312" w:eastAsia="仿宋_GB2312"/>
                      <w:sz w:val="21"/>
                    </w:rPr>
                    <w:t>20</w:t>
                  </w:r>
                  <w:r>
                    <w:rPr>
                      <w:rFonts w:ascii="仿宋_GB2312" w:hAnsi="仿宋_GB2312" w:cs="仿宋_GB2312" w:eastAsia="仿宋_GB2312"/>
                      <w:sz w:val="21"/>
                    </w:rPr>
                    <w:t>~4</w:t>
                  </w:r>
                  <w:r>
                    <w:rPr>
                      <w:rFonts w:ascii="仿宋_GB2312" w:hAnsi="仿宋_GB2312" w:cs="仿宋_GB2312" w:eastAsia="仿宋_GB2312"/>
                      <w:sz w:val="21"/>
                    </w:rPr>
                    <w:t>000 m/z</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高分辨</w:t>
                  </w:r>
                  <w:r>
                    <w:rPr>
                      <w:rFonts w:ascii="仿宋_GB2312" w:hAnsi="仿宋_GB2312" w:cs="仿宋_GB2312" w:eastAsia="仿宋_GB2312"/>
                      <w:sz w:val="21"/>
                    </w:rPr>
                    <w:t>质量范围：</w:t>
                  </w:r>
                  <w:r>
                    <w:rPr>
                      <w:rFonts w:ascii="仿宋_GB2312" w:hAnsi="仿宋_GB2312" w:cs="仿宋_GB2312" w:eastAsia="仿宋_GB2312"/>
                      <w:sz w:val="21"/>
                    </w:rPr>
                    <w:t>20</w:t>
                  </w:r>
                  <w:r>
                    <w:rPr>
                      <w:rFonts w:ascii="仿宋_GB2312" w:hAnsi="仿宋_GB2312" w:cs="仿宋_GB2312" w:eastAsia="仿宋_GB2312"/>
                      <w:sz w:val="21"/>
                    </w:rPr>
                    <w:t>~4</w:t>
                  </w:r>
                  <w:r>
                    <w:rPr>
                      <w:rFonts w:ascii="仿宋_GB2312" w:hAnsi="仿宋_GB2312" w:cs="仿宋_GB2312" w:eastAsia="仿宋_GB2312"/>
                      <w:sz w:val="21"/>
                    </w:rPr>
                    <w:t>0000 m/z</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2.2.2</w:t>
                  </w:r>
                  <w:r>
                    <w:rPr>
                      <w:rFonts w:ascii="仿宋_GB2312" w:hAnsi="仿宋_GB2312" w:cs="仿宋_GB2312" w:eastAsia="仿宋_GB2312"/>
                      <w:sz w:val="21"/>
                    </w:rPr>
                    <w:t>.3</w:t>
                  </w:r>
                  <w:r>
                    <w:rPr>
                      <w:rFonts w:ascii="仿宋_GB2312" w:hAnsi="仿宋_GB2312" w:cs="仿宋_GB2312" w:eastAsia="仿宋_GB2312"/>
                      <w:sz w:val="21"/>
                    </w:rPr>
                    <w:t>分辨率：</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Hz</w:t>
                  </w:r>
                  <w:r>
                    <w:rPr>
                      <w:rFonts w:ascii="仿宋_GB2312" w:hAnsi="仿宋_GB2312" w:cs="仿宋_GB2312" w:eastAsia="仿宋_GB2312"/>
                      <w:sz w:val="21"/>
                    </w:rPr>
                    <w:t>速度下</w:t>
                  </w:r>
                  <w:r>
                    <w:rPr>
                      <w:rFonts w:ascii="仿宋_GB2312" w:hAnsi="仿宋_GB2312" w:cs="仿宋_GB2312" w:eastAsia="仿宋_GB2312"/>
                      <w:sz w:val="21"/>
                    </w:rPr>
                    <w:t>，</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60,000 FWHM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2.2.2</w:t>
                  </w:r>
                  <w:r>
                    <w:rPr>
                      <w:rFonts w:ascii="仿宋_GB2312" w:hAnsi="仿宋_GB2312" w:cs="仿宋_GB2312" w:eastAsia="仿宋_GB2312"/>
                      <w:sz w:val="21"/>
                    </w:rPr>
                    <w:t>.4</w:t>
                  </w:r>
                  <w:r>
                    <w:rPr>
                      <w:rFonts w:ascii="仿宋_GB2312" w:hAnsi="仿宋_GB2312" w:cs="仿宋_GB2312" w:eastAsia="仿宋_GB2312"/>
                      <w:sz w:val="21"/>
                    </w:rPr>
                    <w:t>质量准确度：</w:t>
                  </w:r>
                  <w:r>
                    <w:rPr>
                      <w:rFonts w:ascii="仿宋_GB2312" w:hAnsi="仿宋_GB2312" w:cs="仿宋_GB2312" w:eastAsia="仿宋_GB2312"/>
                      <w:sz w:val="21"/>
                    </w:rPr>
                    <w:t>MS</w:t>
                  </w:r>
                  <w:r>
                    <w:rPr>
                      <w:rFonts w:ascii="仿宋_GB2312" w:hAnsi="仿宋_GB2312" w:cs="仿宋_GB2312" w:eastAsia="仿宋_GB2312"/>
                      <w:sz w:val="21"/>
                    </w:rPr>
                    <w:t>及</w:t>
                  </w:r>
                  <w:r>
                    <w:rPr>
                      <w:rFonts w:ascii="仿宋_GB2312" w:hAnsi="仿宋_GB2312" w:cs="仿宋_GB2312" w:eastAsia="仿宋_GB2312"/>
                      <w:sz w:val="21"/>
                    </w:rPr>
                    <w:t>MS/MS</w:t>
                  </w:r>
                  <w:r>
                    <w:rPr>
                      <w:rFonts w:ascii="仿宋_GB2312" w:hAnsi="仿宋_GB2312" w:cs="仿宋_GB2312" w:eastAsia="仿宋_GB2312"/>
                      <w:sz w:val="21"/>
                    </w:rPr>
                    <w:t>模式</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 ppm</w:t>
                  </w:r>
                </w:p>
                <w:p>
                  <w:pPr>
                    <w:pStyle w:val="null3"/>
                    <w:jc w:val="left"/>
                  </w:pPr>
                  <w:r>
                    <w:rPr>
                      <w:rFonts w:ascii="仿宋_GB2312" w:hAnsi="仿宋_GB2312" w:cs="仿宋_GB2312" w:eastAsia="仿宋_GB2312"/>
                      <w:sz w:val="21"/>
                    </w:rPr>
                    <w:t>2.2.2</w:t>
                  </w:r>
                  <w:r>
                    <w:rPr>
                      <w:rFonts w:ascii="仿宋_GB2312" w:hAnsi="仿宋_GB2312" w:cs="仿宋_GB2312" w:eastAsia="仿宋_GB2312"/>
                      <w:sz w:val="21"/>
                    </w:rPr>
                    <w:t xml:space="preserve">.5 </w:t>
                  </w:r>
                  <w:r>
                    <w:rPr>
                      <w:rFonts w:ascii="仿宋_GB2312" w:hAnsi="仿宋_GB2312" w:cs="仿宋_GB2312" w:eastAsia="仿宋_GB2312"/>
                      <w:sz w:val="21"/>
                    </w:rPr>
                    <w:t>灵敏度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2.2.2</w:t>
                  </w:r>
                  <w:r>
                    <w:rPr>
                      <w:rFonts w:ascii="仿宋_GB2312" w:hAnsi="仿宋_GB2312" w:cs="仿宋_GB2312" w:eastAsia="仿宋_GB2312"/>
                      <w:sz w:val="21"/>
                    </w:rPr>
                    <w:t>.5.1 MS</w:t>
                  </w:r>
                  <w:r>
                    <w:rPr>
                      <w:rFonts w:ascii="仿宋_GB2312" w:hAnsi="仿宋_GB2312" w:cs="仿宋_GB2312" w:eastAsia="仿宋_GB2312"/>
                      <w:sz w:val="21"/>
                    </w:rPr>
                    <w:t>灵敏度：</w:t>
                  </w:r>
                  <w:r>
                    <w:rPr>
                      <w:rFonts w:ascii="仿宋_GB2312" w:hAnsi="仿宋_GB2312" w:cs="仿宋_GB2312" w:eastAsia="仿宋_GB2312"/>
                      <w:sz w:val="21"/>
                    </w:rPr>
                    <w:t>1 pg</w:t>
                  </w:r>
                  <w:r>
                    <w:rPr>
                      <w:rFonts w:ascii="仿宋_GB2312" w:hAnsi="仿宋_GB2312" w:cs="仿宋_GB2312" w:eastAsia="仿宋_GB2312"/>
                      <w:sz w:val="21"/>
                    </w:rPr>
                    <w:t>利血平柱上进样，</w:t>
                  </w:r>
                  <w:r>
                    <w:rPr>
                      <w:rFonts w:ascii="仿宋_GB2312" w:hAnsi="仿宋_GB2312" w:cs="仿宋_GB2312" w:eastAsia="仿宋_GB2312"/>
                      <w:sz w:val="21"/>
                    </w:rPr>
                    <w:t>S/N</w:t>
                  </w:r>
                  <w:r>
                    <w:rPr>
                      <w:rFonts w:ascii="仿宋_GB2312" w:hAnsi="仿宋_GB2312" w:cs="仿宋_GB2312" w:eastAsia="仿宋_GB2312"/>
                      <w:sz w:val="21"/>
                    </w:rPr>
                    <w:t>≥</w:t>
                  </w:r>
                  <w:r>
                    <w:rPr>
                      <w:rFonts w:ascii="仿宋_GB2312" w:hAnsi="仿宋_GB2312" w:cs="仿宋_GB2312" w:eastAsia="仿宋_GB2312"/>
                      <w:sz w:val="21"/>
                    </w:rPr>
                    <w:t xml:space="preserve"> 15000:1</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2.2.2</w:t>
                  </w:r>
                  <w:r>
                    <w:rPr>
                      <w:rFonts w:ascii="仿宋_GB2312" w:hAnsi="仿宋_GB2312" w:cs="仿宋_GB2312" w:eastAsia="仿宋_GB2312"/>
                      <w:sz w:val="21"/>
                    </w:rPr>
                    <w:t>.5.2 MS/MS</w:t>
                  </w:r>
                  <w:r>
                    <w:rPr>
                      <w:rFonts w:ascii="仿宋_GB2312" w:hAnsi="仿宋_GB2312" w:cs="仿宋_GB2312" w:eastAsia="仿宋_GB2312"/>
                      <w:sz w:val="21"/>
                    </w:rPr>
                    <w:t>灵敏度：</w:t>
                  </w:r>
                  <w:r>
                    <w:rPr>
                      <w:rFonts w:ascii="仿宋_GB2312" w:hAnsi="仿宋_GB2312" w:cs="仿宋_GB2312" w:eastAsia="仿宋_GB2312"/>
                      <w:sz w:val="21"/>
                    </w:rPr>
                    <w:t>200 fg</w:t>
                  </w:r>
                  <w:r>
                    <w:rPr>
                      <w:rFonts w:ascii="仿宋_GB2312" w:hAnsi="仿宋_GB2312" w:cs="仿宋_GB2312" w:eastAsia="仿宋_GB2312"/>
                      <w:sz w:val="21"/>
                    </w:rPr>
                    <w:t>利血平柱上进样，</w:t>
                  </w:r>
                  <w:r>
                    <w:rPr>
                      <w:rFonts w:ascii="仿宋_GB2312" w:hAnsi="仿宋_GB2312" w:cs="仿宋_GB2312" w:eastAsia="仿宋_GB2312"/>
                      <w:sz w:val="21"/>
                    </w:rPr>
                    <w:t xml:space="preserve">S/N </w:t>
                  </w:r>
                  <w:r>
                    <w:rPr>
                      <w:rFonts w:ascii="仿宋_GB2312" w:hAnsi="仿宋_GB2312" w:cs="仿宋_GB2312" w:eastAsia="仿宋_GB2312"/>
                      <w:sz w:val="21"/>
                    </w:rPr>
                    <w:t>≥</w:t>
                  </w:r>
                  <w:r>
                    <w:rPr>
                      <w:rFonts w:ascii="仿宋_GB2312" w:hAnsi="仿宋_GB2312" w:cs="仿宋_GB2312" w:eastAsia="仿宋_GB2312"/>
                      <w:sz w:val="21"/>
                    </w:rPr>
                    <w:t>2000:1</w:t>
                  </w:r>
                </w:p>
                <w:p>
                  <w:pPr>
                    <w:pStyle w:val="null3"/>
                    <w:jc w:val="left"/>
                  </w:pPr>
                  <w:r>
                    <w:rPr>
                      <w:rFonts w:ascii="仿宋_GB2312" w:hAnsi="仿宋_GB2312" w:cs="仿宋_GB2312" w:eastAsia="仿宋_GB2312"/>
                      <w:sz w:val="21"/>
                    </w:rPr>
                    <w:t>2.2.2</w:t>
                  </w:r>
                  <w:r>
                    <w:rPr>
                      <w:rFonts w:ascii="仿宋_GB2312" w:hAnsi="仿宋_GB2312" w:cs="仿宋_GB2312" w:eastAsia="仿宋_GB2312"/>
                      <w:sz w:val="21"/>
                    </w:rPr>
                    <w:t>.6</w:t>
                  </w:r>
                  <w:r>
                    <w:rPr>
                      <w:rFonts w:ascii="仿宋_GB2312" w:hAnsi="仿宋_GB2312" w:cs="仿宋_GB2312" w:eastAsia="仿宋_GB2312"/>
                      <w:sz w:val="21"/>
                    </w:rPr>
                    <w:t>定量范围可至</w:t>
                  </w:r>
                  <w:r>
                    <w:rPr>
                      <w:rFonts w:ascii="仿宋_GB2312" w:hAnsi="仿宋_GB2312" w:cs="仿宋_GB2312" w:eastAsia="仿宋_GB2312"/>
                      <w:sz w:val="21"/>
                    </w:rPr>
                    <w:t>5</w:t>
                  </w:r>
                  <w:r>
                    <w:rPr>
                      <w:rFonts w:ascii="仿宋_GB2312" w:hAnsi="仿宋_GB2312" w:cs="仿宋_GB2312" w:eastAsia="仿宋_GB2312"/>
                      <w:sz w:val="21"/>
                    </w:rPr>
                    <w:t>个数量级</w:t>
                  </w:r>
                </w:p>
                <w:p>
                  <w:pPr>
                    <w:pStyle w:val="null3"/>
                    <w:jc w:val="left"/>
                  </w:pPr>
                  <w:r>
                    <w:rPr>
                      <w:rFonts w:ascii="仿宋_GB2312" w:hAnsi="仿宋_GB2312" w:cs="仿宋_GB2312" w:eastAsia="仿宋_GB2312"/>
                      <w:sz w:val="21"/>
                    </w:rPr>
                    <w:t>2.2.2</w:t>
                  </w:r>
                  <w:r>
                    <w:rPr>
                      <w:rFonts w:ascii="仿宋_GB2312" w:hAnsi="仿宋_GB2312" w:cs="仿宋_GB2312" w:eastAsia="仿宋_GB2312"/>
                      <w:sz w:val="21"/>
                    </w:rPr>
                    <w:t>.7</w:t>
                  </w:r>
                  <w:r>
                    <w:rPr>
                      <w:rFonts w:ascii="仿宋_GB2312" w:hAnsi="仿宋_GB2312" w:cs="仿宋_GB2312" w:eastAsia="仿宋_GB2312"/>
                      <w:sz w:val="21"/>
                    </w:rPr>
                    <w:t>采集</w:t>
                  </w:r>
                  <w:r>
                    <w:rPr>
                      <w:rFonts w:ascii="仿宋_GB2312" w:hAnsi="仿宋_GB2312" w:cs="仿宋_GB2312" w:eastAsia="仿宋_GB2312"/>
                      <w:sz w:val="21"/>
                    </w:rPr>
                    <w:t>速率：</w:t>
                  </w:r>
                  <w:r>
                    <w:rPr>
                      <w:rFonts w:ascii="仿宋_GB2312" w:hAnsi="仿宋_GB2312" w:cs="仿宋_GB2312" w:eastAsia="仿宋_GB2312"/>
                      <w:sz w:val="21"/>
                    </w:rPr>
                    <w:t>MS</w:t>
                  </w:r>
                  <w:r>
                    <w:rPr>
                      <w:rFonts w:ascii="仿宋_GB2312" w:hAnsi="仿宋_GB2312" w:cs="仿宋_GB2312" w:eastAsia="仿宋_GB2312"/>
                      <w:sz w:val="21"/>
                    </w:rPr>
                    <w:t>和</w:t>
                  </w:r>
                  <w:r>
                    <w:rPr>
                      <w:rFonts w:ascii="仿宋_GB2312" w:hAnsi="仿宋_GB2312" w:cs="仿宋_GB2312" w:eastAsia="仿宋_GB2312"/>
                      <w:sz w:val="21"/>
                    </w:rPr>
                    <w:t>MS/MS</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20Hz</w:t>
                  </w:r>
                </w:p>
                <w:p>
                  <w:pPr>
                    <w:pStyle w:val="null3"/>
                    <w:jc w:val="left"/>
                  </w:pPr>
                  <w:r>
                    <w:rPr>
                      <w:rFonts w:ascii="仿宋_GB2312" w:hAnsi="仿宋_GB2312" w:cs="仿宋_GB2312" w:eastAsia="仿宋_GB2312"/>
                      <w:sz w:val="21"/>
                    </w:rPr>
                    <w:t>2.2.2</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具备多种采集模式</w:t>
                  </w:r>
                </w:p>
                <w:p>
                  <w:pPr>
                    <w:pStyle w:val="null3"/>
                    <w:jc w:val="left"/>
                  </w:pPr>
                  <w:r>
                    <w:rPr>
                      <w:rFonts w:ascii="仿宋_GB2312" w:hAnsi="仿宋_GB2312" w:cs="仿宋_GB2312" w:eastAsia="仿宋_GB2312"/>
                      <w:sz w:val="21"/>
                    </w:rPr>
                    <w:t>2.2.2</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.1</w:t>
                  </w:r>
                  <w:r>
                    <w:rPr>
                      <w:rFonts w:ascii="仿宋_GB2312" w:hAnsi="仿宋_GB2312" w:cs="仿宋_GB2312" w:eastAsia="仿宋_GB2312"/>
                      <w:sz w:val="21"/>
                    </w:rPr>
                    <w:t>一次进样</w:t>
                  </w:r>
                  <w:r>
                    <w:rPr>
                      <w:rFonts w:ascii="仿宋_GB2312" w:hAnsi="仿宋_GB2312" w:cs="仿宋_GB2312" w:eastAsia="仿宋_GB2312"/>
                      <w:sz w:val="21"/>
                    </w:rPr>
                    <w:t>可</w:t>
                  </w:r>
                  <w:r>
                    <w:rPr>
                      <w:rFonts w:ascii="仿宋_GB2312" w:hAnsi="仿宋_GB2312" w:cs="仿宋_GB2312" w:eastAsia="仿宋_GB2312"/>
                      <w:sz w:val="21"/>
                    </w:rPr>
                    <w:t>对全质量数范围自动进行</w:t>
                  </w:r>
                  <w:r>
                    <w:rPr>
                      <w:rFonts w:ascii="仿宋_GB2312" w:hAnsi="仿宋_GB2312" w:cs="仿宋_GB2312" w:eastAsia="仿宋_GB2312"/>
                      <w:sz w:val="21"/>
                    </w:rPr>
                    <w:t>MS</w:t>
                  </w:r>
                  <w:r>
                    <w:rPr>
                      <w:rFonts w:ascii="仿宋_GB2312" w:hAnsi="仿宋_GB2312" w:cs="仿宋_GB2312" w:eastAsia="仿宋_GB2312"/>
                      <w:sz w:val="21"/>
                    </w:rPr>
                    <w:t>和</w:t>
                  </w:r>
                  <w:r>
                    <w:rPr>
                      <w:rFonts w:ascii="仿宋_GB2312" w:hAnsi="仿宋_GB2312" w:cs="仿宋_GB2312" w:eastAsia="仿宋_GB2312"/>
                      <w:sz w:val="21"/>
                    </w:rPr>
                    <w:t>MS/MS</w:t>
                  </w:r>
                  <w:r>
                    <w:rPr>
                      <w:rFonts w:ascii="仿宋_GB2312" w:hAnsi="仿宋_GB2312" w:cs="仿宋_GB2312" w:eastAsia="仿宋_GB2312"/>
                      <w:sz w:val="21"/>
                    </w:rPr>
                    <w:t>采集，</w:t>
                  </w:r>
                  <w:r>
                    <w:rPr>
                      <w:rFonts w:ascii="仿宋_GB2312" w:hAnsi="仿宋_GB2312" w:cs="仿宋_GB2312" w:eastAsia="仿宋_GB2312"/>
                      <w:sz w:val="21"/>
                    </w:rPr>
                    <w:t>且</w:t>
                  </w:r>
                  <w:r>
                    <w:rPr>
                      <w:rFonts w:ascii="仿宋_GB2312" w:hAnsi="仿宋_GB2312" w:cs="仿宋_GB2312" w:eastAsia="仿宋_GB2312"/>
                      <w:sz w:val="21"/>
                    </w:rPr>
                    <w:t>同时进行，无质量数分段切换</w:t>
                  </w:r>
                </w:p>
                <w:p>
                  <w:pPr>
                    <w:pStyle w:val="null3"/>
                    <w:jc w:val="left"/>
                  </w:pPr>
                  <w:r>
                    <w:rPr>
                      <w:rFonts w:ascii="仿宋_GB2312" w:hAnsi="仿宋_GB2312" w:cs="仿宋_GB2312" w:eastAsia="仿宋_GB2312"/>
                      <w:sz w:val="21"/>
                    </w:rPr>
                    <w:t>2.2.2</w:t>
                  </w:r>
                  <w:r>
                    <w:rPr>
                      <w:rFonts w:ascii="仿宋_GB2312" w:hAnsi="仿宋_GB2312" w:cs="仿宋_GB2312" w:eastAsia="仿宋_GB2312"/>
                      <w:sz w:val="21"/>
                    </w:rPr>
                    <w:t>.9</w:t>
                  </w:r>
                  <w:r>
                    <w:rPr>
                      <w:rFonts w:ascii="仿宋_GB2312" w:hAnsi="仿宋_GB2312" w:cs="仿宋_GB2312" w:eastAsia="仿宋_GB2312"/>
                      <w:sz w:val="21"/>
                    </w:rPr>
                    <w:t>靶向定量模式</w:t>
                  </w:r>
                </w:p>
                <w:p>
                  <w:pPr>
                    <w:pStyle w:val="null3"/>
                    <w:jc w:val="left"/>
                  </w:pPr>
                  <w:r>
                    <w:rPr>
                      <w:rFonts w:ascii="仿宋_GB2312" w:hAnsi="仿宋_GB2312" w:cs="仿宋_GB2312" w:eastAsia="仿宋_GB2312"/>
                      <w:sz w:val="21"/>
                      <w:b/>
                    </w:rPr>
                    <w:t>3.</w:t>
                  </w:r>
                  <w:r>
                    <w:rPr>
                      <w:rFonts w:ascii="仿宋_GB2312" w:hAnsi="仿宋_GB2312" w:cs="仿宋_GB2312" w:eastAsia="仿宋_GB2312"/>
                      <w:sz w:val="21"/>
                      <w:b/>
                    </w:rPr>
                    <w:t>软件及数据库</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质谱工作站及软件：具备数据采集、数据处理、定性定量分析等功能</w:t>
                  </w:r>
                </w:p>
                <w:p>
                  <w:pPr>
                    <w:pStyle w:val="null3"/>
                    <w:jc w:val="left"/>
                  </w:pPr>
                  <w:r>
                    <w:rPr>
                      <w:rFonts w:ascii="仿宋_GB2312" w:hAnsi="仿宋_GB2312" w:cs="仿宋_GB2312" w:eastAsia="仿宋_GB2312"/>
                      <w:sz w:val="21"/>
                    </w:rPr>
                    <w:t>3.2</w:t>
                  </w:r>
                  <w:r>
                    <w:rPr>
                      <w:rFonts w:ascii="仿宋_GB2312" w:hAnsi="仿宋_GB2312" w:cs="仿宋_GB2312" w:eastAsia="仿宋_GB2312"/>
                      <w:sz w:val="21"/>
                    </w:rPr>
                    <w:t>筛查软件及数据库：具备建立数据库、谱库检索等功能，配备≥</w:t>
                  </w:r>
                  <w:r>
                    <w:rPr>
                      <w:rFonts w:ascii="仿宋_GB2312" w:hAnsi="仿宋_GB2312" w:cs="仿宋_GB2312" w:eastAsia="仿宋_GB2312"/>
                      <w:sz w:val="21"/>
                    </w:rPr>
                    <w:t>4</w:t>
                  </w:r>
                  <w:r>
                    <w:rPr>
                      <w:rFonts w:ascii="仿宋_GB2312" w:hAnsi="仿宋_GB2312" w:cs="仿宋_GB2312" w:eastAsia="仿宋_GB2312"/>
                      <w:sz w:val="21"/>
                    </w:rPr>
                    <w:t>500</w:t>
                  </w:r>
                  <w:r>
                    <w:rPr>
                      <w:rFonts w:ascii="仿宋_GB2312" w:hAnsi="仿宋_GB2312" w:cs="仿宋_GB2312" w:eastAsia="仿宋_GB2312"/>
                      <w:sz w:val="21"/>
                    </w:rPr>
                    <w:t>种全氟数据库，</w:t>
                  </w:r>
                  <w:r>
                    <w:rPr>
                      <w:rFonts w:ascii="仿宋_GB2312" w:hAnsi="仿宋_GB2312" w:cs="仿宋_GB2312" w:eastAsia="仿宋_GB2312"/>
                      <w:sz w:val="21"/>
                    </w:rPr>
                    <w:t>≥</w:t>
                  </w:r>
                  <w:r>
                    <w:rPr>
                      <w:rFonts w:ascii="仿宋_GB2312" w:hAnsi="仿宋_GB2312" w:cs="仿宋_GB2312" w:eastAsia="仿宋_GB2312"/>
                      <w:sz w:val="21"/>
                    </w:rPr>
                    <w:t>1500</w:t>
                  </w:r>
                  <w:r>
                    <w:rPr>
                      <w:rFonts w:ascii="仿宋_GB2312" w:hAnsi="仿宋_GB2312" w:cs="仿宋_GB2312" w:eastAsia="仿宋_GB2312"/>
                      <w:sz w:val="21"/>
                    </w:rPr>
                    <w:t>种农药数据库，≥</w:t>
                  </w:r>
                  <w:r>
                    <w:rPr>
                      <w:rFonts w:ascii="仿宋_GB2312" w:hAnsi="仿宋_GB2312" w:cs="仿宋_GB2312" w:eastAsia="仿宋_GB2312"/>
                      <w:sz w:val="21"/>
                    </w:rPr>
                    <w:t>5000</w:t>
                  </w:r>
                  <w:r>
                    <w:rPr>
                      <w:rFonts w:ascii="仿宋_GB2312" w:hAnsi="仿宋_GB2312" w:cs="仿宋_GB2312" w:eastAsia="仿宋_GB2312"/>
                      <w:sz w:val="21"/>
                    </w:rPr>
                    <w:t>种的食品包材数据库</w:t>
                  </w:r>
                </w:p>
                <w:p>
                  <w:pPr>
                    <w:pStyle w:val="null3"/>
                    <w:jc w:val="left"/>
                  </w:pPr>
                  <w:r>
                    <w:rPr>
                      <w:rFonts w:ascii="仿宋_GB2312" w:hAnsi="仿宋_GB2312" w:cs="仿宋_GB2312" w:eastAsia="仿宋_GB2312"/>
                      <w:sz w:val="21"/>
                    </w:rPr>
                    <w:t xml:space="preserve">3.3 </w:t>
                  </w:r>
                  <w:r>
                    <w:rPr>
                      <w:rFonts w:ascii="仿宋_GB2312" w:hAnsi="仿宋_GB2312" w:cs="仿宋_GB2312" w:eastAsia="仿宋_GB2312"/>
                      <w:sz w:val="21"/>
                    </w:rPr>
                    <w:t>代谢组学软件及数据库：配备代谢组学软件、统计学分析软件及</w:t>
                  </w:r>
                  <w:r>
                    <w:rPr>
                      <w:rFonts w:ascii="仿宋_GB2312" w:hAnsi="仿宋_GB2312" w:cs="仿宋_GB2312" w:eastAsia="仿宋_GB2312"/>
                      <w:sz w:val="21"/>
                    </w:rPr>
                    <w:t>METLIN</w:t>
                  </w:r>
                  <w:r>
                    <w:rPr>
                      <w:rFonts w:ascii="仿宋_GB2312" w:hAnsi="仿宋_GB2312" w:cs="仿宋_GB2312" w:eastAsia="仿宋_GB2312"/>
                      <w:sz w:val="21"/>
                    </w:rPr>
                    <w:t>数据库</w:t>
                  </w:r>
                </w:p>
                <w:p>
                  <w:pPr>
                    <w:pStyle w:val="null3"/>
                    <w:jc w:val="left"/>
                  </w:pPr>
                  <w:r>
                    <w:rPr>
                      <w:rFonts w:ascii="仿宋_GB2312" w:hAnsi="仿宋_GB2312" w:cs="仿宋_GB2312" w:eastAsia="仿宋_GB2312"/>
                      <w:sz w:val="21"/>
                      <w:b/>
                    </w:rPr>
                    <w:t>4.</w:t>
                  </w:r>
                  <w:r>
                    <w:rPr>
                      <w:rFonts w:ascii="仿宋_GB2312" w:hAnsi="仿宋_GB2312" w:cs="仿宋_GB2312" w:eastAsia="仿宋_GB2312"/>
                      <w:sz w:val="21"/>
                      <w:b/>
                    </w:rPr>
                    <w:t>配置清单</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.1 </w:t>
                  </w:r>
                  <w:r>
                    <w:rPr>
                      <w:rFonts w:ascii="仿宋_GB2312" w:hAnsi="仿宋_GB2312" w:cs="仿宋_GB2312" w:eastAsia="仿宋_GB2312"/>
                      <w:sz w:val="21"/>
                    </w:rPr>
                    <w:t>飞行时间高分辨质谱</w:t>
                  </w:r>
                  <w:r>
                    <w:rPr>
                      <w:rFonts w:ascii="仿宋_GB2312" w:hAnsi="仿宋_GB2312" w:cs="仿宋_GB2312" w:eastAsia="仿宋_GB2312"/>
                      <w:sz w:val="21"/>
                    </w:rPr>
                    <w:t>系统</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.1.1 ESI</w:t>
                  </w:r>
                  <w:r>
                    <w:rPr>
                      <w:rFonts w:ascii="仿宋_GB2312" w:hAnsi="仿宋_GB2312" w:cs="仿宋_GB2312" w:eastAsia="仿宋_GB2312"/>
                      <w:sz w:val="21"/>
                    </w:rPr>
                    <w:t>和</w:t>
                  </w:r>
                  <w:r>
                    <w:rPr>
                      <w:rFonts w:ascii="仿宋_GB2312" w:hAnsi="仿宋_GB2312" w:cs="仿宋_GB2312" w:eastAsia="仿宋_GB2312"/>
                      <w:sz w:val="21"/>
                    </w:rPr>
                    <w:t>APCI</w:t>
                  </w:r>
                  <w:r>
                    <w:rPr>
                      <w:rFonts w:ascii="仿宋_GB2312" w:hAnsi="仿宋_GB2312" w:cs="仿宋_GB2312" w:eastAsia="仿宋_GB2312"/>
                      <w:sz w:val="21"/>
                    </w:rPr>
                    <w:t>复合离子源</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.1.2 </w:t>
                  </w:r>
                  <w:r>
                    <w:rPr>
                      <w:rFonts w:ascii="仿宋_GB2312" w:hAnsi="仿宋_GB2312" w:cs="仿宋_GB2312" w:eastAsia="仿宋_GB2312"/>
                      <w:sz w:val="21"/>
                    </w:rPr>
                    <w:t>质谱主机（含离子传输、四极杆、真空系统、碰撞池、检测器）</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 xml:space="preserve">4.1.3 </w:t>
                  </w:r>
                  <w:r>
                    <w:rPr>
                      <w:rFonts w:ascii="仿宋_GB2312" w:hAnsi="仿宋_GB2312" w:cs="仿宋_GB2312" w:eastAsia="仿宋_GB2312"/>
                      <w:sz w:val="21"/>
                    </w:rPr>
                    <w:t xml:space="preserve">无油机械泵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质谱调谐液和测试标液</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.2 </w:t>
                  </w:r>
                  <w:r>
                    <w:rPr>
                      <w:rFonts w:ascii="仿宋_GB2312" w:hAnsi="仿宋_GB2312" w:cs="仿宋_GB2312" w:eastAsia="仿宋_GB2312"/>
                      <w:sz w:val="21"/>
                    </w:rPr>
                    <w:t>全自动在线固相萃取系统</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.2.1 </w:t>
                  </w:r>
                  <w:r>
                    <w:rPr>
                      <w:rFonts w:ascii="仿宋_GB2312" w:hAnsi="仿宋_GB2312" w:cs="仿宋_GB2312" w:eastAsia="仿宋_GB2312"/>
                      <w:sz w:val="21"/>
                    </w:rPr>
                    <w:t>二元</w:t>
                  </w:r>
                  <w:r>
                    <w:rPr>
                      <w:rFonts w:ascii="仿宋_GB2312" w:hAnsi="仿宋_GB2312" w:cs="仿宋_GB2312" w:eastAsia="仿宋_GB2312"/>
                      <w:sz w:val="21"/>
                    </w:rPr>
                    <w:t>高压泵</w:t>
                  </w:r>
                  <w:r>
                    <w:rPr>
                      <w:rFonts w:ascii="仿宋_GB2312" w:hAnsi="仿宋_GB2312" w:cs="仿宋_GB2312" w:eastAsia="仿宋_GB2312"/>
                      <w:sz w:val="21"/>
                    </w:rPr>
                    <w:t>（四溶剂流路，溶剂切换阀，真空脱气）</w:t>
                  </w:r>
                  <w:r>
                    <w:rPr>
                      <w:rFonts w:ascii="仿宋_GB2312" w:hAnsi="仿宋_GB2312" w:cs="仿宋_GB2312" w:eastAsia="仿宋_GB2312"/>
                      <w:sz w:val="21"/>
                    </w:rPr>
                    <w:t xml:space="preserve"> 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.2.2 </w:t>
                  </w:r>
                  <w:r>
                    <w:rPr>
                      <w:rFonts w:ascii="仿宋_GB2312" w:hAnsi="仿宋_GB2312" w:cs="仿宋_GB2312" w:eastAsia="仿宋_GB2312"/>
                      <w:sz w:val="21"/>
                    </w:rPr>
                    <w:t>四元</w:t>
                  </w:r>
                  <w:r>
                    <w:rPr>
                      <w:rFonts w:ascii="仿宋_GB2312" w:hAnsi="仿宋_GB2312" w:cs="仿宋_GB2312" w:eastAsia="仿宋_GB2312"/>
                      <w:sz w:val="21"/>
                    </w:rPr>
                    <w:t>高压泵</w:t>
                  </w:r>
                  <w:r>
                    <w:rPr>
                      <w:rFonts w:ascii="仿宋_GB2312" w:hAnsi="仿宋_GB2312" w:cs="仿宋_GB2312" w:eastAsia="仿宋_GB2312"/>
                      <w:sz w:val="21"/>
                    </w:rPr>
                    <w:t>（在线富集系统）</w:t>
                  </w:r>
                  <w:r>
                    <w:rPr>
                      <w:rFonts w:ascii="仿宋_GB2312" w:hAnsi="仿宋_GB2312" w:cs="仿宋_GB2312" w:eastAsia="仿宋_GB2312"/>
                      <w:sz w:val="21"/>
                    </w:rPr>
                    <w:t xml:space="preserve"> 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自动进样器</w:t>
                  </w:r>
                  <w:r>
                    <w:rPr>
                      <w:rFonts w:ascii="仿宋_GB2312" w:hAnsi="仿宋_GB2312" w:cs="仿宋_GB2312" w:eastAsia="仿宋_GB2312"/>
                      <w:sz w:val="21"/>
                    </w:rPr>
                    <w:t xml:space="preserve"> 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柱温箱</w:t>
                  </w:r>
                  <w:r>
                    <w:rPr>
                      <w:rFonts w:ascii="仿宋_GB2312" w:hAnsi="仿宋_GB2312" w:cs="仿宋_GB2312" w:eastAsia="仿宋_GB2312"/>
                      <w:sz w:val="21"/>
                    </w:rPr>
                    <w:t xml:space="preserve"> 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萃取柱</w:t>
                  </w:r>
                  <w:r>
                    <w:rPr>
                      <w:rFonts w:ascii="仿宋_GB2312" w:hAnsi="仿宋_GB2312" w:cs="仿宋_GB2312" w:eastAsia="仿宋_GB2312"/>
                      <w:sz w:val="21"/>
                    </w:rPr>
                    <w:t>6</w:t>
                  </w:r>
                  <w:r>
                    <w:rPr>
                      <w:rFonts w:ascii="仿宋_GB2312" w:hAnsi="仿宋_GB2312" w:cs="仿宋_GB2312" w:eastAsia="仿宋_GB2312"/>
                      <w:sz w:val="21"/>
                    </w:rPr>
                    <w:t>套</w:t>
                  </w:r>
                  <w:r>
                    <w:rPr>
                      <w:rFonts w:ascii="仿宋_GB2312" w:hAnsi="仿宋_GB2312" w:cs="仿宋_GB2312" w:eastAsia="仿宋_GB2312"/>
                      <w:sz w:val="21"/>
                    </w:rPr>
                    <w:t>HLB</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w:t>
                  </w:r>
                  <w:r>
                    <w:rPr>
                      <w:rFonts w:ascii="仿宋_GB2312" w:hAnsi="仿宋_GB2312" w:cs="仿宋_GB2312" w:eastAsia="仿宋_GB2312"/>
                      <w:sz w:val="21"/>
                    </w:rPr>
                    <w:t>2.1x30mm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4.2.6 </w:t>
                  </w:r>
                  <w:r>
                    <w:rPr>
                      <w:rFonts w:ascii="仿宋_GB2312" w:hAnsi="仿宋_GB2312" w:cs="仿宋_GB2312" w:eastAsia="仿宋_GB2312"/>
                      <w:sz w:val="21"/>
                    </w:rPr>
                    <w:t>分析柱</w:t>
                  </w:r>
                  <w:r>
                    <w:rPr>
                      <w:rFonts w:ascii="仿宋_GB2312" w:hAnsi="仿宋_GB2312" w:cs="仿宋_GB2312" w:eastAsia="仿宋_GB2312"/>
                      <w:sz w:val="21"/>
                    </w:rPr>
                    <w:t>4</w:t>
                  </w:r>
                  <w:r>
                    <w:rPr>
                      <w:rFonts w:ascii="仿宋_GB2312" w:hAnsi="仿宋_GB2312" w:cs="仿宋_GB2312" w:eastAsia="仿宋_GB2312"/>
                      <w:sz w:val="21"/>
                    </w:rPr>
                    <w:t>套</w:t>
                  </w:r>
                  <w:r>
                    <w:rPr>
                      <w:rFonts w:ascii="仿宋_GB2312" w:hAnsi="仿宋_GB2312" w:cs="仿宋_GB2312" w:eastAsia="仿宋_GB2312"/>
                      <w:sz w:val="21"/>
                    </w:rPr>
                    <w:t>C18</w:t>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w:t>
                  </w:r>
                  <w:r>
                    <w:rPr>
                      <w:rFonts w:ascii="仿宋_GB2312" w:hAnsi="仿宋_GB2312" w:cs="仿宋_GB2312" w:eastAsia="仿宋_GB2312"/>
                      <w:sz w:val="21"/>
                    </w:rPr>
                    <w:t>2.1x100mm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4.2.7 </w:t>
                  </w:r>
                  <w:r>
                    <w:rPr>
                      <w:rFonts w:ascii="仿宋_GB2312" w:hAnsi="仿宋_GB2312" w:cs="仿宋_GB2312" w:eastAsia="仿宋_GB2312"/>
                      <w:sz w:val="21"/>
                    </w:rPr>
                    <w:t>分析柱</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C18</w:t>
                  </w: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w:t>
                  </w:r>
                  <w:r>
                    <w:rPr>
                      <w:rFonts w:ascii="仿宋_GB2312" w:hAnsi="仿宋_GB2312" w:cs="仿宋_GB2312" w:eastAsia="仿宋_GB2312"/>
                      <w:sz w:val="21"/>
                    </w:rPr>
                    <w:t>2.1x100mm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 xml:space="preserve"> </w:t>
                  </w:r>
                  <w:r>
                    <w:rPr>
                      <w:rFonts w:ascii="仿宋_GB2312" w:hAnsi="仿宋_GB2312" w:cs="仿宋_GB2312" w:eastAsia="仿宋_GB2312"/>
                      <w:sz w:val="21"/>
                    </w:rPr>
                    <w:t>样品小瓶</w:t>
                  </w:r>
                  <w:r>
                    <w:rPr>
                      <w:rFonts w:ascii="仿宋_GB2312" w:hAnsi="仿宋_GB2312" w:cs="仿宋_GB2312" w:eastAsia="仿宋_GB2312"/>
                      <w:sz w:val="21"/>
                    </w:rPr>
                    <w:t>2ml</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 xml:space="preserve">00 </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9</w:t>
                  </w:r>
                  <w:r>
                    <w:rPr>
                      <w:rFonts w:ascii="仿宋_GB2312" w:hAnsi="仿宋_GB2312" w:cs="仿宋_GB2312" w:eastAsia="仿宋_GB2312"/>
                      <w:sz w:val="21"/>
                    </w:rPr>
                    <w:t xml:space="preserve"> </w:t>
                  </w:r>
                  <w:r>
                    <w:rPr>
                      <w:rFonts w:ascii="仿宋_GB2312" w:hAnsi="仿宋_GB2312" w:cs="仿宋_GB2312" w:eastAsia="仿宋_GB2312"/>
                      <w:sz w:val="21"/>
                    </w:rPr>
                    <w:t>无铅溶剂瓶</w:t>
                  </w:r>
                  <w:r>
                    <w:rPr>
                      <w:rFonts w:ascii="仿宋_GB2312" w:hAnsi="仿宋_GB2312" w:cs="仿宋_GB2312" w:eastAsia="仿宋_GB2312"/>
                      <w:sz w:val="21"/>
                    </w:rPr>
                    <w:t xml:space="preserve"> 7 </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.3 </w:t>
                  </w:r>
                  <w:r>
                    <w:rPr>
                      <w:rFonts w:ascii="仿宋_GB2312" w:hAnsi="仿宋_GB2312" w:cs="仿宋_GB2312" w:eastAsia="仿宋_GB2312"/>
                      <w:sz w:val="21"/>
                    </w:rPr>
                    <w:t>工作站及</w:t>
                  </w:r>
                  <w:r>
                    <w:rPr>
                      <w:rFonts w:ascii="仿宋_GB2312" w:hAnsi="仿宋_GB2312" w:cs="仿宋_GB2312" w:eastAsia="仿宋_GB2312"/>
                      <w:sz w:val="21"/>
                    </w:rPr>
                    <w:t>软件</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.3.1 </w:t>
                  </w:r>
                  <w:r>
                    <w:rPr>
                      <w:rFonts w:ascii="仿宋_GB2312" w:hAnsi="仿宋_GB2312" w:cs="仿宋_GB2312" w:eastAsia="仿宋_GB2312"/>
                      <w:sz w:val="21"/>
                    </w:rPr>
                    <w:t>质谱</w:t>
                  </w:r>
                  <w:r>
                    <w:rPr>
                      <w:rFonts w:ascii="仿宋_GB2312" w:hAnsi="仿宋_GB2312" w:cs="仿宋_GB2312" w:eastAsia="仿宋_GB2312"/>
                      <w:sz w:val="21"/>
                    </w:rPr>
                    <w:t>工作站</w:t>
                  </w:r>
                  <w:r>
                    <w:rPr>
                      <w:rFonts w:ascii="仿宋_GB2312" w:hAnsi="仿宋_GB2312" w:cs="仿宋_GB2312" w:eastAsia="仿宋_GB2312"/>
                      <w:sz w:val="21"/>
                    </w:rPr>
                    <w:t>2</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 xml:space="preserve">4.3.2 </w:t>
                  </w:r>
                  <w:r>
                    <w:rPr>
                      <w:rFonts w:ascii="仿宋_GB2312" w:hAnsi="仿宋_GB2312" w:cs="仿宋_GB2312" w:eastAsia="仿宋_GB2312"/>
                      <w:sz w:val="21"/>
                    </w:rPr>
                    <w:t xml:space="preserve">输出设备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定性定量分析软件</w:t>
                  </w:r>
                  <w:r>
                    <w:rPr>
                      <w:rFonts w:ascii="仿宋_GB2312" w:hAnsi="仿宋_GB2312" w:cs="仿宋_GB2312" w:eastAsia="仿宋_GB2312"/>
                      <w:sz w:val="21"/>
                    </w:rPr>
                    <w:t xml:space="preserve"> 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筛查软件及数据库</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 xml:space="preserve">4.3.5 </w:t>
                  </w:r>
                  <w:r>
                    <w:rPr>
                      <w:rFonts w:ascii="仿宋_GB2312" w:hAnsi="仿宋_GB2312" w:cs="仿宋_GB2312" w:eastAsia="仿宋_GB2312"/>
                      <w:sz w:val="21"/>
                    </w:rPr>
                    <w:t xml:space="preserve">代谢组学软件及数据库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.4 </w:t>
                  </w:r>
                  <w:r>
                    <w:rPr>
                      <w:rFonts w:ascii="仿宋_GB2312" w:hAnsi="仿宋_GB2312" w:cs="仿宋_GB2312" w:eastAsia="仿宋_GB2312"/>
                      <w:sz w:val="21"/>
                    </w:rPr>
                    <w:t>辅助</w:t>
                  </w:r>
                  <w:r>
                    <w:rPr>
                      <w:rFonts w:ascii="仿宋_GB2312" w:hAnsi="仿宋_GB2312" w:cs="仿宋_GB2312" w:eastAsia="仿宋_GB2312"/>
                      <w:sz w:val="21"/>
                    </w:rPr>
                    <w:t>设备</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.4.1 </w:t>
                  </w:r>
                  <w:r>
                    <w:rPr>
                      <w:rFonts w:ascii="仿宋_GB2312" w:hAnsi="仿宋_GB2312" w:cs="仿宋_GB2312" w:eastAsia="仿宋_GB2312"/>
                      <w:sz w:val="21"/>
                    </w:rPr>
                    <w:t>氮气发生器</w:t>
                  </w:r>
                  <w:r>
                    <w:rPr>
                      <w:rFonts w:ascii="仿宋_GB2312" w:hAnsi="仿宋_GB2312" w:cs="仿宋_GB2312" w:eastAsia="仿宋_GB2312"/>
                      <w:sz w:val="21"/>
                    </w:rPr>
                    <w:t>，气量</w:t>
                  </w:r>
                  <w:r>
                    <w:rPr>
                      <w:rFonts w:ascii="仿宋_GB2312" w:hAnsi="仿宋_GB2312" w:cs="仿宋_GB2312" w:eastAsia="仿宋_GB2312"/>
                      <w:sz w:val="21"/>
                    </w:rPr>
                    <w:t>≥</w:t>
                  </w:r>
                  <w:r>
                    <w:rPr>
                      <w:rFonts w:ascii="仿宋_GB2312" w:hAnsi="仿宋_GB2312" w:cs="仿宋_GB2312" w:eastAsia="仿宋_GB2312"/>
                      <w:sz w:val="21"/>
                    </w:rPr>
                    <w:t>32L/min</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.4.2 </w:t>
                  </w:r>
                  <w:r>
                    <w:rPr>
                      <w:rFonts w:ascii="仿宋_GB2312" w:hAnsi="仿宋_GB2312" w:cs="仿宋_GB2312" w:eastAsia="仿宋_GB2312"/>
                      <w:sz w:val="21"/>
                    </w:rPr>
                    <w:t>不间断电源</w:t>
                  </w:r>
                  <w:r>
                    <w:rPr>
                      <w:rFonts w:ascii="仿宋_GB2312" w:hAnsi="仿宋_GB2312" w:cs="仿宋_GB2312" w:eastAsia="仿宋_GB2312"/>
                      <w:sz w:val="21"/>
                    </w:rPr>
                    <w:t>（</w:t>
                  </w:r>
                  <w:r>
                    <w:rPr>
                      <w:rFonts w:ascii="仿宋_GB2312" w:hAnsi="仿宋_GB2312" w:cs="仿宋_GB2312" w:eastAsia="仿宋_GB2312"/>
                      <w:sz w:val="21"/>
                    </w:rPr>
                    <w:t>10KVA</w:t>
                  </w:r>
                  <w:r>
                    <w:rPr>
                      <w:rFonts w:ascii="仿宋_GB2312" w:hAnsi="仿宋_GB2312" w:cs="仿宋_GB2312" w:eastAsia="仿宋_GB2312"/>
                      <w:sz w:val="21"/>
                    </w:rPr>
                    <w:t>，延时</w:t>
                  </w:r>
                  <w:r>
                    <w:rPr>
                      <w:rFonts w:ascii="仿宋_GB2312" w:hAnsi="仿宋_GB2312" w:cs="仿宋_GB2312" w:eastAsia="仿宋_GB2312"/>
                      <w:sz w:val="21"/>
                    </w:rPr>
                    <w:t>1</w:t>
                  </w:r>
                  <w:r>
                    <w:rPr>
                      <w:rFonts w:ascii="仿宋_GB2312" w:hAnsi="仿宋_GB2312" w:cs="仿宋_GB2312" w:eastAsia="仿宋_GB2312"/>
                      <w:sz w:val="21"/>
                    </w:rPr>
                    <w:t xml:space="preserve">小时）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 xml:space="preserve">4.4.3 </w:t>
                  </w:r>
                  <w:r>
                    <w:rPr>
                      <w:rFonts w:ascii="仿宋_GB2312" w:hAnsi="仿宋_GB2312" w:cs="仿宋_GB2312" w:eastAsia="仿宋_GB2312"/>
                      <w:sz w:val="21"/>
                    </w:rPr>
                    <w:t>高纯</w:t>
                  </w:r>
                  <w:r>
                    <w:rPr>
                      <w:rFonts w:ascii="仿宋_GB2312" w:hAnsi="仿宋_GB2312" w:cs="仿宋_GB2312" w:eastAsia="仿宋_GB2312"/>
                      <w:sz w:val="21"/>
                    </w:rPr>
                    <w:t>40L</w:t>
                  </w:r>
                  <w:r>
                    <w:rPr>
                      <w:rFonts w:ascii="仿宋_GB2312" w:hAnsi="仿宋_GB2312" w:cs="仿宋_GB2312" w:eastAsia="仿宋_GB2312"/>
                      <w:sz w:val="21"/>
                    </w:rPr>
                    <w:t xml:space="preserve">氩气钢瓶及减压阀 </w:t>
                  </w: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1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合计：</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自合同签订之日起90天内到货，10天内安装调试并交付使用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西北大学长安校区城市与环境学院指定地点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国产货物（进口设备国内供货）：合同生效后，乙方开具合同金额等额银行保函，甲方收到银行保函正本后预付合同货款，待货物到达指定地点、安装调试验收合格后，采购人退还银行保函正本；②进口货物：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1.质保期：自学校验收合格之日起2年。 2.售后服务要求：①每年不少于1次的仪器巡检。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②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3.售后服务效率要求：即时响应（包括电话响应）；电话响应无法解决时，24小时内到达现场。修复时间48小时内；如48小时内无法修复，应提供相应解决方案。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要求：本项目通过电子化交易系统投标，投标人除需在电子化交易系统上传投标文件外，另外还需在投标截止时间前，向代理机构递交密封完好的系统生成的纸质版投标文件（贰份，胶装），密封封套上标注项目名称和投标人名称。有关报价文件，投标人可以不提供。 二、非实质性偏离： 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三、无效投标情形： 投标人或投标文件存在下列情况之一的为无效投标： 1．投标人名称与注册证照名称不符的； 2．不具备招标文件规定的资格条件或证明材料无效或不全的； 3．无投标有效期或投标有效期不足的； 4．执行标准明显低于采购需求的； 5．不能实质性响应招标文件采购内容的； 6．报价明显低于其他合格投标人的报价，在现场规定的时间内不能提供有效证明材料且经评标委员会认定形成不正当竞争的； 7．提供虚假证明，开具虚假资质，出现虚假应答或故意隐瞒行为的，除按无效投标处理外还按政府采购相关规定进行相应的处罚； 8．不符合法律、法规和招标文件规定的其他无效情形。 四、付款条件说明：①国产货物（进口设备国内供货）：合同生效后，乙方开具合同金额等额银行保函，甲方收到银行保函正本后预付合同货款，待货物到达指定地点、安装调试验收合格后，采购人退还银行保函正本；②进口货物：合同生效后，由甲方通过进出口业务代理公司向乙方开出100%信用证，待货物到货、安装调试、并经学校组织验收合格后，由甲方通知进出口业务代理公司向乙方解付。付款方式第三章支付约定不一致，以此处为准。 五、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 六、本文件中供应商也称投标人，采购文件也称招标文件。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投标截止时间前90天内基本账户银行出具的资信证明。注：①提供财务报告的，内容应完整（按执行的会计准则）。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提供进口产品的，须提供自产品制造商起链条完整的针对本项目或所投产品的授权书，授权函为外文的须提供逐一对应的中文译文（外籍人士的签字除外）并加盖投标人公章。国产产品无此要求</w:t>
            </w:r>
          </w:p>
        </w:tc>
        <w:tc>
          <w:tcPr>
            <w:tcW w:type="dxa" w:w="1661"/>
          </w:tcPr>
          <w:p>
            <w:pPr>
              <w:pStyle w:val="null3"/>
            </w:pPr>
            <w:r>
              <w:rPr>
                <w:rFonts w:ascii="仿宋_GB2312" w:hAnsi="仿宋_GB2312" w:cs="仿宋_GB2312" w:eastAsia="仿宋_GB2312"/>
              </w:rPr>
              <w:t>产品授权.docx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供应商应按格式/模板填写供应商名称，至少以下文件应与营业执照、公章一致。1.投标文件封面。2.投标函。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不少于投标有效期（120日历天）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自合同签订之日起90天内到货，10天内安装调试并交付使用</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西北大学长安校区城市与环境学院指定地点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自学校验收合格之日起2年</w:t>
            </w:r>
          </w:p>
        </w:tc>
        <w:tc>
          <w:tcPr>
            <w:tcW w:type="dxa" w:w="1661"/>
          </w:tcPr>
          <w:p>
            <w:pPr>
              <w:pStyle w:val="null3"/>
            </w:pPr>
            <w:r>
              <w:rPr>
                <w:rFonts w:ascii="仿宋_GB2312" w:hAnsi="仿宋_GB2312" w:cs="仿宋_GB2312" w:eastAsia="仿宋_GB2312"/>
              </w:rPr>
              <w:t>质保期.docx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主要商务条款响应</w:t>
            </w:r>
          </w:p>
        </w:tc>
        <w:tc>
          <w:tcPr>
            <w:tcW w:type="dxa" w:w="3322"/>
          </w:tcPr>
          <w:p>
            <w:pPr>
              <w:pStyle w:val="null3"/>
            </w:pPr>
            <w:r>
              <w:rPr>
                <w:rFonts w:ascii="仿宋_GB2312" w:hAnsi="仿宋_GB2312" w:cs="仿宋_GB2312" w:eastAsia="仿宋_GB2312"/>
              </w:rPr>
              <w:t>1.售后服务要求：①每年不少于1次的仪器巡检。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②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2.售后服务效率要求：即时响应（包括电话响应）；电话响应无法解决时，24小时内到达现场。修复时间48小时内；如48小时内无法修复，应提供相应解决方案。 3.付款方式：①国产货物（进口设备国内供货）：合同生效后，乙方开具合同金额等额银行保函，甲方收到银行保函正本后预付合同货款，待货物到达指定地点、安装调试验收合格后，采购人退还银行保函正本；②进口货物：合同生效后，由甲方通过进出口业务代理公司向乙方开出100%信用证，待货物到货、安装调试、并经学校组织验收合格后，由甲方通知进出口业务代理公司向乙方解付。 4.其他要求：供应商应按用户需求进行实验室改造，根据现场环境购置包括隔断、温湿度仪、电路、气瓶、桌台、万向罩，满足仪器正常使用的环境要求。</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1.投标产品品目、数量符合采购文件的要求。2.★号项技术参数无负偏离（证明材料要求见评分标准）。 注：本项目投标产品按套计算。</w:t>
            </w:r>
          </w:p>
        </w:tc>
        <w:tc>
          <w:tcPr>
            <w:tcW w:type="dxa" w:w="1661"/>
          </w:tcPr>
          <w:p>
            <w:pPr>
              <w:pStyle w:val="null3"/>
            </w:pPr>
            <w:r>
              <w:rPr>
                <w:rFonts w:ascii="仿宋_GB2312" w:hAnsi="仿宋_GB2312" w:cs="仿宋_GB2312" w:eastAsia="仿宋_GB2312"/>
              </w:rPr>
              <w:t>投标产品明细表.docx 投标产品技术指标偏离表.docx 投标产品技术参数明细表.docx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基本分：所投产品的技术参数完全符合招标文件要求没有负偏离的计37.5分。 1.技术参数中标“★”(共4项）项为实质性要求，有一项不满足的废标； 2.技术参数中标“▲”(共9项），满分22.5分，有一项负偏离扣2.5分。 3.技术参数中非“★、▲”项（共69项）满分15分，每负偏离一项扣0.3分，扣完为止。 加分项：投标产品技术参数性能优于招标文件要求，具有实际使用价值的提升，经评标委员会一致认定每项可加分，满分8.5分。 1.标“★”项参数技术指标和性能优于招标文件要求的，每项加1分，满分4分； 2.标“▲”项参数技术指标和性能优于招标文件要求的，每项加0.5分，满分4.5分； 注：“★、▲”项须提供佐证材料且以佐证材料为准，材料不限于产品说明书、彩页、技术手册、产品白皮书、制造商公开发行的宣传册/页、制造商官网的产品技术参数截图、第三方的检测报告等，未提供或不能显示指标的参数视为负偏离。非“★、▲”项参数及配置清单以《投标产品技术指标偏离表》响应为准，投标人应如实填写投标产品的参数及性能，如简单拷贝采购需求，评标委员会可以根据响应情况扣分，扣分标准见前款。</w:t>
            </w:r>
          </w:p>
        </w:tc>
        <w:tc>
          <w:tcPr>
            <w:tcW w:type="dxa" w:w="831"/>
          </w:tcPr>
          <w:p>
            <w:pPr>
              <w:pStyle w:val="null3"/>
              <w:jc w:val="right"/>
            </w:pPr>
            <w:r>
              <w:rPr>
                <w:rFonts w:ascii="仿宋_GB2312" w:hAnsi="仿宋_GB2312" w:cs="仿宋_GB2312" w:eastAsia="仿宋_GB2312"/>
              </w:rPr>
              <w:t>46.0000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投标产品技术参数明细表.docx</w:t>
            </w:r>
          </w:p>
          <w:p>
            <w:pPr>
              <w:pStyle w:val="null3"/>
            </w:pPr>
            <w:r>
              <w:rPr>
                <w:rFonts w:ascii="仿宋_GB2312" w:hAnsi="仿宋_GB2312" w:cs="仿宋_GB2312" w:eastAsia="仿宋_GB2312"/>
              </w:rPr>
              <w:t>投标产品技术指标偏离表.docx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1.完整性：方案需全面，对评审内容中的各项要求有详细描述； 2.可实施性：切合本项目实际情况，实施步骤清晰、合理； 3.针对性：方案能够紧扣项目实际情况，内容科学合理。 三、赋分依据（满分3分） 1.产品性能、使用寿命及效果:每完全满足一个评审标准得0.5分，满分1.5分；未提供不得分； 2.质量保证措施：每完全满足一个评审标准得0.5分，满分1.5分；未提供不得分。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投标人针对本项目提供完整的项目实施方案。内容包含但不限于：①供货组织安排、物力调配及保障措施②安装调试验收。 二、评审标准: 1.完整性：方案需全面，对评审内容中的各项要求描述详细。 2.可实施性：切合本项目实际情况，实施步骤清晰、合理。 3.针对性：方案能够紧扣项目实际情况，内容科学合理。 三、赋分依据（满分3分） 1.供货组织安排、物力调配及保障措施：每完全满足一个评审标准得0.5分，满分1.5分；未提供不得分。 2.安装调试验收方案及安排:每完全满足一个评审标准得0.5分，满分1.5分；未提供不得分。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1.完整性：方案需全面，对评审内容中的各项要求表述详细。 2.可实施性：切合本项目实际情况，实施步骤清晰、合理； 3.针对性：方案能够紧扣项目实际情况，内容科学合理。 三、赋分依据（满分3分） 1.培训计划：每完全满足一个评审标准得0.5分，满分1.5分；未提供不得分； 2.培训内容：每完全满足一个评审标准得0.5分，满分1.5分；未提供不得分。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投标人每提供一份2022年11月1日至今同类项目供货业绩计1分，最高得5分。注：①业绩以合同为准，时间以合同签订时间为准。②需提供完整合同扫描件。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根据项目实际需求提供售后服务方案。内容包含但不限于：①服务范围及保障措施：②应急处理方案。 二、评审标准： 1.完整性：方案需全面，对评审内容中的各项要求详细表述； 2.可实施性：切合本项目实际情况，提出步骤清晰、合理的方案； 3.针对性：方案能够紧扣项目实际情况，内容科学合理。 三、赋分依据（3分） 1.服务范围及保障措施：每完全满足一个评审标准得0.5分，满分1.5分；未提供不得分； 2.应急处理方案:每完全满足一个评审标准得0.5分，满分1.5分；未提供不得分。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价格分统一采用最低价优先法计算，即满足招标文件要求 且投标价格最低的投标报价为评标基准价，其价格分为满分。其他投标人的价格分统一按照下列公式计算：投标报价得分=(评标基准价／投标报价)×35。计算分数时四舍五入取小数点后两位。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详见附件：产品授权.docx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详见附件：投标产品明细表.docx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详见附件：合同模板（国产＆进口）.docx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