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版本号：SDZC2025-21320251118002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柔性功能材料热压机、纤维基材智能码垛集成系统采购项目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SDZC2025-213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柔性功能材料热压机、纤维基材智能码垛集成系统采购项目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柔性功能材料热压机、纤维基材智能码垛集成系统采购项目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柔性功能材料热压机、纤维基材智能码垛集成系统采购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说明：中标人在签订合同前须向采购人交纳中标金额的5%做为履约保证金，待验收合格后，无异议，中标人提交申请，使用部门签字确认后一次性无息退还。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说明：中标人在签订合同前须向采购人交纳中标金额的5%做为履约保证金，待验收合格后，无异议，中标人提交申请，使用部门签字确认后一次性无息退还。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 账户信息：1.开户行名称：陕西上德招标有限公司 2.开 户 行：西安银行股份有限公司文景路支行 3.账 号：7070 1151 0000 0135 22 4.西安银行文景路行号：313791000509 财务部联系方式： 029-86673953、029-86518381、029-89299829、029-89293231 转813、814备注：供应商在汇款时须注明项目编号+项目简称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踏勘时间：2025-11-26 09:00:00</w:t>
            </w:r>
          </w:p>
          <w:p>
            <w:pPr>
              <w:pStyle w:val="null3"/>
              <w:ind w:firstLine="975"/>
            </w:pPr>
            <w:r>
              <w:rPr>
                <w:rFonts w:ascii="仿宋_GB2312" w:hAnsi="仿宋_GB2312" w:cs="仿宋_GB2312" w:eastAsia="仿宋_GB2312"/>
              </w:rPr>
              <w:t>踏勘地点：陕西科技大学（西安校区）</w:t>
            </w:r>
          </w:p>
          <w:p>
            <w:pPr>
              <w:pStyle w:val="null3"/>
              <w:ind w:firstLine="975"/>
            </w:pPr>
            <w:r>
              <w:rPr>
                <w:rFonts w:ascii="仿宋_GB2312" w:hAnsi="仿宋_GB2312" w:cs="仿宋_GB2312" w:eastAsia="仿宋_GB2312"/>
              </w:rPr>
              <w:t>联系人：成锐</w:t>
            </w:r>
          </w:p>
          <w:p>
            <w:pPr>
              <w:pStyle w:val="null3"/>
              <w:ind w:firstLine="975"/>
            </w:pPr>
            <w:r>
              <w:rPr>
                <w:rFonts w:ascii="仿宋_GB2312" w:hAnsi="仿宋_GB2312" w:cs="仿宋_GB2312" w:eastAsia="仿宋_GB2312"/>
              </w:rPr>
              <w:t>联系电话号码：18220865652（现场踏勘时间为2025年11月26日09:00至12：00整，过时不候，其他时间不再接受踏勘。因供应商自身原因未按时踏勘的，影响报价的，责任自负。）</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联系人：曹幸（03号工位）、王涛、魏蕾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柔性功能材料热压机、纤维基材智能码垛集成系统采购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柔性功能材料热压机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纤维基材智能码垛集成系统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标的名称：柔性功能材料热压机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柔性功能材料热压机（数量：</w:t>
            </w:r>
            <w:r>
              <w:rPr>
                <w:rFonts w:ascii="仿宋_GB2312" w:hAnsi="仿宋_GB2312" w:cs="仿宋_GB2312" w:eastAsia="仿宋_GB2312"/>
                <w:sz w:val="24"/>
                <w:b/>
                <w:color w:val="000000"/>
              </w:rPr>
              <w:t>1套）（核心产品）</w:t>
            </w:r>
          </w:p>
          <w:p>
            <w:pPr>
              <w:pStyle w:val="null3"/>
              <w:jc w:val="left"/>
            </w:pPr>
            <w:r>
              <w:rPr>
                <w:rFonts w:ascii="仿宋_GB2312" w:hAnsi="仿宋_GB2312" w:cs="仿宋_GB2312" w:eastAsia="仿宋_GB2312"/>
                <w:sz w:val="24"/>
                <w:color w:val="000000"/>
              </w:rPr>
              <w:t>1、技术参数</w:t>
            </w:r>
          </w:p>
          <w:p>
            <w:pPr>
              <w:pStyle w:val="null3"/>
              <w:jc w:val="left"/>
            </w:pPr>
            <w:r>
              <w:rPr>
                <w:rFonts w:ascii="仿宋_GB2312" w:hAnsi="仿宋_GB2312" w:cs="仿宋_GB2312" w:eastAsia="仿宋_GB2312"/>
                <w:sz w:val="24"/>
                <w:color w:val="000000"/>
              </w:rPr>
              <w:t>1.1总体要求</w:t>
            </w:r>
          </w:p>
          <w:p>
            <w:pPr>
              <w:pStyle w:val="null3"/>
              <w:jc w:val="left"/>
            </w:pPr>
            <w:r>
              <w:rPr>
                <w:rFonts w:ascii="仿宋_GB2312" w:hAnsi="仿宋_GB2312" w:cs="仿宋_GB2312" w:eastAsia="仿宋_GB2312"/>
                <w:sz w:val="24"/>
                <w:color w:val="000000"/>
              </w:rPr>
              <w:t>1.1.2 可以单张热压，也可以连续热压，配置收放卷装置。</w:t>
            </w:r>
          </w:p>
          <w:p>
            <w:pPr>
              <w:pStyle w:val="null3"/>
              <w:jc w:val="left"/>
            </w:pPr>
            <w:r>
              <w:rPr>
                <w:rFonts w:ascii="仿宋_GB2312" w:hAnsi="仿宋_GB2312" w:cs="仿宋_GB2312" w:eastAsia="仿宋_GB2312"/>
                <w:sz w:val="24"/>
                <w:color w:val="000000"/>
              </w:rPr>
              <w:t>1.1.3 有效宽度≥300mm。</w:t>
            </w:r>
          </w:p>
          <w:p>
            <w:pPr>
              <w:pStyle w:val="null3"/>
              <w:jc w:val="left"/>
            </w:pPr>
            <w:r>
              <w:rPr>
                <w:rFonts w:ascii="仿宋_GB2312" w:hAnsi="仿宋_GB2312" w:cs="仿宋_GB2312" w:eastAsia="仿宋_GB2312"/>
                <w:sz w:val="24"/>
                <w:color w:val="000000"/>
              </w:rPr>
              <w:t>1.1.4 热压速度：0.1～25 m/min，连续可以设置。</w:t>
            </w:r>
          </w:p>
          <w:p>
            <w:pPr>
              <w:pStyle w:val="null3"/>
              <w:jc w:val="left"/>
            </w:pPr>
            <w:r>
              <w:rPr>
                <w:rFonts w:ascii="仿宋_GB2312" w:hAnsi="仿宋_GB2312" w:cs="仿宋_GB2312" w:eastAsia="仿宋_GB2312"/>
                <w:sz w:val="24"/>
                <w:color w:val="000000"/>
              </w:rPr>
              <w:t>1.2 压辊</w:t>
            </w:r>
          </w:p>
          <w:p>
            <w:pPr>
              <w:pStyle w:val="null3"/>
              <w:jc w:val="left"/>
            </w:pPr>
            <w:r>
              <w:rPr>
                <w:rFonts w:ascii="仿宋_GB2312" w:hAnsi="仿宋_GB2312" w:cs="仿宋_GB2312" w:eastAsia="仿宋_GB2312"/>
                <w:sz w:val="24"/>
                <w:color w:val="000000"/>
              </w:rPr>
              <w:t>1.2.1 双辊垂直式，上下辊均为耐高温高压金属辊，上下辊均可以加热。</w:t>
            </w:r>
          </w:p>
          <w:p>
            <w:pPr>
              <w:pStyle w:val="null3"/>
              <w:jc w:val="left"/>
            </w:pPr>
            <w:r>
              <w:rPr>
                <w:rFonts w:ascii="仿宋_GB2312" w:hAnsi="仿宋_GB2312" w:cs="仿宋_GB2312" w:eastAsia="仿宋_GB2312"/>
                <w:sz w:val="24"/>
                <w:color w:val="000000"/>
              </w:rPr>
              <w:t>1.2.2 上辊直径≥300mm，下辊直径≥300mm。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1.2.3 两辊在最高温度下应变≤10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μm</w:t>
            </w:r>
          </w:p>
          <w:p>
            <w:pPr>
              <w:pStyle w:val="null3"/>
              <w:jc w:val="left"/>
            </w:pPr>
            <w:r>
              <w:rPr>
                <w:rFonts w:ascii="仿宋_GB2312" w:hAnsi="仿宋_GB2312" w:cs="仿宋_GB2312" w:eastAsia="仿宋_GB2312"/>
                <w:sz w:val="24"/>
                <w:color w:val="000000"/>
              </w:rPr>
              <w:t>1.3.4 辊面镜面处理。</w:t>
            </w:r>
          </w:p>
          <w:p>
            <w:pPr>
              <w:pStyle w:val="null3"/>
              <w:jc w:val="left"/>
            </w:pPr>
            <w:r>
              <w:rPr>
                <w:rFonts w:ascii="仿宋_GB2312" w:hAnsi="仿宋_GB2312" w:cs="仿宋_GB2312" w:eastAsia="仿宋_GB2312"/>
                <w:sz w:val="24"/>
                <w:color w:val="000000"/>
              </w:rPr>
              <w:t>1.3.5 上辊易于拆卸更换和清洗。</w:t>
            </w:r>
          </w:p>
          <w:p>
            <w:pPr>
              <w:pStyle w:val="null3"/>
              <w:jc w:val="left"/>
            </w:pPr>
            <w:r>
              <w:rPr>
                <w:rFonts w:ascii="仿宋_GB2312" w:hAnsi="仿宋_GB2312" w:cs="仿宋_GB2312" w:eastAsia="仿宋_GB2312"/>
                <w:sz w:val="24"/>
                <w:color w:val="000000"/>
              </w:rPr>
              <w:t>1.3 温控系统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1.3.1 两辊辊面最高温度350℃。</w:t>
            </w:r>
          </w:p>
          <w:p>
            <w:pPr>
              <w:pStyle w:val="null3"/>
              <w:jc w:val="left"/>
            </w:pPr>
            <w:r>
              <w:rPr>
                <w:rFonts w:ascii="仿宋_GB2312" w:hAnsi="仿宋_GB2312" w:cs="仿宋_GB2312" w:eastAsia="仿宋_GB2312"/>
                <w:sz w:val="24"/>
                <w:color w:val="000000"/>
              </w:rPr>
              <w:t>1.3.2 加热方式为电加热，加热温度连续可调。辊面从室温加热至350℃时间不高于1小时。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1.3.3 辊面温度波动≤±3℃</w:t>
            </w:r>
          </w:p>
          <w:p>
            <w:pPr>
              <w:pStyle w:val="null3"/>
              <w:jc w:val="left"/>
            </w:pPr>
            <w:r>
              <w:rPr>
                <w:rFonts w:ascii="仿宋_GB2312" w:hAnsi="仿宋_GB2312" w:cs="仿宋_GB2312" w:eastAsia="仿宋_GB2312"/>
                <w:sz w:val="24"/>
                <w:color w:val="000000"/>
              </w:rPr>
              <w:t>1.4 加压系统</w:t>
            </w:r>
          </w:p>
          <w:p>
            <w:pPr>
              <w:pStyle w:val="null3"/>
              <w:jc w:val="left"/>
            </w:pPr>
            <w:r>
              <w:rPr>
                <w:rFonts w:ascii="仿宋_GB2312" w:hAnsi="仿宋_GB2312" w:cs="仿宋_GB2312" w:eastAsia="仿宋_GB2312"/>
                <w:sz w:val="24"/>
                <w:color w:val="000000"/>
              </w:rPr>
              <w:t>1.4.1 两辊采用气动加压方式</w:t>
            </w:r>
          </w:p>
          <w:p>
            <w:pPr>
              <w:pStyle w:val="null3"/>
              <w:jc w:val="left"/>
            </w:pPr>
            <w:r>
              <w:rPr>
                <w:rFonts w:ascii="仿宋_GB2312" w:hAnsi="仿宋_GB2312" w:cs="仿宋_GB2312" w:eastAsia="仿宋_GB2312"/>
                <w:sz w:val="24"/>
                <w:color w:val="000000"/>
              </w:rPr>
              <w:t>1.4.2 最大线压力≥200N/mm，线压力5</w:t>
            </w:r>
            <w:r>
              <w:rPr>
                <w:rFonts w:ascii="仿宋_GB2312" w:hAnsi="仿宋_GB2312" w:cs="仿宋_GB2312" w:eastAsia="仿宋_GB2312"/>
                <w:sz w:val="24"/>
                <w:color w:val="000000"/>
              </w:rPr>
              <w:t>~</w:t>
            </w:r>
            <w:r>
              <w:rPr>
                <w:rFonts w:ascii="仿宋_GB2312" w:hAnsi="仿宋_GB2312" w:cs="仿宋_GB2312" w:eastAsia="仿宋_GB2312"/>
                <w:sz w:val="24"/>
                <w:color w:val="000000"/>
              </w:rPr>
              <w:t>200N/mm连续可调</w:t>
            </w:r>
          </w:p>
          <w:p>
            <w:pPr>
              <w:pStyle w:val="null3"/>
              <w:jc w:val="left"/>
            </w:pPr>
            <w:r>
              <w:rPr>
                <w:rFonts w:ascii="仿宋_GB2312" w:hAnsi="仿宋_GB2312" w:cs="仿宋_GB2312" w:eastAsia="仿宋_GB2312"/>
                <w:sz w:val="24"/>
                <w:color w:val="000000"/>
              </w:rPr>
              <w:t>1.5 纤维形态分析</w:t>
            </w:r>
          </w:p>
          <w:p>
            <w:pPr>
              <w:pStyle w:val="null3"/>
              <w:jc w:val="left"/>
            </w:pPr>
            <w:r>
              <w:rPr>
                <w:rFonts w:ascii="仿宋_GB2312" w:hAnsi="仿宋_GB2312" w:cs="仿宋_GB2312" w:eastAsia="仿宋_GB2312"/>
                <w:sz w:val="24"/>
                <w:color w:val="000000"/>
              </w:rPr>
              <w:t>1.5.1 非偏振光技术。</w:t>
            </w:r>
          </w:p>
          <w:p>
            <w:pPr>
              <w:pStyle w:val="null3"/>
              <w:jc w:val="left"/>
            </w:pPr>
            <w:r>
              <w:rPr>
                <w:rFonts w:ascii="仿宋_GB2312" w:hAnsi="仿宋_GB2312" w:cs="仿宋_GB2312" w:eastAsia="仿宋_GB2312"/>
                <w:sz w:val="24"/>
                <w:color w:val="000000"/>
              </w:rPr>
              <w:t>1.5.2 防堵塞标准测试腔，工作时间隙为≤0.5mm, 清洗时可自动扩张到≥5mm。</w:t>
            </w:r>
          </w:p>
          <w:p>
            <w:pPr>
              <w:pStyle w:val="null3"/>
              <w:jc w:val="left"/>
            </w:pPr>
            <w:r>
              <w:rPr>
                <w:rFonts w:ascii="仿宋_GB2312" w:hAnsi="仿宋_GB2312" w:cs="仿宋_GB2312" w:eastAsia="仿宋_GB2312"/>
                <w:sz w:val="24"/>
                <w:color w:val="000000"/>
              </w:rPr>
              <w:t>1.5.3 真空除气装置，高压水流和压缩空气清洗。</w:t>
            </w:r>
          </w:p>
          <w:p>
            <w:pPr>
              <w:pStyle w:val="null3"/>
              <w:jc w:val="left"/>
            </w:pPr>
            <w:r>
              <w:rPr>
                <w:rFonts w:ascii="仿宋_GB2312" w:hAnsi="仿宋_GB2312" w:cs="仿宋_GB2312" w:eastAsia="仿宋_GB2312"/>
                <w:sz w:val="24"/>
                <w:color w:val="000000"/>
              </w:rPr>
              <w:t>1.5.4 测试项目：纤维长度，纤维宽度，形态因子，初级细小纤维和次级细小纤维，化率---系统中用两种方式计算帚化率，周长法帚化率和面积法帚化率，纤维粗度，纤维壁厚度，扭结、导管以及纤维束、纤维混合比。</w:t>
            </w:r>
          </w:p>
          <w:p>
            <w:pPr>
              <w:pStyle w:val="null3"/>
              <w:jc w:val="left"/>
            </w:pPr>
            <w:r>
              <w:rPr>
                <w:rFonts w:ascii="仿宋_GB2312" w:hAnsi="仿宋_GB2312" w:cs="仿宋_GB2312" w:eastAsia="仿宋_GB2312"/>
                <w:sz w:val="24"/>
                <w:color w:val="000000"/>
              </w:rPr>
              <w:t>1.6 平板硫化机</w:t>
            </w:r>
          </w:p>
          <w:p>
            <w:pPr>
              <w:pStyle w:val="null3"/>
              <w:jc w:val="left"/>
            </w:pPr>
            <w:r>
              <w:rPr>
                <w:rFonts w:ascii="仿宋_GB2312" w:hAnsi="仿宋_GB2312" w:cs="仿宋_GB2312" w:eastAsia="仿宋_GB2312"/>
                <w:sz w:val="24"/>
                <w:color w:val="000000"/>
              </w:rPr>
              <w:t>1.6.1 合模力≥25 吨</w:t>
            </w:r>
          </w:p>
          <w:p>
            <w:pPr>
              <w:pStyle w:val="null3"/>
              <w:jc w:val="left"/>
            </w:pPr>
            <w:r>
              <w:rPr>
                <w:rFonts w:ascii="仿宋_GB2312" w:hAnsi="仿宋_GB2312" w:cs="仿宋_GB2312" w:eastAsia="仿宋_GB2312"/>
                <w:sz w:val="24"/>
                <w:color w:val="000000"/>
              </w:rPr>
              <w:t>1.6.2压板尺寸≥300mm×300mm×60mm</w:t>
            </w:r>
          </w:p>
          <w:p>
            <w:pPr>
              <w:pStyle w:val="null3"/>
              <w:jc w:val="left"/>
            </w:pPr>
            <w:r>
              <w:rPr>
                <w:rFonts w:ascii="仿宋_GB2312" w:hAnsi="仿宋_GB2312" w:cs="仿宋_GB2312" w:eastAsia="仿宋_GB2312"/>
                <w:sz w:val="24"/>
                <w:color w:val="000000"/>
              </w:rPr>
              <w:t>1.6.3 压板距离≥150mm</w:t>
            </w:r>
          </w:p>
          <w:p>
            <w:pPr>
              <w:pStyle w:val="null3"/>
              <w:jc w:val="left"/>
            </w:pPr>
            <w:r>
              <w:rPr>
                <w:rFonts w:ascii="仿宋_GB2312" w:hAnsi="仿宋_GB2312" w:cs="仿宋_GB2312" w:eastAsia="仿宋_GB2312"/>
                <w:sz w:val="24"/>
                <w:color w:val="000000"/>
              </w:rPr>
              <w:t>1.6.4 工作层数：单层二板</w:t>
            </w:r>
          </w:p>
          <w:p>
            <w:pPr>
              <w:pStyle w:val="null3"/>
              <w:jc w:val="left"/>
            </w:pPr>
            <w:r>
              <w:rPr>
                <w:rFonts w:ascii="仿宋_GB2312" w:hAnsi="仿宋_GB2312" w:cs="仿宋_GB2312" w:eastAsia="仿宋_GB2312"/>
                <w:sz w:val="24"/>
                <w:color w:val="000000"/>
              </w:rPr>
              <w:t>1.6.5 温控范围：室温-300℃</w:t>
            </w:r>
          </w:p>
          <w:p>
            <w:pPr>
              <w:pStyle w:val="null3"/>
              <w:jc w:val="left"/>
            </w:pPr>
            <w:r>
              <w:rPr>
                <w:rFonts w:ascii="仿宋_GB2312" w:hAnsi="仿宋_GB2312" w:cs="仿宋_GB2312" w:eastAsia="仿宋_GB2312"/>
                <w:sz w:val="24"/>
                <w:color w:val="000000"/>
              </w:rPr>
              <w:t>2.配置要求</w:t>
            </w:r>
          </w:p>
          <w:p>
            <w:pPr>
              <w:pStyle w:val="null3"/>
              <w:jc w:val="left"/>
            </w:pPr>
            <w:r>
              <w:rPr>
                <w:rFonts w:ascii="仿宋_GB2312" w:hAnsi="仿宋_GB2312" w:cs="仿宋_GB2312" w:eastAsia="仿宋_GB2312"/>
                <w:sz w:val="24"/>
                <w:color w:val="000000"/>
              </w:rPr>
              <w:t>2.1 柔性功能材料热压机1套，包含加热辊2个，收放卷装置1套。</w:t>
            </w:r>
          </w:p>
          <w:p>
            <w:pPr>
              <w:pStyle w:val="null3"/>
              <w:jc w:val="left"/>
            </w:pPr>
            <w:r>
              <w:rPr>
                <w:rFonts w:ascii="仿宋_GB2312" w:hAnsi="仿宋_GB2312" w:cs="仿宋_GB2312" w:eastAsia="仿宋_GB2312"/>
                <w:sz w:val="24"/>
                <w:color w:val="000000"/>
              </w:rPr>
              <w:t>2.2 纤维形态分析仪1套。</w:t>
            </w:r>
          </w:p>
          <w:p>
            <w:pPr>
              <w:pStyle w:val="null3"/>
              <w:jc w:val="left"/>
            </w:pPr>
            <w:r>
              <w:rPr>
                <w:rFonts w:ascii="仿宋_GB2312" w:hAnsi="仿宋_GB2312" w:cs="仿宋_GB2312" w:eastAsia="仿宋_GB2312"/>
                <w:sz w:val="24"/>
                <w:color w:val="000000"/>
              </w:rPr>
              <w:t>2.3 平板硫化机1套。</w:t>
            </w:r>
          </w:p>
          <w:p>
            <w:pPr>
              <w:pStyle w:val="null3"/>
              <w:jc w:val="left"/>
            </w:pPr>
            <w:r>
              <w:rPr>
                <w:rFonts w:ascii="仿宋_GB2312" w:hAnsi="仿宋_GB2312" w:cs="仿宋_GB2312" w:eastAsia="仿宋_GB2312"/>
                <w:sz w:val="24"/>
                <w:color w:val="000000"/>
              </w:rPr>
              <w:t>2.4 备用刮刀2套。</w:t>
            </w:r>
          </w:p>
          <w:p>
            <w:pPr>
              <w:pStyle w:val="null3"/>
              <w:jc w:val="left"/>
            </w:pPr>
            <w:r>
              <w:rPr>
                <w:rFonts w:ascii="仿宋_GB2312" w:hAnsi="仿宋_GB2312" w:cs="仿宋_GB2312" w:eastAsia="仿宋_GB2312"/>
                <w:sz w:val="24"/>
                <w:color w:val="000000"/>
              </w:rPr>
              <w:t>2.5 技术资料1份（包括设计图，电气原理图，操作手册和出厂合格证明）</w:t>
            </w:r>
          </w:p>
          <w:p>
            <w:pPr>
              <w:pStyle w:val="null3"/>
              <w:jc w:val="left"/>
            </w:pPr>
            <w:r>
              <w:rPr>
                <w:rFonts w:ascii="仿宋_GB2312" w:hAnsi="仿宋_GB2312" w:cs="仿宋_GB2312" w:eastAsia="仿宋_GB2312"/>
                <w:sz w:val="24"/>
                <w:color w:val="000000"/>
              </w:rPr>
              <w:t>3.其他要求</w:t>
            </w:r>
          </w:p>
          <w:p>
            <w:pPr>
              <w:pStyle w:val="null3"/>
              <w:jc w:val="left"/>
            </w:pPr>
            <w:r>
              <w:rPr>
                <w:rFonts w:ascii="仿宋_GB2312" w:hAnsi="仿宋_GB2312" w:cs="仿宋_GB2312" w:eastAsia="仿宋_GB2312"/>
                <w:sz w:val="24"/>
                <w:color w:val="000000"/>
              </w:rPr>
              <w:t>3.1 投标人在投标前勘察现场，确保设备摆放地点能满足设备的运输、摆放、安装、调试的条件，特别是设备的安装和调试对买方场地空间、水、电等环境有特殊要求的。</w:t>
            </w:r>
          </w:p>
          <w:p>
            <w:pPr>
              <w:pStyle w:val="null3"/>
              <w:jc w:val="left"/>
            </w:pPr>
            <w:r>
              <w:rPr>
                <w:rFonts w:ascii="仿宋_GB2312" w:hAnsi="仿宋_GB2312" w:cs="仿宋_GB2312" w:eastAsia="仿宋_GB2312"/>
                <w:sz w:val="24"/>
                <w:color w:val="000000"/>
              </w:rPr>
              <w:t>3.2 投标人承担采购方场地改造工作和费用。</w:t>
            </w:r>
          </w:p>
          <w:p>
            <w:pPr>
              <w:pStyle w:val="null3"/>
              <w:jc w:val="left"/>
            </w:pPr>
            <w:r>
              <w:rPr>
                <w:rFonts w:ascii="仿宋_GB2312" w:hAnsi="仿宋_GB2312" w:cs="仿宋_GB2312" w:eastAsia="仿宋_GB2312"/>
                <w:sz w:val="24"/>
                <w:color w:val="000000"/>
              </w:rPr>
              <w:t>3.3 在设备制造完成后，投标人应安排工厂验收，工厂验收合格后才能发往现场。</w:t>
            </w:r>
          </w:p>
          <w:p>
            <w:pPr>
              <w:pStyle w:val="null3"/>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标的名称：纤维基材智能码垛集成系统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纤维基材智能码垛集成系统（数量：</w:t>
            </w:r>
            <w:r>
              <w:rPr>
                <w:rFonts w:ascii="仿宋_GB2312" w:hAnsi="仿宋_GB2312" w:cs="仿宋_GB2312" w:eastAsia="仿宋_GB2312"/>
                <w:sz w:val="24"/>
                <w:b/>
                <w:color w:val="000000"/>
              </w:rPr>
              <w:t>1套）（核心产品）</w:t>
            </w:r>
          </w:p>
          <w:p>
            <w:pPr>
              <w:pStyle w:val="null3"/>
              <w:jc w:val="both"/>
            </w:pPr>
            <w:r>
              <w:rPr>
                <w:rFonts w:ascii="仿宋_GB2312" w:hAnsi="仿宋_GB2312" w:cs="仿宋_GB2312" w:eastAsia="仿宋_GB2312"/>
                <w:sz w:val="24"/>
                <w:b/>
                <w:color w:val="000000"/>
              </w:rPr>
              <w:t>1、技术参数</w:t>
            </w:r>
          </w:p>
          <w:p>
            <w:pPr>
              <w:pStyle w:val="null3"/>
              <w:jc w:val="both"/>
            </w:pPr>
            <w:r>
              <w:rPr>
                <w:rFonts w:ascii="仿宋_GB2312" w:hAnsi="仿宋_GB2312" w:cs="仿宋_GB2312" w:eastAsia="仿宋_GB2312"/>
                <w:sz w:val="24"/>
                <w:color w:val="000000"/>
              </w:rPr>
              <w:t>1.1 预压压缩打包机</w:t>
            </w:r>
          </w:p>
          <w:p>
            <w:pPr>
              <w:pStyle w:val="null3"/>
              <w:jc w:val="both"/>
            </w:pPr>
            <w:r>
              <w:rPr>
                <w:rFonts w:ascii="仿宋_GB2312" w:hAnsi="仿宋_GB2312" w:cs="仿宋_GB2312" w:eastAsia="仿宋_GB2312"/>
                <w:sz w:val="24"/>
                <w:color w:val="000000"/>
              </w:rPr>
              <w:t>1.1.1 压力：≥125T</w:t>
            </w:r>
          </w:p>
          <w:p>
            <w:pPr>
              <w:pStyle w:val="null3"/>
              <w:jc w:val="both"/>
            </w:pPr>
            <w:r>
              <w:rPr>
                <w:rFonts w:ascii="仿宋_GB2312" w:hAnsi="仿宋_GB2312" w:cs="仿宋_GB2312" w:eastAsia="仿宋_GB2312"/>
                <w:sz w:val="24"/>
                <w:color w:val="000000"/>
              </w:rPr>
              <w:t>1.1.2 主缸压力≥ 20T*2</w:t>
            </w:r>
          </w:p>
          <w:p>
            <w:pPr>
              <w:pStyle w:val="null3"/>
              <w:jc w:val="both"/>
            </w:pPr>
            <w:r>
              <w:rPr>
                <w:rFonts w:ascii="仿宋_GB2312" w:hAnsi="仿宋_GB2312" w:cs="仿宋_GB2312" w:eastAsia="仿宋_GB2312"/>
                <w:sz w:val="24"/>
                <w:color w:val="000000"/>
              </w:rPr>
              <w:t>1.1.3 上缸压力≥ 40T</w:t>
            </w:r>
          </w:p>
          <w:p>
            <w:pPr>
              <w:pStyle w:val="null3"/>
              <w:jc w:val="both"/>
            </w:pPr>
            <w:r>
              <w:rPr>
                <w:rFonts w:ascii="仿宋_GB2312" w:hAnsi="仿宋_GB2312" w:cs="仿宋_GB2312" w:eastAsia="仿宋_GB2312"/>
                <w:sz w:val="24"/>
                <w:color w:val="000000"/>
              </w:rPr>
              <w:t>1.1.4 侧缸压力≥ 30T</w:t>
            </w:r>
          </w:p>
          <w:p>
            <w:pPr>
              <w:pStyle w:val="null3"/>
              <w:jc w:val="both"/>
            </w:pPr>
            <w:r>
              <w:rPr>
                <w:rFonts w:ascii="仿宋_GB2312" w:hAnsi="仿宋_GB2312" w:cs="仿宋_GB2312" w:eastAsia="仿宋_GB2312"/>
                <w:sz w:val="24"/>
                <w:color w:val="000000"/>
              </w:rPr>
              <w:t>1.1.5 开门缸压力≥ 15T</w:t>
            </w:r>
          </w:p>
          <w:p>
            <w:pPr>
              <w:pStyle w:val="null3"/>
              <w:jc w:val="both"/>
            </w:pPr>
            <w:r>
              <w:rPr>
                <w:rFonts w:ascii="仿宋_GB2312" w:hAnsi="仿宋_GB2312" w:cs="仿宋_GB2312" w:eastAsia="仿宋_GB2312"/>
                <w:sz w:val="24"/>
                <w:color w:val="000000"/>
              </w:rPr>
              <w:t>1.1.6 加料口尺寸：约1200*400mm</w:t>
            </w:r>
          </w:p>
          <w:p>
            <w:pPr>
              <w:pStyle w:val="null3"/>
              <w:jc w:val="both"/>
            </w:pPr>
            <w:r>
              <w:rPr>
                <w:rFonts w:ascii="仿宋_GB2312" w:hAnsi="仿宋_GB2312" w:cs="仿宋_GB2312" w:eastAsia="仿宋_GB2312"/>
                <w:sz w:val="24"/>
                <w:color w:val="000000"/>
              </w:rPr>
              <w:t>1.1.7 包块尺寸：约440</w:t>
            </w:r>
            <w:r>
              <w:rPr>
                <w:rFonts w:ascii="仿宋_GB2312" w:hAnsi="仿宋_GB2312" w:cs="仿宋_GB2312" w:eastAsia="仿宋_GB2312"/>
                <w:sz w:val="24"/>
                <w:color w:val="000000"/>
              </w:rPr>
              <w:t>×</w:t>
            </w:r>
            <w:r>
              <w:rPr>
                <w:rFonts w:ascii="仿宋_GB2312" w:hAnsi="仿宋_GB2312" w:cs="仿宋_GB2312" w:eastAsia="仿宋_GB2312"/>
                <w:sz w:val="24"/>
                <w:color w:val="000000"/>
              </w:rPr>
              <w:t>260</w:t>
            </w:r>
            <w:r>
              <w:rPr>
                <w:rFonts w:ascii="仿宋_GB2312" w:hAnsi="仿宋_GB2312" w:cs="仿宋_GB2312" w:eastAsia="仿宋_GB2312"/>
                <w:sz w:val="24"/>
                <w:color w:val="000000"/>
              </w:rPr>
              <w:t>×</w:t>
            </w:r>
            <w:r>
              <w:rPr>
                <w:rFonts w:ascii="仿宋_GB2312" w:hAnsi="仿宋_GB2312" w:cs="仿宋_GB2312" w:eastAsia="仿宋_GB2312"/>
                <w:sz w:val="24"/>
                <w:color w:val="000000"/>
              </w:rPr>
              <w:t>330mm</w:t>
            </w:r>
          </w:p>
          <w:p>
            <w:pPr>
              <w:pStyle w:val="null3"/>
              <w:jc w:val="both"/>
            </w:pPr>
            <w:r>
              <w:rPr>
                <w:rFonts w:ascii="仿宋_GB2312" w:hAnsi="仿宋_GB2312" w:cs="仿宋_GB2312" w:eastAsia="仿宋_GB2312"/>
                <w:sz w:val="24"/>
                <w:color w:val="000000"/>
              </w:rPr>
              <w:t>1.1.8 出包方式：液压一次性出包</w:t>
            </w:r>
          </w:p>
          <w:p>
            <w:pPr>
              <w:pStyle w:val="null3"/>
              <w:jc w:val="both"/>
            </w:pPr>
            <w:r>
              <w:rPr>
                <w:rFonts w:ascii="仿宋_GB2312" w:hAnsi="仿宋_GB2312" w:cs="仿宋_GB2312" w:eastAsia="仿宋_GB2312"/>
                <w:sz w:val="24"/>
                <w:color w:val="000000"/>
              </w:rPr>
              <w:t>1.1.9 包块预压、压缩成型自动运行，包块尺寸统一</w:t>
            </w:r>
          </w:p>
          <w:p>
            <w:pPr>
              <w:pStyle w:val="null3"/>
              <w:jc w:val="both"/>
            </w:pPr>
            <w:r>
              <w:rPr>
                <w:rFonts w:ascii="仿宋_GB2312" w:hAnsi="仿宋_GB2312" w:cs="仿宋_GB2312" w:eastAsia="仿宋_GB2312"/>
                <w:sz w:val="24"/>
                <w:color w:val="000000"/>
              </w:rPr>
              <w:t>1.1.10 功率：≥22KW、380±10%V、50Hz</w:t>
            </w:r>
          </w:p>
          <w:p>
            <w:pPr>
              <w:pStyle w:val="null3"/>
              <w:jc w:val="both"/>
            </w:pPr>
            <w:r>
              <w:rPr>
                <w:rFonts w:ascii="仿宋_GB2312" w:hAnsi="仿宋_GB2312" w:cs="仿宋_GB2312" w:eastAsia="仿宋_GB2312"/>
                <w:sz w:val="24"/>
                <w:color w:val="000000"/>
              </w:rPr>
              <w:t>1.2 自动制袋机</w:t>
            </w:r>
          </w:p>
          <w:p>
            <w:pPr>
              <w:pStyle w:val="null3"/>
              <w:jc w:val="both"/>
            </w:pPr>
            <w:r>
              <w:rPr>
                <w:rFonts w:ascii="仿宋_GB2312" w:hAnsi="仿宋_GB2312" w:cs="仿宋_GB2312" w:eastAsia="仿宋_GB2312"/>
                <w:sz w:val="24"/>
                <w:color w:val="000000"/>
              </w:rPr>
              <w:t>1.2.1 使用材质：PE膜</w:t>
            </w:r>
          </w:p>
          <w:p>
            <w:pPr>
              <w:pStyle w:val="null3"/>
              <w:jc w:val="both"/>
            </w:pPr>
            <w:r>
              <w:rPr>
                <w:rFonts w:ascii="仿宋_GB2312" w:hAnsi="仿宋_GB2312" w:cs="仿宋_GB2312" w:eastAsia="仿宋_GB2312"/>
                <w:sz w:val="24"/>
                <w:color w:val="000000"/>
              </w:rPr>
              <w:t>1.2.2 功率：≥4KW 380±10%V/50Hz</w:t>
            </w:r>
          </w:p>
          <w:p>
            <w:pPr>
              <w:pStyle w:val="null3"/>
              <w:jc w:val="both"/>
            </w:pPr>
            <w:r>
              <w:rPr>
                <w:rFonts w:ascii="仿宋_GB2312" w:hAnsi="仿宋_GB2312" w:cs="仿宋_GB2312" w:eastAsia="仿宋_GB2312"/>
                <w:sz w:val="24"/>
                <w:b/>
                <w:color w:val="000000"/>
              </w:rPr>
              <w:t>2、配置要求</w:t>
            </w:r>
          </w:p>
          <w:p>
            <w:pPr>
              <w:pStyle w:val="null3"/>
              <w:jc w:val="both"/>
            </w:pPr>
            <w:r>
              <w:rPr>
                <w:rFonts w:ascii="仿宋_GB2312" w:hAnsi="仿宋_GB2312" w:cs="仿宋_GB2312" w:eastAsia="仿宋_GB2312"/>
                <w:sz w:val="24"/>
                <w:color w:val="000000"/>
              </w:rPr>
              <w:t>2.1 压缩机主体设备1台</w:t>
            </w:r>
          </w:p>
          <w:p>
            <w:pPr>
              <w:pStyle w:val="null3"/>
              <w:jc w:val="both"/>
            </w:pPr>
            <w:r>
              <w:rPr>
                <w:rFonts w:ascii="仿宋_GB2312" w:hAnsi="仿宋_GB2312" w:cs="仿宋_GB2312" w:eastAsia="仿宋_GB2312"/>
                <w:sz w:val="24"/>
                <w:color w:val="000000"/>
              </w:rPr>
              <w:t>2.2 称重系统1台</w:t>
            </w:r>
          </w:p>
          <w:p>
            <w:pPr>
              <w:pStyle w:val="null3"/>
              <w:jc w:val="both"/>
            </w:pPr>
            <w:r>
              <w:rPr>
                <w:rFonts w:ascii="仿宋_GB2312" w:hAnsi="仿宋_GB2312" w:cs="仿宋_GB2312" w:eastAsia="仿宋_GB2312"/>
                <w:sz w:val="24"/>
                <w:color w:val="000000"/>
              </w:rPr>
              <w:t>2.3 压缩机内腔覆不锈钢1套</w:t>
            </w:r>
          </w:p>
          <w:p>
            <w:pPr>
              <w:pStyle w:val="null3"/>
              <w:jc w:val="both"/>
            </w:pPr>
            <w:r>
              <w:rPr>
                <w:rFonts w:ascii="仿宋_GB2312" w:hAnsi="仿宋_GB2312" w:cs="仿宋_GB2312" w:eastAsia="仿宋_GB2312"/>
                <w:sz w:val="24"/>
                <w:color w:val="000000"/>
              </w:rPr>
              <w:t>2.4 加料斗特殊处理1套</w:t>
            </w:r>
          </w:p>
          <w:p>
            <w:pPr>
              <w:pStyle w:val="null3"/>
              <w:jc w:val="both"/>
            </w:pPr>
            <w:r>
              <w:rPr>
                <w:rFonts w:ascii="仿宋_GB2312" w:hAnsi="仿宋_GB2312" w:cs="仿宋_GB2312" w:eastAsia="仿宋_GB2312"/>
                <w:sz w:val="24"/>
                <w:color w:val="000000"/>
              </w:rPr>
              <w:t>2.5 电气控制柜1套</w:t>
            </w:r>
          </w:p>
          <w:p>
            <w:pPr>
              <w:pStyle w:val="null3"/>
              <w:jc w:val="both"/>
            </w:pPr>
            <w:r>
              <w:rPr>
                <w:rFonts w:ascii="仿宋_GB2312" w:hAnsi="仿宋_GB2312" w:cs="仿宋_GB2312" w:eastAsia="仿宋_GB2312"/>
                <w:sz w:val="24"/>
                <w:color w:val="000000"/>
              </w:rPr>
              <w:t>2.6 排风集尘处理系统1套</w:t>
            </w:r>
          </w:p>
          <w:p>
            <w:pPr>
              <w:pStyle w:val="null3"/>
              <w:jc w:val="both"/>
            </w:pPr>
            <w:r>
              <w:rPr>
                <w:rFonts w:ascii="仿宋_GB2312" w:hAnsi="仿宋_GB2312" w:cs="仿宋_GB2312" w:eastAsia="仿宋_GB2312"/>
                <w:sz w:val="24"/>
                <w:color w:val="000000"/>
              </w:rPr>
              <w:t>2.7 自动制袋封口装置1套</w:t>
            </w:r>
          </w:p>
          <w:p>
            <w:pPr>
              <w:pStyle w:val="null3"/>
              <w:jc w:val="both"/>
            </w:pPr>
            <w:r>
              <w:rPr>
                <w:rFonts w:ascii="仿宋_GB2312" w:hAnsi="仿宋_GB2312" w:cs="仿宋_GB2312" w:eastAsia="仿宋_GB2312"/>
                <w:sz w:val="24"/>
                <w:b/>
                <w:color w:val="000000"/>
              </w:rPr>
              <w:t>3、交付清单</w:t>
            </w:r>
          </w:p>
          <w:p>
            <w:pPr>
              <w:pStyle w:val="null3"/>
              <w:jc w:val="both"/>
            </w:pPr>
            <w:r>
              <w:rPr>
                <w:rFonts w:ascii="仿宋_GB2312" w:hAnsi="仿宋_GB2312" w:cs="仿宋_GB2312" w:eastAsia="仿宋_GB2312"/>
                <w:sz w:val="24"/>
                <w:color w:val="000000"/>
              </w:rPr>
              <w:t>3.1 设备及清单</w:t>
            </w:r>
          </w:p>
          <w:p>
            <w:pPr>
              <w:pStyle w:val="null3"/>
              <w:jc w:val="both"/>
            </w:pPr>
            <w:r>
              <w:rPr>
                <w:rFonts w:ascii="仿宋_GB2312" w:hAnsi="仿宋_GB2312" w:cs="仿宋_GB2312" w:eastAsia="仿宋_GB2312"/>
                <w:sz w:val="24"/>
                <w:color w:val="000000"/>
              </w:rPr>
              <w:t>3.2 设备技术资料</w:t>
            </w:r>
          </w:p>
          <w:p>
            <w:pPr>
              <w:pStyle w:val="null3"/>
              <w:jc w:val="both"/>
            </w:pPr>
            <w:r>
              <w:rPr>
                <w:rFonts w:ascii="仿宋_GB2312" w:hAnsi="仿宋_GB2312" w:cs="仿宋_GB2312" w:eastAsia="仿宋_GB2312"/>
                <w:sz w:val="24"/>
                <w:color w:val="000000"/>
              </w:rPr>
              <w:t>3.3 使用说明</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技术服务和培训</w:t>
            </w:r>
          </w:p>
          <w:p>
            <w:pPr>
              <w:pStyle w:val="null3"/>
              <w:jc w:val="both"/>
            </w:pPr>
            <w:r>
              <w:rPr>
                <w:rFonts w:ascii="仿宋_GB2312" w:hAnsi="仿宋_GB2312" w:cs="仿宋_GB2312" w:eastAsia="仿宋_GB2312"/>
                <w:sz w:val="24"/>
                <w:color w:val="000000"/>
              </w:rPr>
              <w:t>4.1 培训</w:t>
            </w:r>
          </w:p>
          <w:p>
            <w:pPr>
              <w:pStyle w:val="null3"/>
              <w:ind w:firstLine="480"/>
              <w:jc w:val="both"/>
            </w:pPr>
            <w:r>
              <w:rPr>
                <w:rFonts w:ascii="仿宋_GB2312" w:hAnsi="仿宋_GB2312" w:cs="仿宋_GB2312" w:eastAsia="仿宋_GB2312"/>
                <w:sz w:val="24"/>
                <w:color w:val="000000"/>
              </w:rPr>
              <w:t>4.1.1 生产线及设备技术特点培训</w:t>
            </w:r>
          </w:p>
          <w:p>
            <w:pPr>
              <w:pStyle w:val="null3"/>
              <w:ind w:firstLine="480"/>
              <w:jc w:val="both"/>
            </w:pPr>
            <w:r>
              <w:rPr>
                <w:rFonts w:ascii="仿宋_GB2312" w:hAnsi="仿宋_GB2312" w:cs="仿宋_GB2312" w:eastAsia="仿宋_GB2312"/>
                <w:sz w:val="24"/>
                <w:color w:val="000000"/>
              </w:rPr>
              <w:t>4.1.2 设备安全注意事项培训</w:t>
            </w:r>
          </w:p>
          <w:p>
            <w:pPr>
              <w:pStyle w:val="null3"/>
              <w:ind w:firstLine="480"/>
              <w:jc w:val="both"/>
            </w:pPr>
            <w:r>
              <w:rPr>
                <w:rFonts w:ascii="仿宋_GB2312" w:hAnsi="仿宋_GB2312" w:cs="仿宋_GB2312" w:eastAsia="仿宋_GB2312"/>
                <w:sz w:val="24"/>
                <w:color w:val="000000"/>
              </w:rPr>
              <w:t>4.1.3 设备操作要点培训</w:t>
            </w:r>
          </w:p>
          <w:p>
            <w:pPr>
              <w:pStyle w:val="null3"/>
              <w:ind w:firstLine="480"/>
              <w:jc w:val="both"/>
            </w:pPr>
            <w:r>
              <w:rPr>
                <w:rFonts w:ascii="仿宋_GB2312" w:hAnsi="仿宋_GB2312" w:cs="仿宋_GB2312" w:eastAsia="仿宋_GB2312"/>
                <w:sz w:val="24"/>
                <w:color w:val="000000"/>
              </w:rPr>
              <w:t>4.1.4 运行故障分析处理培训</w:t>
            </w:r>
          </w:p>
          <w:p>
            <w:pPr>
              <w:pStyle w:val="null3"/>
              <w:ind w:firstLine="480"/>
              <w:jc w:val="both"/>
            </w:pPr>
            <w:r>
              <w:rPr>
                <w:rFonts w:ascii="仿宋_GB2312" w:hAnsi="仿宋_GB2312" w:cs="仿宋_GB2312" w:eastAsia="仿宋_GB2312"/>
                <w:sz w:val="24"/>
                <w:color w:val="000000"/>
              </w:rPr>
              <w:t>4.1.5 设备维修保养培训</w:t>
            </w:r>
          </w:p>
          <w:p>
            <w:pPr>
              <w:pStyle w:val="null3"/>
              <w:jc w:val="both"/>
            </w:pPr>
            <w:r>
              <w:rPr>
                <w:rFonts w:ascii="仿宋_GB2312" w:hAnsi="仿宋_GB2312" w:cs="仿宋_GB2312" w:eastAsia="仿宋_GB2312"/>
                <w:sz w:val="24"/>
                <w:color w:val="000000"/>
              </w:rPr>
              <w:t>4.2 服务要求</w:t>
            </w:r>
          </w:p>
          <w:p>
            <w:pPr>
              <w:pStyle w:val="null3"/>
              <w:ind w:left="420"/>
              <w:jc w:val="both"/>
            </w:pPr>
            <w:r>
              <w:rPr>
                <w:rFonts w:ascii="仿宋_GB2312" w:hAnsi="仿宋_GB2312" w:cs="仿宋_GB2312" w:eastAsia="仿宋_GB2312"/>
                <w:sz w:val="24"/>
                <w:color w:val="000000"/>
              </w:rPr>
              <w:t>4.2.1 预压压缩打包调试</w:t>
            </w:r>
          </w:p>
          <w:p>
            <w:pPr>
              <w:pStyle w:val="null3"/>
              <w:ind w:left="420"/>
              <w:jc w:val="both"/>
            </w:pPr>
            <w:r>
              <w:rPr>
                <w:rFonts w:ascii="仿宋_GB2312" w:hAnsi="仿宋_GB2312" w:cs="仿宋_GB2312" w:eastAsia="仿宋_GB2312"/>
                <w:sz w:val="24"/>
                <w:color w:val="000000"/>
              </w:rPr>
              <w:t>4.2.2 自动制袋调试；</w:t>
            </w:r>
          </w:p>
          <w:p>
            <w:pPr>
              <w:pStyle w:val="null3"/>
              <w:ind w:left="420"/>
              <w:jc w:val="both"/>
            </w:pPr>
            <w:r>
              <w:rPr>
                <w:rFonts w:ascii="仿宋_GB2312" w:hAnsi="仿宋_GB2312" w:cs="仿宋_GB2312" w:eastAsia="仿宋_GB2312"/>
                <w:sz w:val="24"/>
                <w:color w:val="000000"/>
              </w:rPr>
              <w:t>4.2.3 控制系统现场操作作调试，控制系统集中控制调试</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自合同签订之日起540个日历日安装调试完毕。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自合同签订之日起90个日历日安装调试完毕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供应商须自行选择以下任一付款方式。只能唯一响应，不接受选择性响应，否则视为未实质性响应招标文件要求。 选择付款方式必须与投标文件中供货期相符。 方式一（仅限2025年12月15日前无法验收合格的进口产品项目）：1.设备进口减免税手续由采购人指定的进出口外贸公司办理（外贸代理服务费由中标人承担），采购人可协助提供相关资料。2.合同签订后，采购人将100%合同金额款项转入由进出口外贸公司、采购人及相关银行的三方监管账户，项目验收合格后解付监管账户相关资金。 方式二（仅限2025年12月15日前验收合格的进口产品项目）：1.设备进口减免税手续由采购人指定的进出口外贸公司办理（外贸代理服务费由中标人承担），采购人可协助提供相关资料。2.发票在货到验收合格后由中标人委托的外贸代理机构开具给采购人。3、采购人收到中标人委托的外贸代理机构开具的全额发票后及时向中标人委托的外贸代理机构支付合同总价款的100%；方式三（仅限国产产品）：1.验收合格后中标人开具发票给采购人。2.采购人收到全额增值税专用发票（电子、纸质发票均可，纸质发票须包含发票联、抵扣联）后及时向中标人支付合同总价款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1.发票在货到验收合格后由中标人开具给采购人。 2.采购人收到中标人开具的全额增值税专用发票（电子、纸质发票均可，纸质发票须包含发票联、抵扣联）后及时向中标人支付合同总价款的100%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1、质保期：终验合格之日起质保期一年。 2、中标人应在质保期内提供免费上门维修服务，1小时响应，24小时内上门服务，并进行终身维护。3、为用户现场免费安装，调试，培训。4、在安装、调试、验收过程中，所发生的一切费用，视为已包含在报价之中，且并不因此而影响交付使用的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1、质保期：自合同签订之后起，不少于1年。 2、售后要求： 2.1 终生设备技术服务，免费设备技术服务一年；2.2 全天候技术支持响应，公开技术支持电话、电邮、微信等通联；2.3 技术支持包含电话、视频、图片即时响应 技术人员和现场工作人员联系，了解设备现象，判断现象原因，提供处理方法，指导具体操作；2.4 易损件即速支持随设备发货交付清单中配备有一套易损件，方便用户及时更换；2.5 损坏件更换支持：质保期内非人为因素的零件损坏免费邮寄以供更换；设备终生零利润提供配件；2.6 现场支持专业24小时内人员到达现场支援。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按照相关法规、招投标文件及合同有关内容执行。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开标一览表 中小企业声明函 承诺书.docx 分项报价.docx 响应偏离表.docx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分项报价.docx 响应偏离表.docx 资格证明文件.docx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投标函 标的清单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投标有效期符合招标文件的要求</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对招标文件技术要求是否作出明确响应，对不得偏离的要求是否作出实质性响应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开标一览表 中小企业声明函 承诺书.docx 分项报价.docx 响应偏离表.docx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分项报价.docx 响应偏离表.docx 资格证明文件.docx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投标函 标的清单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投标有效期符合招标文件的要求</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对招标文件技术要求是否作出明确响应，对不得偏离的要求是否作出实质性响应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为节能产品政府采购清单中优先采购的节能产品的计1分，为环境标志产品政府采购清单中的产品的计1分，产品同时为节能产品政府采购清单中优先采购的节能产品和环境标志产品政府采购清单中的产品的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投标文件中交货期最短的加1分；质保期最长的加2分，其余均不计分。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15分；其中标▲项技术指标每有一条负偏离扣2分,其余技术指标每有一条负偏离扣1分，基本分扣完为止。注：其中标▲项需提供佐证材料，包括但不限于检测报告、官网截图、彩页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技术指标及配置佐证材料.docx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①内容详细全面、层次清楚、完善可行的计6分；②实施方案内容包含全面，但未针对各项内容进行详细描述的计4分；③针对以上方案要求，仅有粗略框架，无具体针对性内容的计3分；④内容有缺项的计2分；⑤内容逻辑混乱、出现常识性错误、存在不可能实现的夸大情形，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6分；②内容包含全面，但未针对各项内容进行详细描述的计4分；③针对以上要求，仅有粗略框架，无具体针对性内容的计3分；④针对以上要求，有1项欠缺的计2分；⑤有2项以上重大欠缺的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①内容详细全面、完整、完善可行的计5分；②内容包含全面，但未针对各项内容进行详细描述的计4分；③针对以上要求，有1项欠缺或无欠缺仅有粗略框架，无具体针对性内容的计3分；④针对以上要求，有2项欠缺的计2分；⑤有3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6分；②实施方案内容包含全面，但未针对各项内容进行详细描述或措施不具体的计4分；③针对以上方案要求，仅有粗略框架，无具体措施的计3分；④针对以上方案有缺项的计2分；⑤内容逻辑混乱、出现常识性错误、存在不可能实现的夸大情形，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①机构设置合理，人员配备齐全，技术经验丰富，职责明确得5分；②机构设置合理，人员配备齐全、岗位职责划分模糊得3分；③机构设置合理性不足或人员配备不完善、无责任制度得1分；④未提供的不计分。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①内容详细全面、完整、完善可行的计6分；②内容包含全面，但未针对各项内容进行详细描述的计4分；③针对以上要求，有1项欠缺或无欠缺仅有粗略框架，无具体针对性内容的计3分；④针对以上要求，有2项欠缺的计2分；⑤有3项以上重大欠缺的计1分； 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包含但不限于：培训目标；培训内容；培训方式；培训计划安排；人员安排。①内容详细全面、完整、完善可行的计6分； ②内容包含全面，但未针对各项内容进行详细描述的计4分； ③针对以上要求，有1项欠缺或无欠缺仅有粗略框架，无具体针对性内容的计3分；④针对以上要求，有2项欠缺的计2分； ⑤有3项以上重大欠缺的计1分；⑥未提供相关内容的不计分。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为节能产品政府采购清单中优先采购的节能产品的计1分，为环境标志产品政府采购清单中的产品的计1分，产品同时为节能产品政府采购清单中优先采购的节能产品和环境标志产品政府采购清单中的产品的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投标文件中交货期最短的加1分；质保期最长的加2分，其余均不计分。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完全符合、满足招标文件技术要求的计15分；技术指标每有一条负偏离扣1分,基本分扣完为止。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技术指标及配置佐证材料.docx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①内容详细全面、层次清楚、完善可行的计5分；②实施方案内容包含全面，但未针对各项内容进行详细描述的计4分；③针对以上方案要求，仅有粗略框架，无具体针对性内容的计3分；④内容有缺项的计2分；⑤内容逻辑混乱、出现常识性错误、存在不可能实现的夸大情形，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5分；②内容包含全面，但未针对各项内容进行详细描述的计4分；③针对以上要求，仅有粗略框架，无具体针对性内容的计3分；④针对以上要求，有1项欠缺的计2分；⑤有2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①内容详细全面、完整、完善可行的计5分；②内容包含全面，但未针对各项内容进行详细描述的计4分；③针对以上要求，有1项欠缺或无欠缺仅有粗略框架，无具体针对性内容的计3分；④针对以上要求，有2项欠缺的计2分；⑤有3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5分；②实施方案内容包含全面，但未针对各项内容进行详细描述或措施不具体的计4分；③针对以上方案要求，仅有粗略框架，无具体措施的计3分；④针对以上方案有缺项的计2分；⑤内容逻辑混乱、出现常识性错误、存在不可能实现的夸大情形，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①机构设置合理，人员配备齐全，技术经验丰富，职责明确得5分；②机构设置合理，人员配备齐全、岗位职责划分模糊得3分；③机构设置合理性不足或人员配备不完善、无责任制度得1分；④未提供的不计分。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①内容详细全面、完整、完善可行的计5分；②内容包含全面，但未针对各项内容进行详细描述的计4分；③针对以上要求，有1项欠缺或无欠缺仅有粗略框架，无具体针对性内容的计3分；④针对以上要求，有2项欠缺的计2分；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包含但不限于：培训目标；培训内容；培训方式；培训计划安排；人员安排。①内容详细全面、完整、完善可行的计5分； ②内容包含全面，但未针对各项内容进行详细描述的计4分； ③针对以上要求，有1项欠缺或无欠缺仅有粗略框架，无具体针对性内容的计3分；④针对以上要求，有2项欠缺的计2分； ⑤有3项以上重大欠缺的计1分；⑥未提供相关内容的不计分。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详见附件：技术指标及配置佐证材料.docx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详见附件：技术指标及配置佐证材料.docx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