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FAD45">
      <w:pPr>
        <w:wordWrap w:val="0"/>
        <w:jc w:val="both"/>
        <w:rPr>
          <w:rFonts w:hint="eastAsia" w:ascii="黑体" w:hAnsi="黑体" w:eastAsia="黑体" w:cs="黑体"/>
          <w:sz w:val="24"/>
          <w:highlight w:val="none"/>
        </w:rPr>
      </w:pPr>
      <w:bookmarkStart w:id="2" w:name="_GoBack"/>
      <w:bookmarkEnd w:id="2"/>
      <w:r>
        <w:rPr>
          <w:rFonts w:hint="eastAsia" w:ascii="黑体" w:hAnsi="宋体" w:eastAsia="黑体"/>
          <w:b/>
          <w:sz w:val="24"/>
          <w:highlight w:val="none"/>
        </w:rPr>
        <w:t>合同编号：</w:t>
      </w:r>
      <w:r>
        <w:rPr>
          <w:rFonts w:hint="eastAsia" w:ascii="黑体" w:hAnsi="黑体" w:eastAsia="黑体" w:cs="黑体"/>
          <w:b/>
          <w:bCs/>
          <w:sz w:val="24"/>
          <w:highlight w:val="none"/>
        </w:rPr>
        <w:t xml:space="preserve"> </w:t>
      </w:r>
    </w:p>
    <w:p w14:paraId="67B6F5E6">
      <w:pPr>
        <w:pStyle w:val="8"/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71045D7B">
      <w:pPr>
        <w:pStyle w:val="8"/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  <w:lang w:eastAsia="zh-CN"/>
        </w:rPr>
      </w:pPr>
    </w:p>
    <w:p w14:paraId="4F832B39">
      <w:pPr>
        <w:pStyle w:val="8"/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  <w:lang w:eastAsia="zh-CN"/>
        </w:rPr>
      </w:pPr>
      <w:r>
        <w:rPr>
          <w:rFonts w:ascii="宋体" w:hAnsi="宋体" w:cs="宋体"/>
          <w:b/>
          <w:sz w:val="44"/>
          <w:szCs w:val="44"/>
          <w:highlight w:val="none"/>
          <w:lang w:eastAsia="zh-CN"/>
        </w:rPr>
        <w:t>陕西科技大学</w:t>
      </w:r>
    </w:p>
    <w:p w14:paraId="761E0724">
      <w:pPr>
        <w:pStyle w:val="8"/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  <w:lang w:eastAsia="zh-CN"/>
        </w:rPr>
      </w:pPr>
      <w:r>
        <w:rPr>
          <w:rFonts w:ascii="宋体" w:hAnsi="宋体" w:cs="宋体"/>
          <w:b/>
          <w:sz w:val="44"/>
          <w:szCs w:val="44"/>
          <w:highlight w:val="none"/>
          <w:lang w:eastAsia="zh-CN"/>
        </w:rPr>
        <w:t>文物保护材料仪器设备采购项目（二次）</w:t>
      </w:r>
      <w:r>
        <w:rPr>
          <w:rFonts w:ascii="宋体" w:hAnsi="宋体" w:cs="宋体"/>
          <w:b/>
          <w:sz w:val="44"/>
          <w:szCs w:val="44"/>
          <w:highlight w:val="none"/>
          <w:lang w:eastAsia="zh-CN"/>
        </w:rPr>
        <w:br w:type="textWrapping"/>
      </w:r>
    </w:p>
    <w:p w14:paraId="7904DD52">
      <w:pPr>
        <w:jc w:val="center"/>
        <w:rPr>
          <w:b/>
          <w:sz w:val="72"/>
          <w:szCs w:val="72"/>
          <w:highlight w:val="none"/>
        </w:rPr>
      </w:pPr>
    </w:p>
    <w:p w14:paraId="4AAB8CB2">
      <w:pPr>
        <w:jc w:val="center"/>
        <w:rPr>
          <w:rFonts w:hint="eastAsia" w:ascii="宋体" w:hAnsi="宋体" w:cs="宋体"/>
          <w:b/>
          <w:sz w:val="72"/>
          <w:szCs w:val="72"/>
          <w:highlight w:val="none"/>
        </w:rPr>
      </w:pPr>
      <w:r>
        <w:rPr>
          <w:rFonts w:hint="eastAsia" w:ascii="宋体" w:hAnsi="宋体" w:cs="宋体"/>
          <w:b/>
          <w:sz w:val="72"/>
          <w:szCs w:val="72"/>
          <w:highlight w:val="none"/>
        </w:rPr>
        <w:t>采 购 供 货 合 同</w:t>
      </w:r>
    </w:p>
    <w:p w14:paraId="324176E2">
      <w:pPr>
        <w:jc w:val="center"/>
        <w:rPr>
          <w:rFonts w:ascii="黑体" w:eastAsia="黑体"/>
          <w:sz w:val="30"/>
          <w:szCs w:val="30"/>
          <w:highlight w:val="none"/>
        </w:rPr>
      </w:pPr>
    </w:p>
    <w:p w14:paraId="147A9D5D">
      <w:pPr>
        <w:jc w:val="center"/>
        <w:rPr>
          <w:rFonts w:ascii="黑体" w:eastAsia="黑体"/>
          <w:sz w:val="30"/>
          <w:szCs w:val="30"/>
          <w:highlight w:val="none"/>
        </w:rPr>
      </w:pPr>
    </w:p>
    <w:p w14:paraId="3EF3A36B">
      <w:pPr>
        <w:pStyle w:val="3"/>
        <w:rPr>
          <w:rFonts w:hint="eastAsia"/>
          <w:highlight w:val="none"/>
        </w:rPr>
      </w:pPr>
    </w:p>
    <w:p w14:paraId="23D12746">
      <w:pPr>
        <w:ind w:firstLine="2570" w:firstLineChars="800"/>
        <w:rPr>
          <w:rFonts w:hint="eastAsia"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甲  方：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</w:rPr>
        <w:t>陕西科技大学</w:t>
      </w:r>
    </w:p>
    <w:p w14:paraId="29DC7562">
      <w:pPr>
        <w:ind w:firstLine="2570" w:firstLineChars="800"/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乙  方：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u w:val="single"/>
        </w:rPr>
        <w:t xml:space="preserve">            </w:t>
      </w:r>
    </w:p>
    <w:p w14:paraId="098FF8FC">
      <w:pPr>
        <w:ind w:firstLine="1928" w:firstLineChars="600"/>
        <w:rPr>
          <w:rFonts w:ascii="黑体" w:eastAsia="黑体"/>
          <w:b/>
          <w:bCs/>
          <w:sz w:val="32"/>
          <w:szCs w:val="32"/>
          <w:highlight w:val="none"/>
        </w:rPr>
      </w:pPr>
    </w:p>
    <w:p w14:paraId="734FA0DA">
      <w:pPr>
        <w:ind w:firstLine="1928" w:firstLineChars="600"/>
        <w:rPr>
          <w:rFonts w:ascii="黑体" w:eastAsia="黑体"/>
          <w:b/>
          <w:bCs/>
          <w:sz w:val="32"/>
          <w:szCs w:val="32"/>
          <w:highlight w:val="none"/>
        </w:rPr>
      </w:pPr>
    </w:p>
    <w:p w14:paraId="50DACC12">
      <w:pPr>
        <w:pStyle w:val="9"/>
        <w:rPr>
          <w:b/>
          <w:bCs/>
          <w:highlight w:val="none"/>
        </w:rPr>
      </w:pPr>
    </w:p>
    <w:p w14:paraId="74D3B88F">
      <w:pPr>
        <w:jc w:val="center"/>
        <w:rPr>
          <w:b/>
          <w:bCs/>
          <w:sz w:val="24"/>
          <w:highlight w:val="none"/>
        </w:rPr>
      </w:pPr>
    </w:p>
    <w:p w14:paraId="795C46F9">
      <w:pPr>
        <w:jc w:val="center"/>
        <w:rPr>
          <w:b/>
          <w:bCs/>
          <w:sz w:val="24"/>
          <w:highlight w:val="none"/>
        </w:rPr>
      </w:pPr>
    </w:p>
    <w:p w14:paraId="641BB691">
      <w:pPr>
        <w:jc w:val="center"/>
        <w:rPr>
          <w:b/>
          <w:bCs/>
          <w:highlight w:val="none"/>
        </w:rPr>
      </w:pPr>
      <w:r>
        <w:rPr>
          <w:rFonts w:hint="eastAsia"/>
          <w:b/>
          <w:bCs/>
          <w:sz w:val="24"/>
          <w:highlight w:val="none"/>
        </w:rPr>
        <w:t>合同签订地：西安市</w:t>
      </w:r>
    </w:p>
    <w:p w14:paraId="1637B91D">
      <w:pPr>
        <w:kinsoku w:val="0"/>
        <w:spacing w:line="360" w:lineRule="auto"/>
        <w:jc w:val="center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hAnsi="宋体"/>
          <w:b/>
          <w:bCs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b/>
          <w:sz w:val="24"/>
          <w:highlight w:val="none"/>
        </w:rPr>
        <w:t>采购供货合同</w:t>
      </w:r>
    </w:p>
    <w:p w14:paraId="72C5383E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甲方：陕西科技大学</w:t>
      </w:r>
    </w:p>
    <w:p w14:paraId="130B90E5"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乙方：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p w14:paraId="3DC26A19">
      <w:pPr>
        <w:kinsoku w:val="0"/>
        <w:spacing w:line="400" w:lineRule="exact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根据《中华人民共和国政府采购法》、《中华人民共和国民法典》等法律法规，甲方通过公开招标，选定乙方为中标单位。甲、乙双方在平等基础上协商一致，达成如下合同条款：</w:t>
      </w:r>
    </w:p>
    <w:p w14:paraId="666D10CE">
      <w:pPr>
        <w:kinsoku w:val="0"/>
        <w:spacing w:line="360" w:lineRule="auto"/>
        <w:ind w:left="251" w:leftChars="114" w:hanging="12" w:hangingChars="5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1、</w:t>
      </w:r>
      <w:r>
        <w:rPr>
          <w:rFonts w:hint="eastAsia" w:ascii="宋体" w:hAnsi="宋体" w:cs="宋体"/>
          <w:b/>
          <w:sz w:val="24"/>
          <w:highlight w:val="none"/>
        </w:rPr>
        <w:t>合同内容                        包号：         单位：元</w:t>
      </w:r>
    </w:p>
    <w:tbl>
      <w:tblPr>
        <w:tblStyle w:val="5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3AB9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vAlign w:val="center"/>
          </w:tcPr>
          <w:p w14:paraId="012A92DF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000" w:type="pct"/>
            <w:vAlign w:val="center"/>
          </w:tcPr>
          <w:p w14:paraId="595114EE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设备名称</w:t>
            </w:r>
          </w:p>
        </w:tc>
        <w:tc>
          <w:tcPr>
            <w:tcW w:w="778" w:type="pct"/>
            <w:vAlign w:val="center"/>
          </w:tcPr>
          <w:p w14:paraId="169CD6D7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682" w:type="pct"/>
            <w:vAlign w:val="center"/>
          </w:tcPr>
          <w:p w14:paraId="19EAB606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430" w:type="pct"/>
            <w:vAlign w:val="center"/>
          </w:tcPr>
          <w:p w14:paraId="5C55B555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556" w:type="pct"/>
            <w:vAlign w:val="center"/>
          </w:tcPr>
          <w:p w14:paraId="5F1A5DB6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552" w:type="pct"/>
            <w:vAlign w:val="center"/>
          </w:tcPr>
          <w:p w14:paraId="1189F52C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518" w:type="pct"/>
            <w:vAlign w:val="center"/>
          </w:tcPr>
          <w:p w14:paraId="748F5B98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备注</w:t>
            </w:r>
          </w:p>
        </w:tc>
      </w:tr>
      <w:tr w14:paraId="5F94C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0364417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82F32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vAlign w:val="center"/>
          </w:tcPr>
          <w:p w14:paraId="05BF25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682" w:type="pct"/>
            <w:vAlign w:val="center"/>
          </w:tcPr>
          <w:p w14:paraId="1111315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430" w:type="pct"/>
            <w:vAlign w:val="center"/>
          </w:tcPr>
          <w:p w14:paraId="5B9EFE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vAlign w:val="center"/>
          </w:tcPr>
          <w:p w14:paraId="7DA84F8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vAlign w:val="center"/>
          </w:tcPr>
          <w:p w14:paraId="3D00BDCC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vAlign w:val="center"/>
          </w:tcPr>
          <w:p w14:paraId="607E1266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5718F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693D56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7127D5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vAlign w:val="center"/>
          </w:tcPr>
          <w:p w14:paraId="203493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682" w:type="pct"/>
            <w:vAlign w:val="center"/>
          </w:tcPr>
          <w:p w14:paraId="1C0CEB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430" w:type="pct"/>
            <w:vAlign w:val="center"/>
          </w:tcPr>
          <w:p w14:paraId="36A8DE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vAlign w:val="center"/>
          </w:tcPr>
          <w:p w14:paraId="077054D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vAlign w:val="center"/>
          </w:tcPr>
          <w:p w14:paraId="7B73C45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vAlign w:val="center"/>
          </w:tcPr>
          <w:p w14:paraId="233F868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1828C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749306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77542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78" w:type="pct"/>
            <w:vAlign w:val="center"/>
          </w:tcPr>
          <w:p w14:paraId="7887956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682" w:type="pct"/>
            <w:vAlign w:val="center"/>
          </w:tcPr>
          <w:p w14:paraId="047BA3B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430" w:type="pct"/>
            <w:vAlign w:val="center"/>
          </w:tcPr>
          <w:p w14:paraId="1644F4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56" w:type="pct"/>
            <w:vAlign w:val="center"/>
          </w:tcPr>
          <w:p w14:paraId="6E68B69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52" w:type="pct"/>
            <w:vAlign w:val="center"/>
          </w:tcPr>
          <w:p w14:paraId="4230FE31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18" w:type="pct"/>
            <w:vAlign w:val="center"/>
          </w:tcPr>
          <w:p w14:paraId="6C94811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B56F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vAlign w:val="center"/>
          </w:tcPr>
          <w:p w14:paraId="70BEAE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3516" w:type="pct"/>
            <w:gridSpan w:val="6"/>
            <w:vAlign w:val="center"/>
          </w:tcPr>
          <w:p w14:paraId="5E472B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027DD5CA">
      <w:pPr>
        <w:kinsoku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（参数附件说明）</w:t>
      </w:r>
    </w:p>
    <w:p w14:paraId="307F5EA8">
      <w:pPr>
        <w:kinsoku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215F1652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二、合同价格</w:t>
      </w:r>
    </w:p>
    <w:p w14:paraId="57E8169D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合同总价：人民币大写：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sz w:val="24"/>
          <w:highlight w:val="none"/>
        </w:rPr>
        <w:t>元整；</w:t>
      </w:r>
      <w:r>
        <w:rPr>
          <w:rFonts w:hint="eastAsia" w:ascii="宋体" w:hAnsi="宋体" w:cs="宋体"/>
          <w:sz w:val="24"/>
          <w:highlight w:val="none"/>
        </w:rPr>
        <w:t xml:space="preserve">￥ 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元。</w:t>
      </w:r>
    </w:p>
    <w:p w14:paraId="7DB8622B">
      <w:pPr>
        <w:kinsoku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259B035C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三、款项支付</w:t>
      </w:r>
    </w:p>
    <w:p w14:paraId="70DAE05C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一</w:t>
      </w:r>
      <w:r>
        <w:rPr>
          <w:rFonts w:hint="eastAsia" w:ascii="宋体" w:hAnsi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</w:rPr>
        <w:t>进口设备付款方式：</w:t>
      </w:r>
    </w:p>
    <w:p w14:paraId="70D8D2B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1.设备进口减免税手续由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甲方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指定的进出口外贸公司办理（外贸代理服务费由中标人承担），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甲方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可协助提供相关资料。</w:t>
      </w:r>
    </w:p>
    <w:p w14:paraId="1CFC70C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2.合同签订后，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甲方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将100%合同金额款项转入由进出口外贸公司、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甲方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及相关银行的三方监管账户，项目验收合格后解付监管账户相关资金。</w:t>
      </w:r>
    </w:p>
    <w:p w14:paraId="0EB0D0B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3.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乙方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在签订合同前须向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甲方</w:t>
      </w: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交纳中标金额的5%做为履约保证金，待验收合格后，无异议，供货商提交申请，使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</w:rPr>
        <w:t>用部门签字确认后一次性无息退还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。</w:t>
      </w:r>
    </w:p>
    <w:p w14:paraId="0584924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Times New Roman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宋体" w:hAnsi="宋体" w:eastAsia="宋体" w:cs="Times New Roman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Times New Roman"/>
          <w:b/>
          <w:bCs/>
          <w:color w:val="auto"/>
          <w:kern w:val="0"/>
          <w:sz w:val="24"/>
          <w:szCs w:val="24"/>
          <w:highlight w:val="none"/>
          <w:shd w:val="clear" w:color="auto" w:fill="FFFFFF"/>
        </w:rPr>
        <w:t>国产设备付款方式：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1.合同生效后，乙方开具合同金额等额银行保函，甲方收到银行保函正本后预付合同货款。</w:t>
      </w:r>
    </w:p>
    <w:p w14:paraId="76FBBD6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2.发票在货到验收合格后由中标人开具给甲方。</w:t>
      </w:r>
    </w:p>
    <w:p w14:paraId="3FFDDE0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3.甲方收到乙方开具的全额增值税专用发票（电子、纸质发票均可，纸质发票须包含发票联、抵扣联）后，甲方退还银行保函正本。</w:t>
      </w:r>
    </w:p>
    <w:p w14:paraId="2A549C6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4.乙方在签订合同前须向甲方交纳中标金额的5%做为履约保证金，待验收合格后，无异议，供货商提交申请，使用部门签字确认后一次性无息退还。</w:t>
      </w:r>
    </w:p>
    <w:p w14:paraId="534690B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四、交货条件</w:t>
      </w:r>
    </w:p>
    <w:p w14:paraId="552A3CC7">
      <w:pPr>
        <w:kinsoku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1.交货地点：陕西省西安市未央区陕西科技大学内指定地点。</w:t>
      </w:r>
    </w:p>
    <w:p w14:paraId="506A9401">
      <w:pPr>
        <w:kinsoku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2.交货日期：双方签字盖章后合同生效，合同生效后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个日历日内完成交货。</w:t>
      </w:r>
    </w:p>
    <w:p w14:paraId="23BCD1EB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五、运输方式</w:t>
      </w:r>
    </w:p>
    <w:p w14:paraId="1DCDD8E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7D06AFB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六、质量保证</w:t>
      </w:r>
    </w:p>
    <w:p w14:paraId="048F05B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1.乙方提供的产品必须满足招标文件及合同的技术参数要求。</w:t>
      </w:r>
    </w:p>
    <w:p w14:paraId="7DDB5DC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2.乙方保证货物应是全新、未曾使用过的、优质工艺及材料制造的产品，并保证所供设备的完整性（包括满足设备完整运行的附件、备件、配套件、技术手册等）。</w:t>
      </w:r>
    </w:p>
    <w:p w14:paraId="63A87CE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3.乙方保证所提供的设备质量可靠、进货渠道正规、配置合理、技术性能完全满足招标文件要求。</w:t>
      </w:r>
    </w:p>
    <w:p w14:paraId="51CC37A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4.乙方应随产品提供检验报告等相关材料。</w:t>
      </w:r>
    </w:p>
    <w:p w14:paraId="227EFE8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5.设备</w:t>
      </w:r>
      <w:r>
        <w:rPr>
          <w:rFonts w:hint="eastAsia" w:ascii="宋体" w:hAnsi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7CF7F947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七、质保期与承诺</w:t>
      </w:r>
    </w:p>
    <w:p w14:paraId="5023106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1.设备的质保期为设备验收合格后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年。</w:t>
      </w:r>
    </w:p>
    <w:p w14:paraId="6C382F2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2.质保期内，若发生产品质量问题，乙方应免费解决；否则，甲方将乙方列入“政府采购联合惩戒黑名单”，并追究法律责任。</w:t>
      </w:r>
    </w:p>
    <w:p w14:paraId="4276DEA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八、安装、调试及技术服务</w:t>
      </w:r>
    </w:p>
    <w:p w14:paraId="6548E969">
      <w:pPr>
        <w:adjustRightInd w:val="0"/>
        <w:snapToGrid w:val="0"/>
        <w:spacing w:line="360" w:lineRule="auto"/>
        <w:ind w:firstLine="496" w:firstLineChars="207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1.技术资料包括：出厂检测报告、产品使用说明书、合格证等其它相关资料。</w:t>
      </w:r>
    </w:p>
    <w:p w14:paraId="392F503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6724229E"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3.乙方保证设备完全按招标要求提供，若达不到要求，乙方须及时跟甲方沟通协商更换设备，并按照再次验收合格时间相应延长该产品保修期。</w:t>
      </w:r>
    </w:p>
    <w:p w14:paraId="7050F7C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4.技术培训</w:t>
      </w:r>
    </w:p>
    <w:p w14:paraId="6D3EEBE7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1）内容：包括设备原理、使用操作、保养维修技术等，使受训人员达到独立使用、熟练操作的程度。</w:t>
      </w:r>
    </w:p>
    <w:p w14:paraId="21ECEFEF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2）培训准备：每台仪器培训主要操作人员2-3人。</w:t>
      </w:r>
    </w:p>
    <w:p w14:paraId="19BD76C6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3）地点：仪器安装地点（陕西科技大学）</w:t>
      </w:r>
    </w:p>
    <w:p w14:paraId="14824055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4）时间：在收到采购方通知后一周内安排。</w:t>
      </w:r>
    </w:p>
    <w:p w14:paraId="63EAAB6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5.服务承诺：按投标文件中的服务承诺执行。</w:t>
      </w:r>
    </w:p>
    <w:p w14:paraId="3CBEAD4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6.安装调试过程中出现的安全责任问题由乙方全权负责。</w:t>
      </w:r>
    </w:p>
    <w:p w14:paraId="7A09E689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九、违约责任：</w:t>
      </w:r>
    </w:p>
    <w:p w14:paraId="68DE17F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1.按《中华人民共和国民法典》中的相关条款执行。</w:t>
      </w:r>
    </w:p>
    <w:p w14:paraId="2B4B5FC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2.若乙方出现不能供货等违约情况，甲方将不退合同金额5%的履约保证金。</w:t>
      </w:r>
    </w:p>
    <w:p w14:paraId="05A68D2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3.未按合同要求提供产品或设备质量不能满足招标的技术要求，甲方有权终止合同，并保留追究乙方违约责任的权利。</w:t>
      </w:r>
    </w:p>
    <w:p w14:paraId="61827AB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4.因供货期迟延的，乙方按照每天1‰向甲方承担违约责任。</w:t>
      </w:r>
    </w:p>
    <w:p w14:paraId="65AAC55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5.因产品质量问题违约的，除了按照迟延时间计算违约金外，另可以采取退货、换货等方式，由乙方承担一切费用。</w:t>
      </w:r>
    </w:p>
    <w:p w14:paraId="6361E5BC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十、设备验收</w:t>
      </w:r>
    </w:p>
    <w:p w14:paraId="3DB7478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1.设备到货后，乙方负责安装调试，达到正常运行条件后书面通知甲方验收。</w:t>
      </w:r>
    </w:p>
    <w:p w14:paraId="3B408F1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2.安装完成后应提供详细的安装报告，并详细记录各种指示的实测数据。</w:t>
      </w:r>
    </w:p>
    <w:p w14:paraId="36BD446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3.提供完整的操作手册和安装、调试、维修手册；提供制造厂家的检验测试报告或设备出厂检测报告。</w:t>
      </w:r>
    </w:p>
    <w:p w14:paraId="15F643B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4.甲方根据合同要求对设备进行验收、确认设备的产地、规格、型号和数量。验收依据为</w:t>
      </w:r>
      <w:bookmarkStart w:id="0" w:name="_Toc337393760"/>
      <w:r>
        <w:rPr>
          <w:rFonts w:hint="eastAsia" w:ascii="宋体" w:hAnsi="宋体" w:cs="宋体"/>
          <w:sz w:val="24"/>
          <w:highlight w:val="none"/>
        </w:rPr>
        <w:t>本合同文本、招投标文件和国内相应的标准、规范</w:t>
      </w:r>
      <w:bookmarkEnd w:id="0"/>
      <w:bookmarkStart w:id="1" w:name="_Toc337393761"/>
      <w:r>
        <w:rPr>
          <w:rFonts w:hint="eastAsia" w:ascii="宋体" w:hAnsi="宋体" w:cs="宋体"/>
          <w:sz w:val="24"/>
          <w:highlight w:val="none"/>
        </w:rPr>
        <w:t>。</w:t>
      </w:r>
      <w:bookmarkEnd w:id="1"/>
    </w:p>
    <w:p w14:paraId="238FA51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5.验收合格后，填写设备验收单，并向甲方提交设备所包含的所有资料，以便使用单位日后管理和维护。</w:t>
      </w:r>
    </w:p>
    <w:p w14:paraId="58BCF0EB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十一、合同争议的解决</w:t>
      </w:r>
    </w:p>
    <w:p w14:paraId="63733C7D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56E46E6F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146D8F2A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十二、其它事项</w:t>
      </w:r>
    </w:p>
    <w:p w14:paraId="4A19F4E1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1.甲、乙双方做为合同执行的主体，有义务及时完全履行合同。招标代理机构开瑞项目管理有限公司监督履行。</w:t>
      </w:r>
    </w:p>
    <w:p w14:paraId="60D4458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2.甲方使用部门代表学校签署合同，并随时监督合同履行情况。</w:t>
      </w:r>
    </w:p>
    <w:p w14:paraId="4A7C84E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3.合同未尽事宜，由甲、乙双方协商，协商方案作为本合同不可分割的组成部分，与本合同具有同等法律效力。</w:t>
      </w:r>
    </w:p>
    <w:p w14:paraId="2602FCC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4.招标文件和乙方的投标文件以及合同附件均为合同不可分割的部分。</w:t>
      </w:r>
    </w:p>
    <w:p w14:paraId="5BA8A2A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5.合同一式柒份，甲方持伍份、乙方执壹份。双方签字盖章后生效，合同执行完毕自动失效。（合同的服务承诺长期有效）。</w:t>
      </w:r>
    </w:p>
    <w:p w14:paraId="6F75CA1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6.使用单位收货、验货人员：____________  电话：_______________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39EEF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7EA18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64AC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乙方： </w:t>
            </w:r>
          </w:p>
        </w:tc>
      </w:tr>
      <w:tr w14:paraId="42C2A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AF355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地址：陕西省西安市未央大学园区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5CF68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地址：</w:t>
            </w:r>
          </w:p>
        </w:tc>
      </w:tr>
      <w:tr w14:paraId="1537D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F793A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代理人（签字或盖章）：</w:t>
            </w:r>
          </w:p>
          <w:p w14:paraId="0F8A7978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AA70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代理人（签字或盖章）：</w:t>
            </w:r>
          </w:p>
          <w:p w14:paraId="3A316D38">
            <w:pPr>
              <w:tabs>
                <w:tab w:val="left" w:pos="567"/>
              </w:tabs>
              <w:spacing w:before="120" w:line="22" w:lineRule="atLeas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7F5B4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52131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701C2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技术确认：</w:t>
            </w:r>
          </w:p>
        </w:tc>
      </w:tr>
      <w:tr w14:paraId="43A33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17B21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9B80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联系电话：</w:t>
            </w:r>
          </w:p>
        </w:tc>
      </w:tr>
      <w:tr w14:paraId="224B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3B986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14409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开户行： </w:t>
            </w:r>
          </w:p>
        </w:tc>
      </w:tr>
      <w:tr w14:paraId="2FC9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D25D9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1CD33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账号：</w:t>
            </w:r>
          </w:p>
        </w:tc>
      </w:tr>
      <w:tr w14:paraId="7B414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F087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25345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税号：</w:t>
            </w:r>
          </w:p>
        </w:tc>
      </w:tr>
      <w:tr w14:paraId="68190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7C733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日期：     年       月       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1B4FC">
            <w:pPr>
              <w:spacing w:line="348" w:lineRule="auto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日期：    年       月       日</w:t>
            </w:r>
          </w:p>
        </w:tc>
      </w:tr>
    </w:tbl>
    <w:p w14:paraId="66788576"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CCE4D">
    <w:pPr>
      <w:pStyle w:val="10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0E796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0E796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5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 w:val="24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标题 11"/>
    <w:basedOn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2025-12-01T05:43:09Z</dcterms:created>
  <dc:creator>Administrator</dc:creator>
  <cp:lastModifiedBy>开瑞</cp:lastModifiedBy>
  <dcterms:modified xsi:type="dcterms:W3CDTF">2025-12-01T05:43:36Z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221E7B43DA8A42EBADFB539EC2199D69_12</vt:lpwstr>
  </property>
</Properties>
</file>