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B3DF2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  <w:lang w:val="en-US" w:eastAsia="zh-CN"/>
        </w:rPr>
        <w:t>培训方案</w:t>
      </w:r>
    </w:p>
    <w:p w14:paraId="54B87482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2A7A5355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0A925D27"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供应商根据招标文件要求编制，格式自拟</w:t>
      </w:r>
    </w:p>
    <w:p w14:paraId="27D223AB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C63021"/>
    <w:rsid w:val="7FED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2025-07-14T09:28:00Z</dcterms:created>
  <dc:creator>闫晓颖</dc:creator>
  <cp:lastModifiedBy>闫晓颖</cp:lastModifiedBy>
  <dcterms:modified xsi:type="dcterms:W3CDTF">2025-11-04T10:52:09Z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eyJoZGlkIjoiYTc2ZGZiNzZiNDVlOGViOWVmM2JhOTY0NGJkNjUyYzgiLCJ1c2VySWQiOiIzNzMxOTU1MTQifQ==</vt:lpwstr>
  </property>
  <property fmtid="{D5CDD505-2E9C-101B-9397-08002B2CF9AE}" pid="4" name="ICV">
    <vt:lpwstr>FD9239569E784B99B0600B6AB72FDDE9_12</vt:lpwstr>
  </property>
</Properties>
</file>