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版本号：SDZC2025-212.1B120251211001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柔性纸基功能材料成型系统采购项目(二次)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SDZC2025-212.1B1</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柔性纸基功能材料成型系统采购项目(二次)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SDZC2025-212.1B1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柔性纸基功能材料成型系统采购项目(二次)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柔性纸基功能材料成型系统1套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p>
      <w:pPr>
        <w:pStyle w:val="null3"/>
      </w:pPr>
      <w:r>
        <w:rPr>
          <w:rFonts w:ascii="仿宋_GB2312" w:hAnsi="仿宋_GB2312" w:cs="仿宋_GB2312" w:eastAsia="仿宋_GB2312"/>
        </w:rPr>
        <w:t>8、投标保证金交纳凭证或担保函：投标保证金交纳凭证或担保函（投标保证金交纳凭证为银行凭证及基本账户证明资料，担保函为财政部门认可的政府采购信用担保机构出具）；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10、控股关系查询：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p>
      <w:pPr>
        <w:pStyle w:val="null3"/>
      </w:pPr>
      <w:r>
        <w:rPr>
          <w:rFonts w:ascii="仿宋_GB2312" w:hAnsi="仿宋_GB2312" w:cs="仿宋_GB2312" w:eastAsia="仿宋_GB2312"/>
        </w:rPr>
        <w:t>11、产品授权：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宋芳芳（4号工位）、王涛、魏蕾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029-86673953/86518381/89299829/89293231转804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开户名称：陕西上德招标有限公司</w:t>
            </w:r>
          </w:p>
          <w:p>
            <w:pPr>
              <w:pStyle w:val="null3"/>
            </w:pPr>
            <w:r>
              <w:rPr>
                <w:rFonts w:ascii="仿宋_GB2312" w:hAnsi="仿宋_GB2312" w:cs="仿宋_GB2312" w:eastAsia="仿宋_GB2312"/>
              </w:rPr>
              <w:t>开户银行：西安银行股份有限公司文景路支行</w:t>
            </w:r>
          </w:p>
          <w:p>
            <w:pPr>
              <w:pStyle w:val="null3"/>
            </w:pPr>
            <w:r>
              <w:rPr>
                <w:rFonts w:ascii="仿宋_GB2312" w:hAnsi="仿宋_GB2312" w:cs="仿宋_GB2312" w:eastAsia="仿宋_GB2312"/>
              </w:rPr>
              <w:t>银行账号：707011510000013522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说明：中标人在签订合同前须向采购人交纳中标金额的5%做为履约保证金，待验收合格后，无异议，供货商提交申请，使用部门签字确认后一次性无息退还。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标准下浮35%，≤30万项目定额收取叁仟元整。</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踏勘时间：2025-12-23 09:00:00</w:t>
            </w:r>
          </w:p>
          <w:p>
            <w:pPr>
              <w:pStyle w:val="null3"/>
              <w:ind w:firstLine="975"/>
            </w:pPr>
            <w:r>
              <w:rPr>
                <w:rFonts w:ascii="仿宋_GB2312" w:hAnsi="仿宋_GB2312" w:cs="仿宋_GB2312" w:eastAsia="仿宋_GB2312"/>
              </w:rPr>
              <w:t>踏勘地点：陕西科技大学（西安校区）</w:t>
            </w:r>
          </w:p>
          <w:p>
            <w:pPr>
              <w:pStyle w:val="null3"/>
              <w:ind w:firstLine="975"/>
            </w:pPr>
            <w:r>
              <w:rPr>
                <w:rFonts w:ascii="仿宋_GB2312" w:hAnsi="仿宋_GB2312" w:cs="仿宋_GB2312" w:eastAsia="仿宋_GB2312"/>
              </w:rPr>
              <w:t>联系人：成锐</w:t>
            </w:r>
          </w:p>
          <w:p>
            <w:pPr>
              <w:pStyle w:val="null3"/>
              <w:ind w:firstLine="975"/>
            </w:pPr>
            <w:r>
              <w:rPr>
                <w:rFonts w:ascii="仿宋_GB2312" w:hAnsi="仿宋_GB2312" w:cs="仿宋_GB2312" w:eastAsia="仿宋_GB2312"/>
              </w:rPr>
              <w:t>联系电话号码：18220865652（现场踏勘时间为2025年12月23日9:00至12：00整，过时不候，其他时间不在接受踏勘。因供应商自身原因未按时踏勘的，影响报价的，责任自负。）</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按照相关法规、招投标文件及合同内容执行。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联系人：宋芳芳（04号工位）、王涛、魏蕾</w:t>
      </w:r>
    </w:p>
    <w:p>
      <w:pPr>
        <w:pStyle w:val="null3"/>
      </w:pPr>
      <w:r>
        <w:rPr>
          <w:rFonts w:ascii="仿宋_GB2312" w:hAnsi="仿宋_GB2312" w:cs="仿宋_GB2312" w:eastAsia="仿宋_GB2312"/>
        </w:rPr>
        <w:t>联系电话：029-86673953/86518381/89299829/89293231转804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柔性纸基功能材料成型系统采购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4,500,000.00</w:t>
      </w:r>
    </w:p>
    <w:p>
      <w:pPr>
        <w:pStyle w:val="null3"/>
      </w:pPr>
      <w:r>
        <w:rPr>
          <w:rFonts w:ascii="仿宋_GB2312" w:hAnsi="仿宋_GB2312" w:cs="仿宋_GB2312" w:eastAsia="仿宋_GB2312"/>
        </w:rPr>
        <w:t>采购包最高限价（元）: 4,500,000.00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柔性纸基功能材料成型系统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标的名称：柔性纸基功能材料成型系统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1、技术参数</w:t>
            </w:r>
          </w:p>
          <w:p>
            <w:pPr>
              <w:pStyle w:val="null3"/>
              <w:jc w:val="left"/>
            </w:pPr>
            <w:r>
              <w:rPr>
                <w:rFonts w:ascii="仿宋_GB2312" w:hAnsi="仿宋_GB2312" w:cs="仿宋_GB2312" w:eastAsia="仿宋_GB2312"/>
                <w:sz w:val="24"/>
              </w:rPr>
              <w:t>1.1 总体要求</w:t>
            </w:r>
          </w:p>
          <w:p>
            <w:pPr>
              <w:pStyle w:val="null3"/>
              <w:jc w:val="left"/>
            </w:pPr>
            <w:r>
              <w:rPr>
                <w:rFonts w:ascii="仿宋_GB2312" w:hAnsi="仿宋_GB2312" w:cs="仿宋_GB2312" w:eastAsia="仿宋_GB2312"/>
                <w:sz w:val="24"/>
              </w:rPr>
              <w:t>1.1.1 具有完整的可编程控制器控制单元，单一屏幕显示的主要参数，可通过触摸屏设置。可以创建不同的测试程序。</w:t>
            </w:r>
          </w:p>
          <w:p>
            <w:pPr>
              <w:pStyle w:val="null3"/>
              <w:jc w:val="left"/>
            </w:pPr>
            <w:r>
              <w:rPr>
                <w:rFonts w:ascii="仿宋_GB2312" w:hAnsi="仿宋_GB2312" w:cs="仿宋_GB2312" w:eastAsia="仿宋_GB2312"/>
                <w:sz w:val="24"/>
              </w:rPr>
              <w:t>1.1.2 纸幅有效宽度：≥300mm；</w:t>
            </w:r>
          </w:p>
          <w:p>
            <w:pPr>
              <w:pStyle w:val="null3"/>
              <w:jc w:val="left"/>
            </w:pPr>
            <w:r>
              <w:rPr>
                <w:rFonts w:ascii="仿宋_GB2312" w:hAnsi="仿宋_GB2312" w:cs="仿宋_GB2312" w:eastAsia="仿宋_GB2312"/>
                <w:sz w:val="24"/>
              </w:rPr>
              <w:t>1.1.3 车速：≥10m/min；</w:t>
            </w:r>
          </w:p>
          <w:p>
            <w:pPr>
              <w:pStyle w:val="null3"/>
              <w:jc w:val="left"/>
            </w:pPr>
            <w:r>
              <w:rPr>
                <w:rFonts w:ascii="仿宋_GB2312" w:hAnsi="仿宋_GB2312" w:cs="仿宋_GB2312" w:eastAsia="仿宋_GB2312"/>
                <w:sz w:val="24"/>
              </w:rPr>
              <w:t>1.1.4 成品克重：40～200 g/m²；</w:t>
            </w:r>
          </w:p>
          <w:p>
            <w:pPr>
              <w:pStyle w:val="null3"/>
              <w:jc w:val="left"/>
            </w:pPr>
            <w:r>
              <w:rPr>
                <w:rFonts w:ascii="仿宋_GB2312" w:hAnsi="仿宋_GB2312" w:cs="仿宋_GB2312" w:eastAsia="仿宋_GB2312"/>
                <w:sz w:val="24"/>
              </w:rPr>
              <w:t>1.1.5 所有液体接触部分为</w:t>
            </w:r>
            <w:r>
              <w:rPr>
                <w:rFonts w:ascii="仿宋_GB2312" w:hAnsi="仿宋_GB2312" w:cs="仿宋_GB2312" w:eastAsia="仿宋_GB2312"/>
                <w:sz w:val="24"/>
                <w:color w:val="000000"/>
              </w:rPr>
              <w:t>316</w:t>
            </w:r>
            <w:r>
              <w:rPr>
                <w:rFonts w:ascii="仿宋_GB2312" w:hAnsi="仿宋_GB2312" w:cs="仿宋_GB2312" w:eastAsia="仿宋_GB2312"/>
                <w:sz w:val="24"/>
                <w:color w:val="000000"/>
              </w:rPr>
              <w:t>或等同标准不锈钢材质；</w:t>
            </w:r>
          </w:p>
          <w:p>
            <w:pPr>
              <w:pStyle w:val="null3"/>
              <w:jc w:val="left"/>
            </w:pPr>
            <w:r>
              <w:rPr>
                <w:rFonts w:ascii="仿宋_GB2312" w:hAnsi="仿宋_GB2312" w:cs="仿宋_GB2312" w:eastAsia="仿宋_GB2312"/>
                <w:sz w:val="24"/>
              </w:rPr>
              <w:t>1.2 流送系统</w:t>
            </w:r>
          </w:p>
          <w:p>
            <w:pPr>
              <w:pStyle w:val="null3"/>
              <w:jc w:val="left"/>
            </w:pPr>
            <w:r>
              <w:rPr>
                <w:rFonts w:ascii="仿宋_GB2312" w:hAnsi="仿宋_GB2312" w:cs="仿宋_GB2312" w:eastAsia="仿宋_GB2312"/>
                <w:sz w:val="24"/>
              </w:rPr>
              <w:t>1.2.1 ≥2个可互相联通的储浆槽，每个浆槽容积≥500L。储浆槽带有浆泵、搅拌器和液位传感器，浆泵开度和搅拌器开关均由PLC控制，可以在触屏设置和显示，液位可以在触屏显示。</w:t>
            </w:r>
          </w:p>
          <w:p>
            <w:pPr>
              <w:pStyle w:val="null3"/>
              <w:jc w:val="left"/>
            </w:pPr>
            <w:r>
              <w:rPr>
                <w:rFonts w:ascii="仿宋_GB2312" w:hAnsi="仿宋_GB2312" w:cs="仿宋_GB2312" w:eastAsia="仿宋_GB2312"/>
                <w:sz w:val="24"/>
              </w:rPr>
              <w:t>1.2.2 ≥1个50L配浆槽，配浆槽带有浆泵、搅拌器和浓度传感器，浆泵开度和搅拌器开关均由PLC控制，可以在触屏设置和显示，浓度可以在触屏显示。</w:t>
            </w:r>
          </w:p>
          <w:p>
            <w:pPr>
              <w:pStyle w:val="null3"/>
              <w:jc w:val="left"/>
            </w:pPr>
            <w:r>
              <w:rPr>
                <w:rFonts w:ascii="仿宋_GB2312" w:hAnsi="仿宋_GB2312" w:cs="仿宋_GB2312" w:eastAsia="仿宋_GB2312"/>
                <w:sz w:val="24"/>
              </w:rPr>
              <w:t>1.2.3 ≥1个“八爪鱼”式流浆箱。</w:t>
            </w:r>
          </w:p>
          <w:p>
            <w:pPr>
              <w:pStyle w:val="null3"/>
              <w:jc w:val="left"/>
            </w:pPr>
            <w:r>
              <w:rPr>
                <w:rFonts w:ascii="仿宋_GB2312" w:hAnsi="仿宋_GB2312" w:cs="仿宋_GB2312" w:eastAsia="仿宋_GB2312"/>
                <w:sz w:val="24"/>
              </w:rPr>
              <w:t>1.2.4 上网浓度可精确控制，实时反馈调节。</w:t>
            </w:r>
          </w:p>
          <w:p>
            <w:pPr>
              <w:pStyle w:val="null3"/>
              <w:jc w:val="left"/>
            </w:pPr>
            <w:r>
              <w:rPr>
                <w:rFonts w:ascii="仿宋_GB2312" w:hAnsi="仿宋_GB2312" w:cs="仿宋_GB2312" w:eastAsia="仿宋_GB2312"/>
                <w:sz w:val="24"/>
              </w:rPr>
              <w:t>1.2.5 浓度测量范围：0.01%</w:t>
            </w:r>
            <w:r>
              <w:rPr>
                <w:rFonts w:ascii="仿宋_GB2312" w:hAnsi="仿宋_GB2312" w:cs="仿宋_GB2312" w:eastAsia="仿宋_GB2312"/>
                <w:sz w:val="24"/>
              </w:rPr>
              <w:t>~</w:t>
            </w:r>
            <w:r>
              <w:rPr>
                <w:rFonts w:ascii="仿宋_GB2312" w:hAnsi="仿宋_GB2312" w:cs="仿宋_GB2312" w:eastAsia="仿宋_GB2312"/>
                <w:sz w:val="24"/>
              </w:rPr>
              <w:t>1%。</w:t>
            </w:r>
          </w:p>
          <w:p>
            <w:pPr>
              <w:pStyle w:val="null3"/>
              <w:jc w:val="left"/>
            </w:pPr>
            <w:r>
              <w:rPr>
                <w:rFonts w:ascii="仿宋_GB2312" w:hAnsi="仿宋_GB2312" w:cs="仿宋_GB2312" w:eastAsia="仿宋_GB2312"/>
                <w:sz w:val="24"/>
              </w:rPr>
              <w:t>▲1.2.6 流量传感器精度：优于±0.8%。</w:t>
            </w:r>
          </w:p>
          <w:p>
            <w:pPr>
              <w:pStyle w:val="null3"/>
              <w:jc w:val="left"/>
            </w:pPr>
            <w:r>
              <w:rPr>
                <w:rFonts w:ascii="仿宋_GB2312" w:hAnsi="仿宋_GB2312" w:cs="仿宋_GB2312" w:eastAsia="仿宋_GB2312"/>
                <w:sz w:val="24"/>
              </w:rPr>
              <w:t>1.2.7 ≥1个容积≥200L清水槽。</w:t>
            </w:r>
          </w:p>
          <w:p>
            <w:pPr>
              <w:pStyle w:val="null3"/>
              <w:jc w:val="left"/>
            </w:pPr>
            <w:r>
              <w:rPr>
                <w:rFonts w:ascii="仿宋_GB2312" w:hAnsi="仿宋_GB2312" w:cs="仿宋_GB2312" w:eastAsia="仿宋_GB2312"/>
                <w:sz w:val="24"/>
              </w:rPr>
              <w:t xml:space="preserve">1.3 </w:t>
            </w:r>
            <w:r>
              <w:rPr>
                <w:rFonts w:ascii="仿宋_GB2312" w:hAnsi="仿宋_GB2312" w:cs="仿宋_GB2312" w:eastAsia="仿宋_GB2312"/>
                <w:sz w:val="24"/>
              </w:rPr>
              <w:t>网部</w:t>
            </w:r>
          </w:p>
          <w:p>
            <w:pPr>
              <w:pStyle w:val="null3"/>
              <w:jc w:val="left"/>
            </w:pPr>
            <w:r>
              <w:rPr>
                <w:rFonts w:ascii="仿宋_GB2312" w:hAnsi="仿宋_GB2312" w:cs="仿宋_GB2312" w:eastAsia="仿宋_GB2312"/>
                <w:sz w:val="24"/>
              </w:rPr>
              <w:t>▲1.3.1 采用斜网成型，斜网角度</w:t>
            </w:r>
            <w:r>
              <w:rPr>
                <w:rFonts w:ascii="仿宋_GB2312" w:hAnsi="仿宋_GB2312" w:cs="仿宋_GB2312" w:eastAsia="仿宋_GB2312"/>
                <w:sz w:val="24"/>
              </w:rPr>
              <w:t>0~</w:t>
            </w:r>
            <w:r>
              <w:rPr>
                <w:rFonts w:ascii="仿宋_GB2312" w:hAnsi="仿宋_GB2312" w:cs="仿宋_GB2312" w:eastAsia="仿宋_GB2312"/>
                <w:sz w:val="24"/>
              </w:rPr>
              <w:t>45°可调。</w:t>
            </w:r>
          </w:p>
          <w:p>
            <w:pPr>
              <w:pStyle w:val="null3"/>
              <w:jc w:val="left"/>
            </w:pPr>
            <w:r>
              <w:rPr>
                <w:rFonts w:ascii="仿宋_GB2312" w:hAnsi="仿宋_GB2312" w:cs="仿宋_GB2312" w:eastAsia="仿宋_GB2312"/>
                <w:sz w:val="24"/>
              </w:rPr>
              <w:t>1.3.2 ≥3个可调整真空度的真空区，真空度在触屏中显示和设置。</w:t>
            </w:r>
          </w:p>
          <w:p>
            <w:pPr>
              <w:pStyle w:val="null3"/>
              <w:jc w:val="left"/>
            </w:pPr>
            <w:r>
              <w:rPr>
                <w:rFonts w:ascii="仿宋_GB2312" w:hAnsi="仿宋_GB2312" w:cs="仿宋_GB2312" w:eastAsia="仿宋_GB2312"/>
                <w:sz w:val="24"/>
              </w:rPr>
              <w:t>1.3.3 网下有白水收集槽，白水收集槽连接到机外白水槽，机外白水槽≥2m</w:t>
            </w:r>
            <w:r>
              <w:rPr>
                <w:rFonts w:ascii="仿宋_GB2312" w:hAnsi="仿宋_GB2312" w:cs="仿宋_GB2312" w:eastAsia="仿宋_GB2312"/>
                <w:sz w:val="24"/>
                <w:vertAlign w:val="superscript"/>
              </w:rPr>
              <w:t>3</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1.3.4 具有成型网张力调节和纠偏功能，配置在线清洗和喷淋系统。</w:t>
            </w:r>
          </w:p>
          <w:p>
            <w:pPr>
              <w:pStyle w:val="null3"/>
              <w:jc w:val="left"/>
            </w:pPr>
            <w:r>
              <w:rPr>
                <w:rFonts w:ascii="仿宋_GB2312" w:hAnsi="仿宋_GB2312" w:cs="仿宋_GB2312" w:eastAsia="仿宋_GB2312"/>
                <w:sz w:val="24"/>
              </w:rPr>
              <w:t>1.3.5 网毯编织具有流体力学特性。</w:t>
            </w:r>
          </w:p>
          <w:p>
            <w:pPr>
              <w:pStyle w:val="null3"/>
              <w:jc w:val="left"/>
            </w:pPr>
            <w:r>
              <w:rPr>
                <w:rFonts w:ascii="仿宋_GB2312" w:hAnsi="仿宋_GB2312" w:cs="仿宋_GB2312" w:eastAsia="仿宋_GB2312"/>
                <w:sz w:val="24"/>
              </w:rPr>
              <w:t>1.3.6 网速精度：优于±0.01m/min</w:t>
            </w:r>
          </w:p>
          <w:p>
            <w:pPr>
              <w:pStyle w:val="null3"/>
              <w:jc w:val="left"/>
            </w:pPr>
            <w:r>
              <w:rPr>
                <w:rFonts w:ascii="仿宋_GB2312" w:hAnsi="仿宋_GB2312" w:cs="仿宋_GB2312" w:eastAsia="仿宋_GB2312"/>
                <w:sz w:val="24"/>
              </w:rPr>
              <w:t xml:space="preserve">1.4 </w:t>
            </w:r>
            <w:r>
              <w:rPr>
                <w:rFonts w:ascii="仿宋_GB2312" w:hAnsi="仿宋_GB2312" w:cs="仿宋_GB2312" w:eastAsia="仿宋_GB2312"/>
                <w:sz w:val="24"/>
              </w:rPr>
              <w:t>压榨</w:t>
            </w:r>
            <w:r>
              <w:rPr>
                <w:rFonts w:ascii="仿宋_GB2312" w:hAnsi="仿宋_GB2312" w:cs="仿宋_GB2312" w:eastAsia="仿宋_GB2312"/>
                <w:sz w:val="24"/>
              </w:rPr>
              <w:t>部</w:t>
            </w:r>
          </w:p>
          <w:p>
            <w:pPr>
              <w:pStyle w:val="null3"/>
              <w:jc w:val="left"/>
            </w:pPr>
            <w:r>
              <w:rPr>
                <w:rFonts w:ascii="仿宋_GB2312" w:hAnsi="仿宋_GB2312" w:cs="仿宋_GB2312" w:eastAsia="仿宋_GB2312"/>
                <w:sz w:val="24"/>
              </w:rPr>
              <w:t>1.4.1 压榨压力0</w:t>
            </w:r>
            <w:r>
              <w:rPr>
                <w:rFonts w:ascii="仿宋_GB2312" w:hAnsi="仿宋_GB2312" w:cs="仿宋_GB2312" w:eastAsia="仿宋_GB2312"/>
                <w:sz w:val="24"/>
              </w:rPr>
              <w:t>~</w:t>
            </w:r>
            <w:r>
              <w:rPr>
                <w:rFonts w:ascii="仿宋_GB2312" w:hAnsi="仿宋_GB2312" w:cs="仿宋_GB2312" w:eastAsia="仿宋_GB2312"/>
                <w:sz w:val="24"/>
              </w:rPr>
              <w:t>50 N/mm，伏压线压力在触屏中显示和设置。</w:t>
            </w:r>
          </w:p>
          <w:p>
            <w:pPr>
              <w:pStyle w:val="null3"/>
              <w:jc w:val="left"/>
            </w:pPr>
            <w:r>
              <w:rPr>
                <w:rFonts w:ascii="仿宋_GB2312" w:hAnsi="仿宋_GB2312" w:cs="仿宋_GB2312" w:eastAsia="仿宋_GB2312"/>
                <w:sz w:val="24"/>
              </w:rPr>
              <w:t>1.4.2 压榨辊可加热，温度室温</w:t>
            </w:r>
            <w:r>
              <w:rPr>
                <w:rFonts w:ascii="仿宋_GB2312" w:hAnsi="仿宋_GB2312" w:cs="仿宋_GB2312" w:eastAsia="仿宋_GB2312"/>
                <w:sz w:val="24"/>
              </w:rPr>
              <w:t>~</w:t>
            </w:r>
            <w:r>
              <w:rPr>
                <w:rFonts w:ascii="仿宋_GB2312" w:hAnsi="仿宋_GB2312" w:cs="仿宋_GB2312" w:eastAsia="仿宋_GB2312"/>
                <w:sz w:val="24"/>
              </w:rPr>
              <w:t>100℃，温度在触屏中显示和设置。</w:t>
            </w:r>
          </w:p>
          <w:p>
            <w:pPr>
              <w:pStyle w:val="null3"/>
              <w:jc w:val="left"/>
            </w:pPr>
            <w:r>
              <w:rPr>
                <w:rFonts w:ascii="仿宋_GB2312" w:hAnsi="仿宋_GB2312" w:cs="仿宋_GB2312" w:eastAsia="仿宋_GB2312"/>
                <w:sz w:val="24"/>
              </w:rPr>
              <w:t xml:space="preserve">1.5 </w:t>
            </w:r>
            <w:r>
              <w:rPr>
                <w:rFonts w:ascii="仿宋_GB2312" w:hAnsi="仿宋_GB2312" w:cs="仿宋_GB2312" w:eastAsia="仿宋_GB2312"/>
                <w:sz w:val="24"/>
              </w:rPr>
              <w:t>干燥部</w:t>
            </w:r>
          </w:p>
          <w:p>
            <w:pPr>
              <w:pStyle w:val="null3"/>
              <w:jc w:val="left"/>
            </w:pPr>
            <w:r>
              <w:rPr>
                <w:rFonts w:ascii="仿宋_GB2312" w:hAnsi="仿宋_GB2312" w:cs="仿宋_GB2312" w:eastAsia="仿宋_GB2312"/>
                <w:sz w:val="24"/>
              </w:rPr>
              <w:t>1.5.1 ≥4个烘缸，烘缸采用上下双层排列。</w:t>
            </w:r>
          </w:p>
          <w:p>
            <w:pPr>
              <w:pStyle w:val="null3"/>
              <w:jc w:val="left"/>
            </w:pPr>
            <w:r>
              <w:rPr>
                <w:rFonts w:ascii="仿宋_GB2312" w:hAnsi="仿宋_GB2312" w:cs="仿宋_GB2312" w:eastAsia="仿宋_GB2312"/>
                <w:sz w:val="24"/>
              </w:rPr>
              <w:t>1.5.2 烘缸采用导热油加热，</w:t>
            </w:r>
            <w:r>
              <w:rPr>
                <w:rFonts w:ascii="仿宋_GB2312" w:hAnsi="仿宋_GB2312" w:cs="仿宋_GB2312" w:eastAsia="仿宋_GB2312"/>
                <w:sz w:val="24"/>
                <w:color w:val="000000"/>
              </w:rPr>
              <w:t>温度</w:t>
            </w:r>
            <w:r>
              <w:rPr>
                <w:rFonts w:ascii="仿宋_GB2312" w:hAnsi="仿宋_GB2312" w:cs="仿宋_GB2312" w:eastAsia="仿宋_GB2312"/>
                <w:sz w:val="24"/>
                <w:color w:val="000000"/>
              </w:rPr>
              <w:t>≤120℃，可以单独控制每个烘缸温度，温度在触屏中显示和设置。</w:t>
            </w:r>
          </w:p>
          <w:p>
            <w:pPr>
              <w:pStyle w:val="null3"/>
              <w:jc w:val="left"/>
            </w:pPr>
            <w:r>
              <w:rPr>
                <w:rFonts w:ascii="仿宋_GB2312" w:hAnsi="仿宋_GB2312" w:cs="仿宋_GB2312" w:eastAsia="仿宋_GB2312"/>
                <w:sz w:val="24"/>
                <w:color w:val="000000"/>
              </w:rPr>
              <w:t>1.5.3 烘缸配备干网，具有干网张力调节和纠偏功能。</w:t>
            </w:r>
          </w:p>
          <w:p>
            <w:pPr>
              <w:pStyle w:val="null3"/>
              <w:jc w:val="left"/>
            </w:pPr>
            <w:r>
              <w:rPr>
                <w:rFonts w:ascii="仿宋_GB2312" w:hAnsi="仿宋_GB2312" w:cs="仿宋_GB2312" w:eastAsia="仿宋_GB2312"/>
                <w:sz w:val="24"/>
                <w:color w:val="000000"/>
              </w:rPr>
              <w:t>1.5.4 一套循环热风干燥系统，热风最高温度≤160℃，热风温度在触屏中显示</w:t>
            </w:r>
            <w:r>
              <w:rPr>
                <w:rFonts w:ascii="仿宋_GB2312" w:hAnsi="仿宋_GB2312" w:cs="仿宋_GB2312" w:eastAsia="仿宋_GB2312"/>
                <w:sz w:val="24"/>
              </w:rPr>
              <w:t>和设置。</w:t>
            </w:r>
          </w:p>
          <w:p>
            <w:pPr>
              <w:pStyle w:val="null3"/>
              <w:jc w:val="left"/>
            </w:pPr>
            <w:r>
              <w:rPr>
                <w:rFonts w:ascii="仿宋_GB2312" w:hAnsi="仿宋_GB2312" w:cs="仿宋_GB2312" w:eastAsia="仿宋_GB2312"/>
                <w:sz w:val="24"/>
              </w:rPr>
              <w:t>1.5.5 一个冷却缸。</w:t>
            </w:r>
          </w:p>
          <w:p>
            <w:pPr>
              <w:pStyle w:val="null3"/>
              <w:jc w:val="left"/>
            </w:pPr>
            <w:r>
              <w:rPr>
                <w:rFonts w:ascii="仿宋_GB2312" w:hAnsi="仿宋_GB2312" w:cs="仿宋_GB2312" w:eastAsia="仿宋_GB2312"/>
                <w:sz w:val="24"/>
              </w:rPr>
              <w:t>1.5.6 配置抽吸罩，去除干燥区域的湿热空气。</w:t>
            </w:r>
          </w:p>
          <w:p>
            <w:pPr>
              <w:pStyle w:val="null3"/>
              <w:jc w:val="left"/>
            </w:pPr>
            <w:r>
              <w:rPr>
                <w:rFonts w:ascii="仿宋_GB2312" w:hAnsi="仿宋_GB2312" w:cs="仿宋_GB2312" w:eastAsia="仿宋_GB2312"/>
                <w:sz w:val="24"/>
              </w:rPr>
              <w:t>1.5.7 配置导热油加热和循环系统。</w:t>
            </w:r>
          </w:p>
          <w:p>
            <w:pPr>
              <w:pStyle w:val="null3"/>
              <w:jc w:val="left"/>
            </w:pPr>
            <w:r>
              <w:rPr>
                <w:rFonts w:ascii="仿宋_GB2312" w:hAnsi="仿宋_GB2312" w:cs="仿宋_GB2312" w:eastAsia="仿宋_GB2312"/>
                <w:sz w:val="24"/>
              </w:rPr>
              <w:t>1.6 卷取部</w:t>
            </w:r>
          </w:p>
          <w:p>
            <w:pPr>
              <w:pStyle w:val="null3"/>
              <w:jc w:val="left"/>
            </w:pPr>
            <w:r>
              <w:rPr>
                <w:rFonts w:ascii="仿宋_GB2312" w:hAnsi="仿宋_GB2312" w:cs="仿宋_GB2312" w:eastAsia="仿宋_GB2312"/>
                <w:sz w:val="24"/>
              </w:rPr>
              <w:t>1.6.1 卷芯≥3英寸，卷取纸卷≥1m</w:t>
            </w:r>
          </w:p>
          <w:p>
            <w:pPr>
              <w:pStyle w:val="null3"/>
              <w:jc w:val="left"/>
            </w:pPr>
            <w:r>
              <w:rPr>
                <w:rFonts w:ascii="仿宋_GB2312" w:hAnsi="仿宋_GB2312" w:cs="仿宋_GB2312" w:eastAsia="仿宋_GB2312"/>
                <w:sz w:val="24"/>
              </w:rPr>
              <w:t>1.6.2 背辊压力可设置，卷取张力可设置</w:t>
            </w:r>
          </w:p>
          <w:p>
            <w:pPr>
              <w:pStyle w:val="null3"/>
              <w:jc w:val="left"/>
            </w:pPr>
            <w:r>
              <w:rPr>
                <w:rFonts w:ascii="仿宋_GB2312" w:hAnsi="仿宋_GB2312" w:cs="仿宋_GB2312" w:eastAsia="仿宋_GB2312"/>
                <w:sz w:val="24"/>
              </w:rPr>
              <w:t>▲1.6.3 卷曲扭矩精度：优于±0.05%</w:t>
            </w:r>
          </w:p>
          <w:p>
            <w:pPr>
              <w:pStyle w:val="null3"/>
              <w:jc w:val="left"/>
            </w:pPr>
            <w:r>
              <w:rPr>
                <w:rFonts w:ascii="仿宋_GB2312" w:hAnsi="仿宋_GB2312" w:cs="仿宋_GB2312" w:eastAsia="仿宋_GB2312"/>
                <w:sz w:val="24"/>
              </w:rPr>
              <w:t xml:space="preserve">1.7 </w:t>
            </w:r>
            <w:r>
              <w:rPr>
                <w:rFonts w:ascii="仿宋_GB2312" w:hAnsi="仿宋_GB2312" w:cs="仿宋_GB2312" w:eastAsia="仿宋_GB2312"/>
                <w:sz w:val="24"/>
              </w:rPr>
              <w:t>控制系统</w:t>
            </w:r>
          </w:p>
          <w:p>
            <w:pPr>
              <w:pStyle w:val="null3"/>
              <w:jc w:val="left"/>
            </w:pPr>
            <w:r>
              <w:rPr>
                <w:rFonts w:ascii="仿宋_GB2312" w:hAnsi="仿宋_GB2312" w:cs="仿宋_GB2312" w:eastAsia="仿宋_GB2312"/>
                <w:sz w:val="24"/>
              </w:rPr>
              <w:t>1.7.1 PLC系统控制</w:t>
            </w:r>
          </w:p>
          <w:p>
            <w:pPr>
              <w:pStyle w:val="null3"/>
              <w:jc w:val="left"/>
            </w:pPr>
            <w:r>
              <w:rPr>
                <w:rFonts w:ascii="仿宋_GB2312" w:hAnsi="仿宋_GB2312" w:cs="仿宋_GB2312" w:eastAsia="仿宋_GB2312"/>
                <w:sz w:val="24"/>
              </w:rPr>
              <w:t>1.7.2 所有重要的工艺参数集中显示在一个触屏上，并持续检查状态，连续检查调整值与实际值</w:t>
            </w:r>
          </w:p>
          <w:p>
            <w:pPr>
              <w:pStyle w:val="null3"/>
              <w:jc w:val="left"/>
            </w:pPr>
            <w:r>
              <w:rPr>
                <w:rFonts w:ascii="仿宋_GB2312" w:hAnsi="仿宋_GB2312" w:cs="仿宋_GB2312" w:eastAsia="仿宋_GB2312"/>
                <w:sz w:val="24"/>
              </w:rPr>
              <w:t>1.7.3 参数可通过PLC/触摸屏进行调整和控制：纸浆浓度、生产过程、泵开度、白水回用、网速度、选择不同的运行模块、真空系统、压榨部压力和状态、烘缸和热风干燥温度、、卷曲扭矩、卷曲背辊状态等等。</w:t>
            </w:r>
          </w:p>
          <w:p>
            <w:pPr>
              <w:pStyle w:val="null3"/>
              <w:jc w:val="left"/>
            </w:pPr>
            <w:r>
              <w:rPr>
                <w:rFonts w:ascii="仿宋_GB2312" w:hAnsi="仿宋_GB2312" w:cs="仿宋_GB2312" w:eastAsia="仿宋_GB2312"/>
                <w:sz w:val="24"/>
              </w:rPr>
              <w:t>1.7.4 PLC有配方管理。</w:t>
            </w:r>
          </w:p>
          <w:p>
            <w:pPr>
              <w:pStyle w:val="null3"/>
              <w:jc w:val="left"/>
            </w:pPr>
            <w:r>
              <w:rPr>
                <w:rFonts w:ascii="仿宋_GB2312" w:hAnsi="仿宋_GB2312" w:cs="仿宋_GB2312" w:eastAsia="仿宋_GB2312"/>
                <w:sz w:val="24"/>
              </w:rPr>
              <w:t>1.8 纤维解离器</w:t>
            </w:r>
          </w:p>
          <w:p>
            <w:pPr>
              <w:pStyle w:val="null3"/>
              <w:jc w:val="left"/>
            </w:pPr>
            <w:r>
              <w:rPr>
                <w:rFonts w:ascii="仿宋_GB2312" w:hAnsi="仿宋_GB2312" w:cs="仿宋_GB2312" w:eastAsia="仿宋_GB2312"/>
                <w:sz w:val="24"/>
              </w:rPr>
              <w:t>1.8.1 浆罐体积：≥3L</w:t>
            </w:r>
          </w:p>
          <w:p>
            <w:pPr>
              <w:pStyle w:val="null3"/>
              <w:jc w:val="left"/>
            </w:pPr>
            <w:r>
              <w:rPr>
                <w:rFonts w:ascii="仿宋_GB2312" w:hAnsi="仿宋_GB2312" w:cs="仿宋_GB2312" w:eastAsia="仿宋_GB2312"/>
                <w:sz w:val="24"/>
                <w:color w:val="000000"/>
              </w:rPr>
              <w:t>1.8.2 搅拌转速：2980±30rpm</w:t>
            </w:r>
          </w:p>
          <w:p>
            <w:pPr>
              <w:pStyle w:val="null3"/>
              <w:jc w:val="left"/>
            </w:pPr>
            <w:r>
              <w:rPr>
                <w:rFonts w:ascii="仿宋_GB2312" w:hAnsi="仿宋_GB2312" w:cs="仿宋_GB2312" w:eastAsia="仿宋_GB2312"/>
                <w:sz w:val="24"/>
                <w:color w:val="000000"/>
              </w:rPr>
              <w:t>1.9 快速凯塞法纸页抄片器</w:t>
            </w:r>
          </w:p>
          <w:p>
            <w:pPr>
              <w:pStyle w:val="null3"/>
              <w:jc w:val="left"/>
            </w:pPr>
            <w:r>
              <w:rPr>
                <w:rFonts w:ascii="仿宋_GB2312" w:hAnsi="仿宋_GB2312" w:cs="仿宋_GB2312" w:eastAsia="仿宋_GB2312"/>
                <w:sz w:val="24"/>
                <w:color w:val="000000"/>
              </w:rPr>
              <w:t>1.9.1 抄片尺寸为直径200±0.1%mm。</w:t>
            </w:r>
          </w:p>
          <w:p>
            <w:pPr>
              <w:pStyle w:val="null3"/>
              <w:jc w:val="left"/>
            </w:pPr>
            <w:r>
              <w:rPr>
                <w:rFonts w:ascii="仿宋_GB2312" w:hAnsi="仿宋_GB2312" w:cs="仿宋_GB2312" w:eastAsia="仿宋_GB2312"/>
                <w:sz w:val="24"/>
                <w:color w:val="000000"/>
              </w:rPr>
              <w:t>1.9.2 循环油浴加热器，干燥温度≥145℃</w:t>
            </w:r>
          </w:p>
          <w:p>
            <w:pPr>
              <w:pStyle w:val="null3"/>
              <w:jc w:val="left"/>
            </w:pPr>
            <w:r>
              <w:rPr>
                <w:rFonts w:ascii="仿宋_GB2312" w:hAnsi="仿宋_GB2312" w:cs="仿宋_GB2312" w:eastAsia="仿宋_GB2312"/>
                <w:sz w:val="24"/>
              </w:rPr>
              <w:t>1.9.3 内置真空泵，能在10秒内产生≤5Kpa绝对真空。</w:t>
            </w:r>
          </w:p>
          <w:p>
            <w:pPr>
              <w:pStyle w:val="null3"/>
              <w:jc w:val="left"/>
            </w:pPr>
            <w:r>
              <w:rPr>
                <w:rFonts w:ascii="仿宋_GB2312" w:hAnsi="仿宋_GB2312" w:cs="仿宋_GB2312" w:eastAsia="仿宋_GB2312"/>
                <w:sz w:val="24"/>
              </w:rPr>
              <w:t xml:space="preserve">1.9.4 </w:t>
            </w:r>
            <w:r>
              <w:rPr>
                <w:rFonts w:ascii="仿宋_GB2312" w:hAnsi="仿宋_GB2312" w:cs="仿宋_GB2312" w:eastAsia="仿宋_GB2312"/>
                <w:sz w:val="24"/>
                <w:color w:val="000000"/>
              </w:rPr>
              <w:t>白水循环系统，白水槽</w:t>
            </w:r>
            <w:r>
              <w:rPr>
                <w:rFonts w:ascii="仿宋_GB2312" w:hAnsi="仿宋_GB2312" w:cs="仿宋_GB2312" w:eastAsia="仿宋_GB2312"/>
                <w:sz w:val="24"/>
                <w:color w:val="000000"/>
              </w:rPr>
              <w:t>≥8L，可加热到≥65℃</w:t>
            </w:r>
          </w:p>
          <w:p>
            <w:pPr>
              <w:pStyle w:val="null3"/>
              <w:jc w:val="left"/>
            </w:pPr>
            <w:r>
              <w:rPr>
                <w:rFonts w:ascii="仿宋_GB2312" w:hAnsi="仿宋_GB2312" w:cs="仿宋_GB2312" w:eastAsia="仿宋_GB2312"/>
                <w:sz w:val="24"/>
                <w:color w:val="000000"/>
              </w:rPr>
              <w:t>1.9.5 具备自动和手动模式。</w:t>
            </w:r>
          </w:p>
          <w:p>
            <w:pPr>
              <w:pStyle w:val="null3"/>
              <w:jc w:val="left"/>
            </w:pPr>
            <w:r>
              <w:rPr>
                <w:rFonts w:ascii="仿宋_GB2312" w:hAnsi="仿宋_GB2312" w:cs="仿宋_GB2312" w:eastAsia="仿宋_GB2312"/>
                <w:sz w:val="24"/>
              </w:rPr>
              <w:t>1.9.6 触屏控制面板，菜单式操作，显示中英文语言。</w:t>
            </w:r>
          </w:p>
          <w:p>
            <w:pPr>
              <w:pStyle w:val="null3"/>
              <w:jc w:val="left"/>
            </w:pPr>
            <w:r>
              <w:rPr>
                <w:rFonts w:ascii="仿宋_GB2312" w:hAnsi="仿宋_GB2312" w:cs="仿宋_GB2312" w:eastAsia="仿宋_GB2312"/>
                <w:sz w:val="24"/>
              </w:rPr>
              <w:t>2.配置要求</w:t>
            </w:r>
          </w:p>
          <w:p>
            <w:pPr>
              <w:pStyle w:val="null3"/>
              <w:jc w:val="left"/>
            </w:pPr>
            <w:r>
              <w:rPr>
                <w:rFonts w:ascii="仿宋_GB2312" w:hAnsi="仿宋_GB2312" w:cs="仿宋_GB2312" w:eastAsia="仿宋_GB2312"/>
                <w:sz w:val="24"/>
              </w:rPr>
              <w:t>2.1 柔性纸基功能材料成型系统1套，包含备浆系统、流送系统、网部、压榨、干燥部、卷取和控制系统等，以及全部配套的阀门、泵和管道等。</w:t>
            </w:r>
          </w:p>
          <w:p>
            <w:pPr>
              <w:pStyle w:val="null3"/>
              <w:jc w:val="left"/>
            </w:pPr>
            <w:r>
              <w:rPr>
                <w:rFonts w:ascii="仿宋_GB2312" w:hAnsi="仿宋_GB2312" w:cs="仿宋_GB2312" w:eastAsia="仿宋_GB2312"/>
                <w:sz w:val="24"/>
              </w:rPr>
              <w:t>2.2 纤维解离器1台。</w:t>
            </w:r>
          </w:p>
          <w:p>
            <w:pPr>
              <w:pStyle w:val="null3"/>
              <w:jc w:val="left"/>
            </w:pPr>
            <w:r>
              <w:rPr>
                <w:rFonts w:ascii="仿宋_GB2312" w:hAnsi="仿宋_GB2312" w:cs="仿宋_GB2312" w:eastAsia="仿宋_GB2312"/>
                <w:sz w:val="24"/>
              </w:rPr>
              <w:t>2.3 快速凯塞法纸页抄片器1套，</w:t>
            </w:r>
            <w:r>
              <w:rPr>
                <w:rFonts w:ascii="仿宋_GB2312" w:hAnsi="仿宋_GB2312" w:cs="仿宋_GB2312" w:eastAsia="仿宋_GB2312"/>
                <w:sz w:val="24"/>
                <w:color w:val="000000"/>
              </w:rPr>
              <w:t>成型网</w:t>
            </w:r>
            <w:r>
              <w:rPr>
                <w:rFonts w:ascii="仿宋_GB2312" w:hAnsi="仿宋_GB2312" w:cs="仿宋_GB2312" w:eastAsia="仿宋_GB2312"/>
                <w:sz w:val="24"/>
                <w:color w:val="000000"/>
              </w:rPr>
              <w:t>20张，张网器1个，载纸板1000张，盖纸1000张，伏压辊1个，橡胶衬垫1块。</w:t>
            </w:r>
          </w:p>
          <w:p>
            <w:pPr>
              <w:pStyle w:val="null3"/>
              <w:jc w:val="left"/>
            </w:pPr>
            <w:r>
              <w:rPr>
                <w:rFonts w:ascii="仿宋_GB2312" w:hAnsi="仿宋_GB2312" w:cs="仿宋_GB2312" w:eastAsia="仿宋_GB2312"/>
                <w:sz w:val="24"/>
              </w:rPr>
              <w:t>2.4 单独配备成型网2套，压榨毛毯1套，干网1套，浆泵1个，阀门2个。</w:t>
            </w:r>
          </w:p>
          <w:p>
            <w:pPr>
              <w:pStyle w:val="null3"/>
              <w:jc w:val="left"/>
            </w:pPr>
            <w:r>
              <w:rPr>
                <w:rFonts w:ascii="仿宋_GB2312" w:hAnsi="仿宋_GB2312" w:cs="仿宋_GB2312" w:eastAsia="仿宋_GB2312"/>
                <w:sz w:val="24"/>
              </w:rPr>
              <w:t>2.5 技术资料1份（包括设计图，电气原理图，操作手册和出厂合格证明）</w:t>
            </w:r>
          </w:p>
          <w:p>
            <w:pPr>
              <w:pStyle w:val="null3"/>
              <w:jc w:val="left"/>
            </w:pPr>
            <w:r>
              <w:rPr>
                <w:rFonts w:ascii="仿宋_GB2312" w:hAnsi="仿宋_GB2312" w:cs="仿宋_GB2312" w:eastAsia="仿宋_GB2312"/>
                <w:sz w:val="24"/>
              </w:rPr>
              <w:t>3.其他要求</w:t>
            </w:r>
          </w:p>
          <w:p>
            <w:pPr>
              <w:pStyle w:val="null3"/>
              <w:jc w:val="left"/>
            </w:pPr>
            <w:r>
              <w:rPr>
                <w:rFonts w:ascii="仿宋_GB2312" w:hAnsi="仿宋_GB2312" w:cs="仿宋_GB2312" w:eastAsia="仿宋_GB2312"/>
                <w:sz w:val="24"/>
              </w:rPr>
              <w:t>3.1 投标人在投标前勘察现场，确保设备摆放地点能满足设备的运输、摆放、安装、调试的条件，特别是设备的安装和调试对买方场地空间、水、电等环境有特殊要求的。</w:t>
            </w:r>
          </w:p>
          <w:p>
            <w:pPr>
              <w:pStyle w:val="null3"/>
              <w:jc w:val="left"/>
            </w:pPr>
            <w:r>
              <w:rPr>
                <w:rFonts w:ascii="仿宋_GB2312" w:hAnsi="仿宋_GB2312" w:cs="仿宋_GB2312" w:eastAsia="仿宋_GB2312"/>
                <w:sz w:val="24"/>
              </w:rPr>
              <w:t>3.2 投标人承担买方场地改造工作和费用，包括约不少于50平方米实验室面积的地平、吊顶和排气。</w:t>
            </w:r>
          </w:p>
          <w:p>
            <w:pPr>
              <w:pStyle w:val="null3"/>
              <w:jc w:val="left"/>
            </w:pPr>
            <w:r>
              <w:rPr>
                <w:rFonts w:ascii="仿宋_GB2312" w:hAnsi="仿宋_GB2312" w:cs="仿宋_GB2312" w:eastAsia="仿宋_GB2312"/>
                <w:sz w:val="24"/>
              </w:rPr>
              <w:t>3.3 在设备制造完成后，投标人应安排工厂验收，工厂验收合格后才能发往现场。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自合同签订之日起540个日历日安装调试完毕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陕西科技大学（西安校区）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所投为进口产品的：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所投为国产产品的：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按照相关法规、招投标文件及合同内容执行。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终验合格之日质保期一年。 2 .用户现场免费安装，调试，培训。 3.中标人应在质保期内提供免费上门维修服务，1小时响应，24小时内上门服务，并进行终身维护。 4.设备在安装、调试、验收过程中，所发生的一切费用，均包含在报价中，且不能影响交付使用时间。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1.退还保证金： 1.1在投标截止时间前撤回已提交投标文件的投标人的投标保证金，将在招标代理机构收到投标人书面撤回通知之日起5个工作日内退还。1.2所有未中标人的投标保证金，将在中标通知书发出后5个工作日内退还。1.3中标人的投标保证金在签订合同后，执合同予以5个工作日内退还。2.供应商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在封口处加盖供应商公章；纸质投标文件递交截止时间与线上开评标时间一致；纸质投标文件可邮寄递交，应于递交投标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投标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投标保证金交纳凭证或担保函</w:t>
            </w:r>
          </w:p>
        </w:tc>
        <w:tc>
          <w:tcPr>
            <w:tcW w:type="dxa" w:w="3322"/>
          </w:tcPr>
          <w:p>
            <w:pPr>
              <w:pStyle w:val="null3"/>
            </w:pPr>
            <w:r>
              <w:rPr>
                <w:rFonts w:ascii="仿宋_GB2312" w:hAnsi="仿宋_GB2312" w:cs="仿宋_GB2312" w:eastAsia="仿宋_GB2312"/>
              </w:rPr>
              <w:t>投标保证金交纳凭证或担保函（投标保证金交纳凭证为银行凭证及基本账户证明资料，担保函为财政部门认可的政府采购信用担保机构出具）；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产品授权</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标的清单 承诺书.docx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选配件报价表.docx 拒绝政府采购领域商业贿赂承诺书.docx 标的清单 承诺书.docx 投标文件封面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中小企业声明函 标的清单 分项报价.docx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投标文件封面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投标文件封面 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 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完全符合、满足招标文件技术要求的计15分；标注“▲”号参数为重要技术指标，每负偏离一项扣2分，未标注“▲”号参数每负偏离一项扣1分。 标注“▲”号参数需提供佐证材料，包括但不限于产品彩页、官网截图、检测报告、技术白皮书等证明材料。佐证材料应编制在投标文件中，投标人自行承担因佐证材料不全而被视为技术参数负偏离的风险。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技术指标响应情况.docx</w:t>
            </w:r>
          </w:p>
          <w:p>
            <w:pPr>
              <w:pStyle w:val="null3"/>
            </w:pPr>
            <w:r>
              <w:rPr>
                <w:rFonts w:ascii="仿宋_GB2312" w:hAnsi="仿宋_GB2312" w:cs="仿宋_GB2312" w:eastAsia="仿宋_GB2312"/>
              </w:rPr>
              <w:t>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①内容详细全面、层次清楚、完善可行的计6分；②实施方案内容包含全面，但未针对各项内容进行详细描述的计5分；③针对以上方案要求，仅有粗略框架，无具体针对性内容的计3分；④有1项缺项的计2分；⑤有2项及以上重大缺项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包含但不限于：质量管理制度；产品设计、生产、检验等质量管控能力；产品使用寿命及效果；质量保证期限及质量保证范围；质量保证承诺及措施。 ①内容详细全面、完整、完善可行的计6分；②内容包含全面，但未针对各项内容进行详细描述的计5分；③针对以上要求，仅有粗略框架，无具体针对性内容的计3分；④针对以上要求，有1项欠缺的计2分；⑤有2项以上重大欠缺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①内容详细全面、完整、完善可行的计6分；②内容包含全面，但未针对各项内容进行详细描述的计5分；③针对以上要求，有1项欠缺或无欠缺仅有粗略框架，无具体针对性内容的计3分；④针对以上要求，有2项欠缺的计2分；⑤有3项以上重大欠缺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6分；②实施方案内容包含全面，但未针对各项内容进行详细描述或措施不具体的计5分；③针对以上方案要求，仅有粗略框架，无具体措施的计3分；④针对以上方案有1项欠缺的计2分；⑤内容逻辑混乱、出现常识性错误、存在不可能实现的夸大情形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项目团队人员安排</w:t>
            </w:r>
          </w:p>
        </w:tc>
        <w:tc>
          <w:tcPr>
            <w:tcW w:type="dxa" w:w="2492"/>
          </w:tcPr>
          <w:p>
            <w:pPr>
              <w:pStyle w:val="null3"/>
            </w:pPr>
            <w:r>
              <w:rPr>
                <w:rFonts w:ascii="仿宋_GB2312" w:hAnsi="仿宋_GB2312" w:cs="仿宋_GB2312" w:eastAsia="仿宋_GB2312"/>
              </w:rPr>
              <w:t>包含但不限于：具体的项目团队人员及安排；岗位责任制度等。 ①机构设置合理，人员配备齐全，技术经验丰富，职责明确得5分；②机构设置合理，人员配备齐全、岗位职责划分模糊得3分；③机构设置合理性不足或人员配备不完善、无责任制度得1分；④未提供的不计分。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项目团队人员安排.docx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以合同形式提供供应商2022年1月至今同类项目业绩，每份计1分，计满5分为止。（以合同签订时间为准，提供完整合同复印件）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①内容详细全面、完整、完善可行的计10分；②内容包含全面，但未针对各项内容进行详细描述的计8分；③针对以上要求，仅有粗略框架，无具体针对性内容的计6分；④针对以上要求，有1项欠缺的计4分；⑤有2项欠缺的计2分； ⑥有3项或以上欠缺的计1分；⑦未提供相关内容的不计分。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包含但不限于：培训目标；培训内容；培训方式；培训计划安排；人员安排。①内容详细全面、完整、完善可行的计6分； ②内容包含全面，但未针对各项内容进行详细描述的计4分； ③针对以上要求，有1项欠缺或无欠缺仅有粗略框架，无具体针对性内容的计3分；④针对以上要求，有2项欠缺的计2分； ⑤有3项以上重大欠缺的计1分；⑥未提供相关内容的不计分。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其他投标人的价格分统一按照下列公式计算。投标报价得分=(评标基准价／投标报价)×35</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详见附件：技术指标响应情况.docx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详见附件：项目团队人员安排.docx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