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版本号：【KRDL】K1-251229920251211001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虚拟仿真实训中心（无人机专业实验室）建设项目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【KRDL】K1-2512299</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虚拟仿真实训中心（无人机专业实验室）建设项目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【KRDL】K1-2512299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虚拟仿真实训中心（无人机专业实验室）建设项目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虚拟仿真实训中心（无人机专业实验室）建设项目，1批，具体内容详见采购文件。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柯敏、王昭、蔺玉栋、姚瑶、刘昆、张晨、代光艳、王森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029-89569197、18291007611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采购包1：539,592.00元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 开户名称：开瑞项目管理有限公司 账 号：129905724510808 开户银行：招商银行股份有限公司陕西自贸试验区西安高新科技支行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详见招标文件最终签订合同。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联系人：王昭、柯敏</w:t>
      </w:r>
    </w:p>
    <w:p>
      <w:pPr>
        <w:pStyle w:val="null3"/>
      </w:pPr>
      <w:r>
        <w:rPr>
          <w:rFonts w:ascii="仿宋_GB2312" w:hAnsi="仿宋_GB2312" w:cs="仿宋_GB2312" w:eastAsia="仿宋_GB2312"/>
        </w:rPr>
        <w:t>联系电话：029-89569197、18291007611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虚拟仿真实训中心（无人机专业实验室）建设项目，1批，具体内容详见采购文件。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539,592.00</w:t>
      </w:r>
    </w:p>
    <w:p>
      <w:pPr>
        <w:pStyle w:val="null3"/>
      </w:pPr>
      <w:r>
        <w:rPr>
          <w:rFonts w:ascii="仿宋_GB2312" w:hAnsi="仿宋_GB2312" w:cs="仿宋_GB2312" w:eastAsia="仿宋_GB2312"/>
        </w:rPr>
        <w:t>采购包最高限价（元）: 539,592.00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539,592.00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Pr>
                <w:p>
                  <w:pPr>
                    <w:pStyle w:val="null3"/>
                  </w:pPr>
                  <w:r>
                    <w:rPr>
                      <w:rFonts w:ascii="仿宋_GB2312" w:hAnsi="仿宋_GB2312" w:cs="仿宋_GB2312" w:eastAsia="仿宋_GB2312"/>
                      <w:sz w:val="19"/>
                    </w:rPr>
                    <w:t>序号</w:t>
                  </w:r>
                </w:p>
              </w:tc>
              <w:tc>
                <w:tcPr>
                  <w:tcW w:type="dxa" w:w="425"/>
                </w:tcPr>
                <w:p>
                  <w:pPr>
                    <w:pStyle w:val="null3"/>
                  </w:pPr>
                  <w:r>
                    <w:rPr>
                      <w:rFonts w:ascii="仿宋_GB2312" w:hAnsi="仿宋_GB2312" w:cs="仿宋_GB2312" w:eastAsia="仿宋_GB2312"/>
                      <w:sz w:val="19"/>
                    </w:rPr>
                    <w:t>实训功能</w:t>
                  </w:r>
                </w:p>
              </w:tc>
              <w:tc>
                <w:tcPr>
                  <w:tcW w:type="dxa" w:w="425"/>
                </w:tcPr>
                <w:p>
                  <w:pPr>
                    <w:pStyle w:val="null3"/>
                  </w:pPr>
                  <w:r>
                    <w:rPr>
                      <w:rFonts w:ascii="仿宋_GB2312" w:hAnsi="仿宋_GB2312" w:cs="仿宋_GB2312" w:eastAsia="仿宋_GB2312"/>
                      <w:sz w:val="19"/>
                    </w:rPr>
                    <w:t>设备名称</w:t>
                  </w:r>
                </w:p>
              </w:tc>
              <w:tc>
                <w:tcPr>
                  <w:tcW w:type="dxa" w:w="425"/>
                </w:tcPr>
                <w:p>
                  <w:pPr>
                    <w:pStyle w:val="null3"/>
                  </w:pPr>
                  <w:r>
                    <w:rPr>
                      <w:rFonts w:ascii="仿宋_GB2312" w:hAnsi="仿宋_GB2312" w:cs="仿宋_GB2312" w:eastAsia="仿宋_GB2312"/>
                      <w:sz w:val="19"/>
                    </w:rPr>
                    <w:t>技术参数</w:t>
                  </w:r>
                </w:p>
              </w:tc>
              <w:tc>
                <w:tcPr>
                  <w:tcW w:type="dxa" w:w="425"/>
                </w:tcPr>
                <w:p>
                  <w:pPr>
                    <w:pStyle w:val="null3"/>
                  </w:pPr>
                  <w:r>
                    <w:rPr>
                      <w:rFonts w:ascii="仿宋_GB2312" w:hAnsi="仿宋_GB2312" w:cs="仿宋_GB2312" w:eastAsia="仿宋_GB2312"/>
                      <w:sz w:val="19"/>
                    </w:rPr>
                    <w:t>单位</w:t>
                  </w:r>
                </w:p>
              </w:tc>
              <w:tc>
                <w:tcPr>
                  <w:tcW w:type="dxa" w:w="425"/>
                </w:tcPr>
                <w:p>
                  <w:pPr>
                    <w:pStyle w:val="null3"/>
                  </w:pPr>
                  <w:r>
                    <w:rPr>
                      <w:rFonts w:ascii="仿宋_GB2312" w:hAnsi="仿宋_GB2312" w:cs="仿宋_GB2312" w:eastAsia="仿宋_GB2312"/>
                      <w:sz w:val="19"/>
                    </w:rPr>
                    <w:t>数量</w:t>
                  </w:r>
                </w:p>
              </w:tc>
            </w:tr>
            <w:tr>
              <w:tc>
                <w:tcPr>
                  <w:tcW w:type="dxa" w:w="425"/>
                </w:tcPr>
                <w:p>
                  <w:pPr>
                    <w:pStyle w:val="null3"/>
                  </w:pPr>
                  <w:r>
                    <w:rPr>
                      <w:rFonts w:ascii="仿宋_GB2312" w:hAnsi="仿宋_GB2312" w:cs="仿宋_GB2312" w:eastAsia="仿宋_GB2312"/>
                      <w:sz w:val="19"/>
                    </w:rPr>
                    <w:t>1</w:t>
                  </w:r>
                </w:p>
              </w:tc>
              <w:tc>
                <w:tcPr>
                  <w:tcW w:type="dxa" w:w="425"/>
                  <w:vMerge w:val="restart"/>
                </w:tcPr>
                <w:p>
                  <w:pPr>
                    <w:pStyle w:val="null3"/>
                  </w:pPr>
                  <w:r>
                    <w:rPr>
                      <w:rFonts w:ascii="仿宋_GB2312" w:hAnsi="仿宋_GB2312" w:cs="仿宋_GB2312" w:eastAsia="仿宋_GB2312"/>
                      <w:sz w:val="19"/>
                    </w:rPr>
                    <w:t>组装调试实训</w:t>
                  </w:r>
                </w:p>
              </w:tc>
              <w:tc>
                <w:tcPr>
                  <w:tcW w:type="dxa" w:w="425"/>
                </w:tcPr>
                <w:p>
                  <w:pPr>
                    <w:pStyle w:val="null3"/>
                  </w:pPr>
                  <w:r>
                    <w:rPr>
                      <w:rFonts w:ascii="仿宋_GB2312" w:hAnsi="仿宋_GB2312" w:cs="仿宋_GB2312" w:eastAsia="仿宋_GB2312"/>
                      <w:sz w:val="19"/>
                    </w:rPr>
                    <w:t>多旋翼组装调试实训套件</w:t>
                  </w:r>
                </w:p>
              </w:tc>
              <w:tc>
                <w:tcPr>
                  <w:tcW w:type="dxa" w:w="425"/>
                </w:tcPr>
                <w:p>
                  <w:pPr>
                    <w:pStyle w:val="null3"/>
                  </w:pPr>
                  <w:r>
                    <w:rPr>
                      <w:rFonts w:ascii="仿宋_GB2312" w:hAnsi="仿宋_GB2312" w:cs="仿宋_GB2312" w:eastAsia="仿宋_GB2312"/>
                      <w:sz w:val="19"/>
                    </w:rPr>
                    <w:t>1、机架参数：</w:t>
                  </w:r>
                </w:p>
                <w:p>
                  <w:pPr>
                    <w:pStyle w:val="null3"/>
                  </w:pPr>
                  <w:r>
                    <w:rPr>
                      <w:rFonts w:ascii="仿宋_GB2312" w:hAnsi="仿宋_GB2312" w:cs="仿宋_GB2312" w:eastAsia="仿宋_GB2312"/>
                      <w:sz w:val="19"/>
                    </w:rPr>
                    <w:t>四旋翼展开尺寸≥435mm、机架可快拆、尺寸≥370mm*370mm、载荷空间大，可以支持光流设备、视觉系统接入。</w:t>
                  </w:r>
                </w:p>
                <w:p>
                  <w:pPr>
                    <w:pStyle w:val="null3"/>
                  </w:pPr>
                  <w:r>
                    <w:rPr>
                      <w:rFonts w:ascii="仿宋_GB2312" w:hAnsi="仿宋_GB2312" w:cs="仿宋_GB2312" w:eastAsia="仿宋_GB2312"/>
                      <w:sz w:val="19"/>
                    </w:rPr>
                    <w:t>2、电机： 3115 900kV，带正反牙螺纹；</w:t>
                  </w:r>
                </w:p>
                <w:p>
                  <w:pPr>
                    <w:pStyle w:val="null3"/>
                  </w:pPr>
                  <w:r>
                    <w:rPr>
                      <w:rFonts w:ascii="仿宋_GB2312" w:hAnsi="仿宋_GB2312" w:cs="仿宋_GB2312" w:eastAsia="仿宋_GB2312"/>
                      <w:sz w:val="19"/>
                    </w:rPr>
                    <w:t>3、桨叶尺寸≥10英寸；</w:t>
                  </w:r>
                </w:p>
                <w:p>
                  <w:pPr>
                    <w:pStyle w:val="null3"/>
                  </w:pPr>
                  <w:r>
                    <w:rPr>
                      <w:rFonts w:ascii="仿宋_GB2312" w:hAnsi="仿宋_GB2312" w:cs="仿宋_GB2312" w:eastAsia="仿宋_GB2312"/>
                      <w:sz w:val="19"/>
                    </w:rPr>
                    <w:t>4、电调工作电流≥60A，最大瞬间电流≤80A；</w:t>
                  </w:r>
                </w:p>
                <w:p>
                  <w:pPr>
                    <w:pStyle w:val="null3"/>
                  </w:pPr>
                  <w:r>
                    <w:rPr>
                      <w:rFonts w:ascii="仿宋_GB2312" w:hAnsi="仿宋_GB2312" w:cs="仿宋_GB2312" w:eastAsia="仿宋_GB2312"/>
                      <w:sz w:val="19"/>
                    </w:rPr>
                    <w:t>▲5、飞控</w:t>
                  </w:r>
                </w:p>
                <w:p>
                  <w:pPr>
                    <w:pStyle w:val="null3"/>
                  </w:pPr>
                  <w:r>
                    <w:rPr>
                      <w:rFonts w:ascii="仿宋_GB2312" w:hAnsi="仿宋_GB2312" w:cs="仿宋_GB2312" w:eastAsia="仿宋_GB2312"/>
                      <w:sz w:val="19"/>
                    </w:rPr>
                    <w:t>（1）智能飞控整体采用一体金属外壳设计，具有重量轻， 减小磁干扰，增强飞控稳定性；</w:t>
                  </w:r>
                </w:p>
                <w:p>
                  <w:pPr>
                    <w:pStyle w:val="null3"/>
                  </w:pPr>
                  <w:r>
                    <w:rPr>
                      <w:rFonts w:ascii="仿宋_GB2312" w:hAnsi="仿宋_GB2312" w:cs="仿宋_GB2312" w:eastAsia="仿宋_GB2312"/>
                      <w:sz w:val="19"/>
                    </w:rPr>
                    <w:t>（2）飞行模式至少支持定点模式、定高模式、任务模式和返航模式；</w:t>
                  </w:r>
                </w:p>
                <w:p>
                  <w:pPr>
                    <w:pStyle w:val="null3"/>
                  </w:pPr>
                  <w:r>
                    <w:rPr>
                      <w:rFonts w:ascii="仿宋_GB2312" w:hAnsi="仿宋_GB2312" w:cs="仿宋_GB2312" w:eastAsia="仿宋_GB2312"/>
                      <w:sz w:val="19"/>
                    </w:rPr>
                    <w:t>（3）FLASH 存储≥1MB,供电范围 4.8V~5.5V；</w:t>
                  </w:r>
                </w:p>
                <w:p>
                  <w:pPr>
                    <w:pStyle w:val="null3"/>
                  </w:pPr>
                  <w:r>
                    <w:rPr>
                      <w:rFonts w:ascii="仿宋_GB2312" w:hAnsi="仿宋_GB2312" w:cs="仿宋_GB2312" w:eastAsia="仿宋_GB2312"/>
                      <w:sz w:val="19"/>
                    </w:rPr>
                    <w:t>（4）支持多旋翼、固定翼、复合翼等飞行器，兼容无人车、无人船控制需求；</w:t>
                  </w:r>
                </w:p>
                <w:p>
                  <w:pPr>
                    <w:pStyle w:val="null3"/>
                  </w:pPr>
                  <w:r>
                    <w:rPr>
                      <w:rFonts w:ascii="仿宋_GB2312" w:hAnsi="仿宋_GB2312" w:cs="仿宋_GB2312" w:eastAsia="仿宋_GB2312"/>
                      <w:sz w:val="19"/>
                    </w:rPr>
                    <w:t>（5）飞控传感器模块包含磁罗盘传感器模块、气压 高度计模块、陀螺传感器模块、CAN 总线模块、低压差供电模块、飞行数据存储模块、电平转换模块、参数存储模块、主控制器模块、输入输出控制器模块等；</w:t>
                  </w:r>
                </w:p>
                <w:p>
                  <w:pPr>
                    <w:pStyle w:val="null3"/>
                  </w:pPr>
                  <w:r>
                    <w:rPr>
                      <w:rFonts w:ascii="仿宋_GB2312" w:hAnsi="仿宋_GB2312" w:cs="仿宋_GB2312" w:eastAsia="仿宋_GB2312"/>
                      <w:sz w:val="19"/>
                    </w:rPr>
                    <w:t>6、遥控器：支持 SBUS、PWM 信号输出，工作输入电压 8.0V~12.0V,使用 DSSS&amp;FHSS 混合双扩频技术，遥控器通道数量≥8个；</w:t>
                  </w:r>
                </w:p>
                <w:p>
                  <w:pPr>
                    <w:pStyle w:val="null3"/>
                  </w:pPr>
                  <w:r>
                    <w:rPr>
                      <w:rFonts w:ascii="仿宋_GB2312" w:hAnsi="仿宋_GB2312" w:cs="仿宋_GB2312" w:eastAsia="仿宋_GB2312"/>
                      <w:sz w:val="19"/>
                    </w:rPr>
                    <w:t>7、匹配教学 PPT和组装视频。</w:t>
                  </w:r>
                </w:p>
                <w:p>
                  <w:pPr>
                    <w:pStyle w:val="null3"/>
                  </w:pPr>
                  <w:r>
                    <w:rPr>
                      <w:rFonts w:ascii="仿宋_GB2312" w:hAnsi="仿宋_GB2312" w:cs="仿宋_GB2312" w:eastAsia="仿宋_GB2312"/>
                      <w:sz w:val="19"/>
                    </w:rPr>
                    <w:t>8、CAN接口GNSS系统：支持北斗、GPS、格洛纳斯和伽利略四系统并发处理；</w:t>
                  </w:r>
                </w:p>
                <w:p>
                  <w:pPr>
                    <w:pStyle w:val="null3"/>
                  </w:pPr>
                  <w:r>
                    <w:rPr>
                      <w:rFonts w:ascii="仿宋_GB2312" w:hAnsi="仿宋_GB2312" w:cs="仿宋_GB2312" w:eastAsia="仿宋_GB2312"/>
                      <w:sz w:val="19"/>
                    </w:rPr>
                    <w:t>9、陶瓷天线：</w:t>
                  </w:r>
                </w:p>
                <w:p>
                  <w:pPr>
                    <w:pStyle w:val="null3"/>
                  </w:pPr>
                  <w:r>
                    <w:rPr>
                      <w:rFonts w:ascii="仿宋_GB2312" w:hAnsi="仿宋_GB2312" w:cs="仿宋_GB2312" w:eastAsia="仿宋_GB2312"/>
                      <w:sz w:val="19"/>
                    </w:rPr>
                    <w:t>10、主处理器：不低于STM32F412，Cortex- M4内核；磁罗盘；RGB LED：7个高亮度RGB LED环绕排列，可替代飞控的RGB LED指示灯；对外接口：4pin GH连接器，CAN总线，UAVCAN协议。</w:t>
                  </w:r>
                </w:p>
              </w:tc>
              <w:tc>
                <w:tcPr>
                  <w:tcW w:type="dxa" w:w="425"/>
                </w:tcPr>
                <w:p>
                  <w:pPr>
                    <w:pStyle w:val="null3"/>
                  </w:pPr>
                  <w:r>
                    <w:rPr>
                      <w:rFonts w:ascii="仿宋_GB2312" w:hAnsi="仿宋_GB2312" w:cs="仿宋_GB2312" w:eastAsia="仿宋_GB2312"/>
                      <w:sz w:val="19"/>
                    </w:rPr>
                    <w:t>套</w:t>
                  </w:r>
                </w:p>
              </w:tc>
              <w:tc>
                <w:tcPr>
                  <w:tcW w:type="dxa" w:w="425"/>
                </w:tcPr>
                <w:p>
                  <w:pPr>
                    <w:pStyle w:val="null3"/>
                  </w:pPr>
                  <w:r>
                    <w:rPr>
                      <w:rFonts w:ascii="仿宋_GB2312" w:hAnsi="仿宋_GB2312" w:cs="仿宋_GB2312" w:eastAsia="仿宋_GB2312"/>
                      <w:sz w:val="19"/>
                    </w:rPr>
                    <w:t>11</w:t>
                  </w:r>
                </w:p>
              </w:tc>
            </w:tr>
            <w:tr>
              <w:tc>
                <w:tcPr>
                  <w:tcW w:type="dxa" w:w="425"/>
                </w:tcPr>
                <w:p>
                  <w:pPr>
                    <w:pStyle w:val="null3"/>
                  </w:pPr>
                  <w:r>
                    <w:rPr>
                      <w:rFonts w:ascii="仿宋_GB2312" w:hAnsi="仿宋_GB2312" w:cs="仿宋_GB2312" w:eastAsia="仿宋_GB2312"/>
                      <w:sz w:val="19"/>
                    </w:rPr>
                    <w:t>2</w:t>
                  </w:r>
                </w:p>
              </w:tc>
              <w:tc>
                <w:tcPr>
                  <w:tcW w:type="dxa" w:w="425"/>
                  <w:vMerge/>
                </w:tcPr>
                <w:p/>
              </w:tc>
              <w:tc>
                <w:tcPr>
                  <w:tcW w:type="dxa" w:w="425"/>
                </w:tcPr>
                <w:p>
                  <w:pPr>
                    <w:pStyle w:val="null3"/>
                  </w:pPr>
                  <w:r>
                    <w:rPr>
                      <w:rFonts w:ascii="仿宋_GB2312" w:hAnsi="仿宋_GB2312" w:cs="仿宋_GB2312" w:eastAsia="仿宋_GB2312"/>
                      <w:sz w:val="19"/>
                    </w:rPr>
                    <w:t>组装调试工具包</w:t>
                  </w:r>
                </w:p>
              </w:tc>
              <w:tc>
                <w:tcPr>
                  <w:tcW w:type="dxa" w:w="425"/>
                </w:tcPr>
                <w:p>
                  <w:pPr>
                    <w:pStyle w:val="null3"/>
                  </w:pPr>
                  <w:r>
                    <w:rPr>
                      <w:rFonts w:ascii="仿宋_GB2312" w:hAnsi="仿宋_GB2312" w:cs="仿宋_GB2312" w:eastAsia="仿宋_GB2312"/>
                      <w:sz w:val="19"/>
                    </w:rPr>
                    <w:t>1)螺丝刀（内六角）：1.5mm*1； 2.0mm*1； 2.5mm*1；</w:t>
                  </w:r>
                </w:p>
                <w:p>
                  <w:pPr>
                    <w:pStyle w:val="null3"/>
                  </w:pPr>
                  <w:r>
                    <w:rPr>
                      <w:rFonts w:ascii="仿宋_GB2312" w:hAnsi="仿宋_GB2312" w:cs="仿宋_GB2312" w:eastAsia="仿宋_GB2312"/>
                      <w:sz w:val="19"/>
                    </w:rPr>
                    <w:t>2)套筒：5.5mm*1；</w:t>
                  </w:r>
                </w:p>
                <w:p>
                  <w:pPr>
                    <w:pStyle w:val="null3"/>
                  </w:pPr>
                  <w:r>
                    <w:rPr>
                      <w:rFonts w:ascii="仿宋_GB2312" w:hAnsi="仿宋_GB2312" w:cs="仿宋_GB2312" w:eastAsia="仿宋_GB2312"/>
                      <w:sz w:val="19"/>
                    </w:rPr>
                    <w:t>3)剥线钳*1；</w:t>
                  </w:r>
                </w:p>
                <w:p>
                  <w:pPr>
                    <w:pStyle w:val="null3"/>
                  </w:pPr>
                  <w:r>
                    <w:rPr>
                      <w:rFonts w:ascii="仿宋_GB2312" w:hAnsi="仿宋_GB2312" w:cs="仿宋_GB2312" w:eastAsia="仿宋_GB2312"/>
                      <w:sz w:val="19"/>
                    </w:rPr>
                    <w:t>4)焊台：可调温恒温电烙铁套装≥60W*1；</w:t>
                  </w:r>
                </w:p>
                <w:p>
                  <w:pPr>
                    <w:pStyle w:val="null3"/>
                  </w:pPr>
                  <w:r>
                    <w:rPr>
                      <w:rFonts w:ascii="仿宋_GB2312" w:hAnsi="仿宋_GB2312" w:cs="仿宋_GB2312" w:eastAsia="仿宋_GB2312"/>
                      <w:sz w:val="19"/>
                    </w:rPr>
                    <w:t>5)焊锡丝：含锡99.3%无铅1.0mm≥500g*1；</w:t>
                  </w:r>
                </w:p>
                <w:p>
                  <w:pPr>
                    <w:pStyle w:val="null3"/>
                  </w:pPr>
                  <w:r>
                    <w:rPr>
                      <w:rFonts w:ascii="仿宋_GB2312" w:hAnsi="仿宋_GB2312" w:cs="仿宋_GB2312" w:eastAsia="仿宋_GB2312"/>
                      <w:sz w:val="19"/>
                    </w:rPr>
                    <w:t>6)松香：≥50G*1</w:t>
                  </w:r>
                </w:p>
                <w:p>
                  <w:pPr>
                    <w:pStyle w:val="null3"/>
                  </w:pPr>
                  <w:r>
                    <w:rPr>
                      <w:rFonts w:ascii="仿宋_GB2312" w:hAnsi="仿宋_GB2312" w:cs="仿宋_GB2312" w:eastAsia="仿宋_GB2312"/>
                      <w:sz w:val="19"/>
                    </w:rPr>
                    <w:t>7)包装箱*1</w:t>
                  </w:r>
                </w:p>
                <w:p>
                  <w:pPr>
                    <w:pStyle w:val="null3"/>
                  </w:pPr>
                  <w:r>
                    <w:rPr>
                      <w:rFonts w:ascii="仿宋_GB2312" w:hAnsi="仿宋_GB2312" w:cs="仿宋_GB2312" w:eastAsia="仿宋_GB2312"/>
                      <w:sz w:val="19"/>
                    </w:rPr>
                    <w:t>8)充电器≥80W*1</w:t>
                  </w:r>
                </w:p>
                <w:p>
                  <w:pPr>
                    <w:pStyle w:val="null3"/>
                  </w:pPr>
                  <w:r>
                    <w:rPr>
                      <w:rFonts w:ascii="仿宋_GB2312" w:hAnsi="仿宋_GB2312" w:cs="仿宋_GB2312" w:eastAsia="仿宋_GB2312"/>
                      <w:sz w:val="19"/>
                    </w:rPr>
                    <w:t>9)水平泡*1</w:t>
                  </w:r>
                </w:p>
                <w:p>
                  <w:pPr>
                    <w:pStyle w:val="null3"/>
                  </w:pPr>
                  <w:r>
                    <w:rPr>
                      <w:rFonts w:ascii="仿宋_GB2312" w:hAnsi="仿宋_GB2312" w:cs="仿宋_GB2312" w:eastAsia="仿宋_GB2312"/>
                      <w:sz w:val="19"/>
                    </w:rPr>
                    <w:t>10)万用表*1</w:t>
                  </w:r>
                </w:p>
                <w:p>
                  <w:pPr>
                    <w:pStyle w:val="null3"/>
                  </w:pPr>
                  <w:r>
                    <w:rPr>
                      <w:rFonts w:ascii="仿宋_GB2312" w:hAnsi="仿宋_GB2312" w:cs="仿宋_GB2312" w:eastAsia="仿宋_GB2312"/>
                      <w:sz w:val="19"/>
                    </w:rPr>
                    <w:t>11)十字螺丝刀*1</w:t>
                  </w:r>
                </w:p>
                <w:p>
                  <w:pPr>
                    <w:pStyle w:val="null3"/>
                  </w:pPr>
                  <w:r>
                    <w:rPr>
                      <w:rFonts w:ascii="仿宋_GB2312" w:hAnsi="仿宋_GB2312" w:cs="仿宋_GB2312" w:eastAsia="仿宋_GB2312"/>
                      <w:sz w:val="19"/>
                    </w:rPr>
                    <w:t>12)镊子尖头*1</w:t>
                  </w:r>
                </w:p>
              </w:tc>
              <w:tc>
                <w:tcPr>
                  <w:tcW w:type="dxa" w:w="425"/>
                </w:tcPr>
                <w:p>
                  <w:pPr>
                    <w:pStyle w:val="null3"/>
                  </w:pPr>
                  <w:r>
                    <w:rPr>
                      <w:rFonts w:ascii="仿宋_GB2312" w:hAnsi="仿宋_GB2312" w:cs="仿宋_GB2312" w:eastAsia="仿宋_GB2312"/>
                      <w:sz w:val="19"/>
                    </w:rPr>
                    <w:t>套</w:t>
                  </w:r>
                </w:p>
              </w:tc>
              <w:tc>
                <w:tcPr>
                  <w:tcW w:type="dxa" w:w="425"/>
                </w:tcPr>
                <w:p>
                  <w:pPr>
                    <w:pStyle w:val="null3"/>
                  </w:pPr>
                  <w:r>
                    <w:rPr>
                      <w:rFonts w:ascii="仿宋_GB2312" w:hAnsi="仿宋_GB2312" w:cs="仿宋_GB2312" w:eastAsia="仿宋_GB2312"/>
                      <w:sz w:val="19"/>
                    </w:rPr>
                    <w:t>11</w:t>
                  </w:r>
                </w:p>
              </w:tc>
            </w:tr>
            <w:tr>
              <w:tc>
                <w:tcPr>
                  <w:tcW w:type="dxa" w:w="425"/>
                </w:tcPr>
                <w:p>
                  <w:pPr>
                    <w:pStyle w:val="null3"/>
                  </w:pPr>
                  <w:r>
                    <w:rPr>
                      <w:rFonts w:ascii="仿宋_GB2312" w:hAnsi="仿宋_GB2312" w:cs="仿宋_GB2312" w:eastAsia="仿宋_GB2312"/>
                      <w:sz w:val="19"/>
                    </w:rPr>
                    <w:t>3</w:t>
                  </w:r>
                </w:p>
              </w:tc>
              <w:tc>
                <w:tcPr>
                  <w:tcW w:type="dxa" w:w="425"/>
                  <w:vMerge/>
                </w:tcPr>
                <w:p/>
              </w:tc>
              <w:tc>
                <w:tcPr>
                  <w:tcW w:type="dxa" w:w="425"/>
                </w:tcPr>
                <w:p>
                  <w:pPr>
                    <w:pStyle w:val="null3"/>
                  </w:pPr>
                  <w:r>
                    <w:rPr>
                      <w:rFonts w:ascii="仿宋_GB2312" w:hAnsi="仿宋_GB2312" w:cs="仿宋_GB2312" w:eastAsia="仿宋_GB2312"/>
                      <w:sz w:val="19"/>
                    </w:rPr>
                    <w:t>组装调试工作台、工作椅</w:t>
                  </w:r>
                </w:p>
              </w:tc>
              <w:tc>
                <w:tcPr>
                  <w:tcW w:type="dxa" w:w="425"/>
                </w:tcPr>
                <w:p>
                  <w:pPr>
                    <w:pStyle w:val="null3"/>
                  </w:pPr>
                  <w:r>
                    <w:rPr>
                      <w:rFonts w:ascii="仿宋_GB2312" w:hAnsi="仿宋_GB2312" w:cs="仿宋_GB2312" w:eastAsia="仿宋_GB2312"/>
                      <w:sz w:val="19"/>
                    </w:rPr>
                    <w:t>1、基本参数</w:t>
                  </w:r>
                </w:p>
                <w:p>
                  <w:pPr>
                    <w:pStyle w:val="null3"/>
                  </w:pPr>
                  <w:r>
                    <w:rPr>
                      <w:rFonts w:ascii="仿宋_GB2312" w:hAnsi="仿宋_GB2312" w:cs="仿宋_GB2312" w:eastAsia="仿宋_GB2312"/>
                      <w:sz w:val="19"/>
                    </w:rPr>
                    <w:t>尺寸（长宽高）：≥1400mm×1200mm×800mm</w:t>
                  </w:r>
                </w:p>
                <w:p>
                  <w:pPr>
                    <w:pStyle w:val="null3"/>
                  </w:pPr>
                  <w:r>
                    <w:rPr>
                      <w:rFonts w:ascii="仿宋_GB2312" w:hAnsi="仿宋_GB2312" w:cs="仿宋_GB2312" w:eastAsia="仿宋_GB2312"/>
                      <w:sz w:val="19"/>
                    </w:rPr>
                    <w:t>桌面宽度：≥1400mm*1200mm，带防静电膜；</w:t>
                  </w:r>
                </w:p>
                <w:p>
                  <w:pPr>
                    <w:pStyle w:val="null3"/>
                  </w:pPr>
                  <w:r>
                    <w:rPr>
                      <w:rFonts w:ascii="仿宋_GB2312" w:hAnsi="仿宋_GB2312" w:cs="仿宋_GB2312" w:eastAsia="仿宋_GB2312"/>
                      <w:sz w:val="19"/>
                    </w:rPr>
                    <w:t>框架冷轧钢厚度：≥2mm；</w:t>
                  </w:r>
                </w:p>
              </w:tc>
              <w:tc>
                <w:tcPr>
                  <w:tcW w:type="dxa" w:w="425"/>
                </w:tcPr>
                <w:p>
                  <w:pPr>
                    <w:pStyle w:val="null3"/>
                  </w:pPr>
                  <w:r>
                    <w:rPr>
                      <w:rFonts w:ascii="仿宋_GB2312" w:hAnsi="仿宋_GB2312" w:cs="仿宋_GB2312" w:eastAsia="仿宋_GB2312"/>
                      <w:sz w:val="19"/>
                    </w:rPr>
                    <w:t>台</w:t>
                  </w:r>
                </w:p>
              </w:tc>
              <w:tc>
                <w:tcPr>
                  <w:tcW w:type="dxa" w:w="425"/>
                </w:tcPr>
                <w:p>
                  <w:pPr>
                    <w:pStyle w:val="null3"/>
                  </w:pPr>
                  <w:r>
                    <w:rPr>
                      <w:rFonts w:ascii="仿宋_GB2312" w:hAnsi="仿宋_GB2312" w:cs="仿宋_GB2312" w:eastAsia="仿宋_GB2312"/>
                      <w:sz w:val="19"/>
                    </w:rPr>
                    <w:t>11</w:t>
                  </w:r>
                </w:p>
              </w:tc>
            </w:tr>
            <w:tr>
              <w:tc>
                <w:tcPr>
                  <w:tcW w:type="dxa" w:w="425"/>
                </w:tcPr>
                <w:p>
                  <w:pPr>
                    <w:pStyle w:val="null3"/>
                  </w:pPr>
                  <w:r>
                    <w:rPr>
                      <w:rFonts w:ascii="仿宋_GB2312" w:hAnsi="仿宋_GB2312" w:cs="仿宋_GB2312" w:eastAsia="仿宋_GB2312"/>
                      <w:sz w:val="19"/>
                    </w:rPr>
                    <w:t>4</w:t>
                  </w:r>
                </w:p>
              </w:tc>
              <w:tc>
                <w:tcPr>
                  <w:tcW w:type="dxa" w:w="425"/>
                  <w:vMerge/>
                </w:tcPr>
                <w:p/>
              </w:tc>
              <w:tc>
                <w:tcPr>
                  <w:tcW w:type="dxa" w:w="425"/>
                </w:tcPr>
                <w:p>
                  <w:pPr>
                    <w:pStyle w:val="null3"/>
                  </w:pPr>
                  <w:r>
                    <w:rPr>
                      <w:rFonts w:ascii="仿宋_GB2312" w:hAnsi="仿宋_GB2312" w:cs="仿宋_GB2312" w:eastAsia="仿宋_GB2312"/>
                      <w:sz w:val="19"/>
                    </w:rPr>
                    <w:t>无人机虚拟仿真实训平台</w:t>
                  </w:r>
                  <w:r>
                    <w:br/>
                  </w:r>
                  <w:r>
                    <w:rPr>
                      <w:rFonts w:ascii="仿宋_GB2312" w:hAnsi="仿宋_GB2312" w:cs="仿宋_GB2312" w:eastAsia="仿宋_GB2312"/>
                      <w:sz w:val="19"/>
                    </w:rPr>
                    <w:t xml:space="preserve"> （云部署）</w:t>
                  </w:r>
                </w:p>
              </w:tc>
              <w:tc>
                <w:tcPr>
                  <w:tcW w:type="dxa" w:w="425"/>
                </w:tcPr>
                <w:p>
                  <w:pPr>
                    <w:pStyle w:val="null3"/>
                  </w:pPr>
                  <w:r>
                    <w:rPr>
                      <w:rFonts w:ascii="仿宋_GB2312" w:hAnsi="仿宋_GB2312" w:cs="仿宋_GB2312" w:eastAsia="仿宋_GB2312"/>
                      <w:sz w:val="19"/>
                    </w:rPr>
                    <w:t>1.基础功能</w:t>
                  </w:r>
                  <w:r>
                    <w:br/>
                  </w:r>
                  <w:r>
                    <w:rPr>
                      <w:rFonts w:ascii="仿宋_GB2312" w:hAnsi="仿宋_GB2312" w:cs="仿宋_GB2312" w:eastAsia="仿宋_GB2312"/>
                      <w:sz w:val="19"/>
                    </w:rPr>
                    <w:t xml:space="preserve"> （1）可选多种机型：支持：</w:t>
                  </w:r>
                  <w:r>
                    <w:br/>
                  </w:r>
                  <w:r>
                    <w:rPr>
                      <w:rFonts w:ascii="仿宋_GB2312" w:hAnsi="仿宋_GB2312" w:cs="仿宋_GB2312" w:eastAsia="仿宋_GB2312"/>
                      <w:sz w:val="19"/>
                    </w:rPr>
                    <w:t xml:space="preserve">        a.多旋翼无人机</w:t>
                  </w:r>
                  <w:r>
                    <w:br/>
                  </w:r>
                  <w:r>
                    <w:rPr>
                      <w:rFonts w:ascii="仿宋_GB2312" w:hAnsi="仿宋_GB2312" w:cs="仿宋_GB2312" w:eastAsia="仿宋_GB2312"/>
                      <w:sz w:val="19"/>
                    </w:rPr>
                    <w:t xml:space="preserve">        b.固定翼</w:t>
                  </w:r>
                  <w:r>
                    <w:br/>
                  </w:r>
                  <w:r>
                    <w:rPr>
                      <w:rFonts w:ascii="仿宋_GB2312" w:hAnsi="仿宋_GB2312" w:cs="仿宋_GB2312" w:eastAsia="仿宋_GB2312"/>
                      <w:sz w:val="19"/>
                    </w:rPr>
                    <w:t xml:space="preserve">        c.垂起固定翼机型</w:t>
                  </w:r>
                  <w:r>
                    <w:br/>
                  </w:r>
                  <w:r>
                    <w:rPr>
                      <w:rFonts w:ascii="仿宋_GB2312" w:hAnsi="仿宋_GB2312" w:cs="仿宋_GB2312" w:eastAsia="仿宋_GB2312"/>
                      <w:sz w:val="19"/>
                    </w:rPr>
                    <w:t xml:space="preserve">       d.无人车</w:t>
                  </w:r>
                  <w:r>
                    <w:br/>
                  </w:r>
                  <w:r>
                    <w:rPr>
                      <w:rFonts w:ascii="仿宋_GB2312" w:hAnsi="仿宋_GB2312" w:cs="仿宋_GB2312" w:eastAsia="仿宋_GB2312"/>
                      <w:sz w:val="19"/>
                    </w:rPr>
                    <w:t xml:space="preserve">       e.无人船</w:t>
                  </w:r>
                  <w:r>
                    <w:br/>
                  </w:r>
                  <w:r>
                    <w:rPr>
                      <w:rFonts w:ascii="仿宋_GB2312" w:hAnsi="仿宋_GB2312" w:cs="仿宋_GB2312" w:eastAsia="仿宋_GB2312"/>
                      <w:sz w:val="19"/>
                    </w:rPr>
                    <w:t xml:space="preserve"> ▲（2）满足支持训练和行业应用的需求</w:t>
                  </w:r>
                  <w:r>
                    <w:br/>
                  </w:r>
                  <w:r>
                    <w:rPr>
                      <w:rFonts w:ascii="仿宋_GB2312" w:hAnsi="仿宋_GB2312" w:cs="仿宋_GB2312" w:eastAsia="仿宋_GB2312"/>
                      <w:sz w:val="19"/>
                    </w:rPr>
                    <w:t xml:space="preserve">     a. 在训练模式下可单独进行考证所要求的必要科目的培训;</w:t>
                  </w:r>
                  <w:r>
                    <w:br/>
                  </w:r>
                  <w:r>
                    <w:rPr>
                      <w:rFonts w:ascii="仿宋_GB2312" w:hAnsi="仿宋_GB2312" w:cs="仿宋_GB2312" w:eastAsia="仿宋_GB2312"/>
                      <w:sz w:val="19"/>
                    </w:rPr>
                    <w:t xml:space="preserve">     b.可通过地图查看飞行轨迹，同时高度、水平、速度、角度误差;</w:t>
                  </w:r>
                  <w:r>
                    <w:br/>
                  </w:r>
                  <w:r>
                    <w:rPr>
                      <w:rFonts w:ascii="仿宋_GB2312" w:hAnsi="仿宋_GB2312" w:cs="仿宋_GB2312" w:eastAsia="仿宋_GB2312"/>
                      <w:sz w:val="19"/>
                    </w:rPr>
                    <w:t xml:space="preserve">     c. 可进行测绘、巡检、搜索等多种应用场景下的训练飞行培训。（提供功能截图）</w:t>
                  </w:r>
                  <w:r>
                    <w:br/>
                  </w:r>
                  <w:r>
                    <w:rPr>
                      <w:rFonts w:ascii="仿宋_GB2312" w:hAnsi="仿宋_GB2312" w:cs="仿宋_GB2312" w:eastAsia="仿宋_GB2312"/>
                      <w:sz w:val="19"/>
                    </w:rPr>
                    <w:t xml:space="preserve"> （3）支持多机同时在线运行</w:t>
                  </w:r>
                  <w:r>
                    <w:br/>
                  </w:r>
                  <w:r>
                    <w:rPr>
                      <w:rFonts w:ascii="仿宋_GB2312" w:hAnsi="仿宋_GB2312" w:cs="仿宋_GB2312" w:eastAsia="仿宋_GB2312"/>
                      <w:sz w:val="19"/>
                    </w:rPr>
                    <w:t xml:space="preserve">     a.支持单人不少于10架无人机同时线（提供演示）</w:t>
                  </w:r>
                  <w:r>
                    <w:br/>
                  </w:r>
                  <w:r>
                    <w:rPr>
                      <w:rFonts w:ascii="仿宋_GB2312" w:hAnsi="仿宋_GB2312" w:cs="仿宋_GB2312" w:eastAsia="仿宋_GB2312"/>
                      <w:sz w:val="19"/>
                    </w:rPr>
                    <w:t xml:space="preserve">     b.总计200架无人机运行的需求；</w:t>
                  </w:r>
                  <w:r>
                    <w:br/>
                  </w:r>
                  <w:r>
                    <w:rPr>
                      <w:rFonts w:ascii="仿宋_GB2312" w:hAnsi="仿宋_GB2312" w:cs="仿宋_GB2312" w:eastAsia="仿宋_GB2312"/>
                      <w:sz w:val="19"/>
                    </w:rPr>
                    <w:t xml:space="preserve"> （4）自行配置环境参数:</w:t>
                  </w:r>
                  <w:r>
                    <w:br/>
                  </w:r>
                  <w:r>
                    <w:rPr>
                      <w:rFonts w:ascii="仿宋_GB2312" w:hAnsi="仿宋_GB2312" w:cs="仿宋_GB2312" w:eastAsia="仿宋_GB2312"/>
                      <w:sz w:val="19"/>
                    </w:rPr>
                    <w:t xml:space="preserve">     a.风速</w:t>
                  </w:r>
                  <w:r>
                    <w:br/>
                  </w:r>
                  <w:r>
                    <w:rPr>
                      <w:rFonts w:ascii="仿宋_GB2312" w:hAnsi="仿宋_GB2312" w:cs="仿宋_GB2312" w:eastAsia="仿宋_GB2312"/>
                      <w:sz w:val="19"/>
                    </w:rPr>
                    <w:t xml:space="preserve">     b.风向</w:t>
                  </w:r>
                  <w:r>
                    <w:br/>
                  </w:r>
                  <w:r>
                    <w:rPr>
                      <w:rFonts w:ascii="仿宋_GB2312" w:hAnsi="仿宋_GB2312" w:cs="仿宋_GB2312" w:eastAsia="仿宋_GB2312"/>
                      <w:sz w:val="19"/>
                    </w:rPr>
                    <w:t xml:space="preserve">     c.风场强度等；</w:t>
                  </w:r>
                  <w:r>
                    <w:br/>
                  </w:r>
                  <w:r>
                    <w:rPr>
                      <w:rFonts w:ascii="仿宋_GB2312" w:hAnsi="仿宋_GB2312" w:cs="仿宋_GB2312" w:eastAsia="仿宋_GB2312"/>
                      <w:sz w:val="19"/>
                    </w:rPr>
                    <w:t xml:space="preserve"> （5）支持遥控器驾驶杆接入操纵；</w:t>
                  </w:r>
                  <w:r>
                    <w:br/>
                  </w:r>
                  <w:r>
                    <w:rPr>
                      <w:rFonts w:ascii="仿宋_GB2312" w:hAnsi="仿宋_GB2312" w:cs="仿宋_GB2312" w:eastAsia="仿宋_GB2312"/>
                      <w:sz w:val="19"/>
                    </w:rPr>
                    <w:t xml:space="preserve"> （6）支持飞行日志分析功能：</w:t>
                  </w:r>
                  <w:r>
                    <w:br/>
                  </w:r>
                  <w:r>
                    <w:rPr>
                      <w:rFonts w:ascii="仿宋_GB2312" w:hAnsi="仿宋_GB2312" w:cs="仿宋_GB2312" w:eastAsia="仿宋_GB2312"/>
                      <w:sz w:val="19"/>
                    </w:rPr>
                    <w:t xml:space="preserve">      a.可完成实际飞行、仿真飞行的飞行日志下载</w:t>
                  </w:r>
                  <w:r>
                    <w:br/>
                  </w:r>
                  <w:r>
                    <w:rPr>
                      <w:rFonts w:ascii="仿宋_GB2312" w:hAnsi="仿宋_GB2312" w:cs="仿宋_GB2312" w:eastAsia="仿宋_GB2312"/>
                      <w:sz w:val="19"/>
                    </w:rPr>
                    <w:t xml:space="preserve">      b.对飞行数据分析，并进行图形显示</w:t>
                  </w:r>
                  <w:r>
                    <w:br/>
                  </w:r>
                  <w:r>
                    <w:rPr>
                      <w:rFonts w:ascii="仿宋_GB2312" w:hAnsi="仿宋_GB2312" w:cs="仿宋_GB2312" w:eastAsia="仿宋_GB2312"/>
                      <w:sz w:val="19"/>
                    </w:rPr>
                    <w:t xml:space="preserve">      c.飞行日志转.bin、exal等文件格式，方便应用matlab等数据分析软件进行分析</w:t>
                  </w:r>
                  <w:r>
                    <w:br/>
                  </w:r>
                  <w:r>
                    <w:rPr>
                      <w:rFonts w:ascii="仿宋_GB2312" w:hAnsi="仿宋_GB2312" w:cs="仿宋_GB2312" w:eastAsia="仿宋_GB2312"/>
                      <w:sz w:val="19"/>
                    </w:rPr>
                    <w:t xml:space="preserve">      d.支持飞行日志快速分析功能；</w:t>
                  </w:r>
                  <w:r>
                    <w:br/>
                  </w:r>
                  <w:r>
                    <w:rPr>
                      <w:rFonts w:ascii="仿宋_GB2312" w:hAnsi="仿宋_GB2312" w:cs="仿宋_GB2312" w:eastAsia="仿宋_GB2312"/>
                      <w:sz w:val="19"/>
                    </w:rPr>
                    <w:t xml:space="preserve"> （7）支持开机自检功能，并对故障内容进行提示。</w:t>
                  </w:r>
                  <w:r>
                    <w:br/>
                  </w:r>
                  <w:r>
                    <w:rPr>
                      <w:rFonts w:ascii="仿宋_GB2312" w:hAnsi="仿宋_GB2312" w:cs="仿宋_GB2312" w:eastAsia="仿宋_GB2312"/>
                      <w:sz w:val="19"/>
                    </w:rPr>
                    <w:t xml:space="preserve"> 2.通用设置：</w:t>
                  </w:r>
                  <w:r>
                    <w:br/>
                  </w:r>
                  <w:r>
                    <w:rPr>
                      <w:rFonts w:ascii="仿宋_GB2312" w:hAnsi="仿宋_GB2312" w:cs="仿宋_GB2312" w:eastAsia="仿宋_GB2312"/>
                      <w:sz w:val="19"/>
                    </w:rPr>
                    <w:t xml:space="preserve"> （1）灵敏度调节：</w:t>
                  </w:r>
                  <w:r>
                    <w:br/>
                  </w:r>
                  <w:r>
                    <w:rPr>
                      <w:rFonts w:ascii="仿宋_GB2312" w:hAnsi="仿宋_GB2312" w:cs="仿宋_GB2312" w:eastAsia="仿宋_GB2312"/>
                      <w:sz w:val="19"/>
                    </w:rPr>
                    <w:t xml:space="preserve">       a.支持PID控制器参数调节</w:t>
                  </w:r>
                  <w:r>
                    <w:br/>
                  </w:r>
                  <w:r>
                    <w:rPr>
                      <w:rFonts w:ascii="仿宋_GB2312" w:hAnsi="仿宋_GB2312" w:cs="仿宋_GB2312" w:eastAsia="仿宋_GB2312"/>
                      <w:sz w:val="19"/>
                    </w:rPr>
                    <w:t xml:space="preserve">       b.油门杆度的调节</w:t>
                  </w:r>
                  <w:r>
                    <w:br/>
                  </w:r>
                  <w:r>
                    <w:rPr>
                      <w:rFonts w:ascii="仿宋_GB2312" w:hAnsi="仿宋_GB2312" w:cs="仿宋_GB2312" w:eastAsia="仿宋_GB2312"/>
                      <w:sz w:val="19"/>
                    </w:rPr>
                    <w:t xml:space="preserve">       c.油门响应速率调节</w:t>
                  </w:r>
                  <w:r>
                    <w:br/>
                  </w:r>
                  <w:r>
                    <w:rPr>
                      <w:rFonts w:ascii="仿宋_GB2312" w:hAnsi="仿宋_GB2312" w:cs="仿宋_GB2312" w:eastAsia="仿宋_GB2312"/>
                      <w:sz w:val="19"/>
                    </w:rPr>
                    <w:t xml:space="preserve"> （2）可语音提示故障提示类型播报等；</w:t>
                  </w:r>
                  <w:r>
                    <w:br/>
                  </w:r>
                  <w:r>
                    <w:rPr>
                      <w:rFonts w:ascii="仿宋_GB2312" w:hAnsi="仿宋_GB2312" w:cs="仿宋_GB2312" w:eastAsia="仿宋_GB2312"/>
                      <w:sz w:val="19"/>
                    </w:rPr>
                    <w:t xml:space="preserve">       a.语音功能播报的开启和关闭设置</w:t>
                  </w:r>
                  <w:r>
                    <w:br/>
                  </w:r>
                  <w:r>
                    <w:rPr>
                      <w:rFonts w:ascii="仿宋_GB2312" w:hAnsi="仿宋_GB2312" w:cs="仿宋_GB2312" w:eastAsia="仿宋_GB2312"/>
                      <w:sz w:val="19"/>
                    </w:rPr>
                    <w:t xml:space="preserve">       b.解锁/上锁提示</w:t>
                  </w:r>
                  <w:r>
                    <w:br/>
                  </w:r>
                  <w:r>
                    <w:rPr>
                      <w:rFonts w:ascii="仿宋_GB2312" w:hAnsi="仿宋_GB2312" w:cs="仿宋_GB2312" w:eastAsia="仿宋_GB2312"/>
                      <w:sz w:val="19"/>
                    </w:rPr>
                    <w:t xml:space="preserve">       c. 飞行模型修改提示</w:t>
                  </w:r>
                  <w:r>
                    <w:br/>
                  </w:r>
                  <w:r>
                    <w:rPr>
                      <w:rFonts w:ascii="仿宋_GB2312" w:hAnsi="仿宋_GB2312" w:cs="仿宋_GB2312" w:eastAsia="仿宋_GB2312"/>
                      <w:sz w:val="19"/>
                    </w:rPr>
                    <w:t xml:space="preserve">       d.低电压提示</w:t>
                  </w:r>
                  <w:r>
                    <w:br/>
                  </w:r>
                  <w:r>
                    <w:rPr>
                      <w:rFonts w:ascii="仿宋_GB2312" w:hAnsi="仿宋_GB2312" w:cs="仿宋_GB2312" w:eastAsia="仿宋_GB2312"/>
                      <w:sz w:val="19"/>
                    </w:rPr>
                    <w:t xml:space="preserve">       e.故障类型提示</w:t>
                  </w:r>
                  <w:r>
                    <w:br/>
                  </w:r>
                  <w:r>
                    <w:rPr>
                      <w:rFonts w:ascii="仿宋_GB2312" w:hAnsi="仿宋_GB2312" w:cs="仿宋_GB2312" w:eastAsia="仿宋_GB2312"/>
                      <w:sz w:val="19"/>
                    </w:rPr>
                    <w:t xml:space="preserve"> （3）飞行模式设置，支持</w:t>
                  </w:r>
                  <w:r>
                    <w:br/>
                  </w:r>
                  <w:r>
                    <w:rPr>
                      <w:rFonts w:ascii="仿宋_GB2312" w:hAnsi="仿宋_GB2312" w:cs="仿宋_GB2312" w:eastAsia="仿宋_GB2312"/>
                      <w:sz w:val="19"/>
                    </w:rPr>
                    <w:t xml:space="preserve">       a.手动模式</w:t>
                  </w:r>
                  <w:r>
                    <w:br/>
                  </w:r>
                  <w:r>
                    <w:rPr>
                      <w:rFonts w:ascii="仿宋_GB2312" w:hAnsi="仿宋_GB2312" w:cs="仿宋_GB2312" w:eastAsia="仿宋_GB2312"/>
                      <w:sz w:val="19"/>
                    </w:rPr>
                    <w:t xml:space="preserve">       b.定高模式</w:t>
                  </w:r>
                  <w:r>
                    <w:br/>
                  </w:r>
                  <w:r>
                    <w:rPr>
                      <w:rFonts w:ascii="仿宋_GB2312" w:hAnsi="仿宋_GB2312" w:cs="仿宋_GB2312" w:eastAsia="仿宋_GB2312"/>
                      <w:sz w:val="19"/>
                    </w:rPr>
                    <w:t xml:space="preserve">       c.GPS飞行模式</w:t>
                  </w:r>
                  <w:r>
                    <w:br/>
                  </w:r>
                  <w:r>
                    <w:rPr>
                      <w:rFonts w:ascii="仿宋_GB2312" w:hAnsi="仿宋_GB2312" w:cs="仿宋_GB2312" w:eastAsia="仿宋_GB2312"/>
                      <w:sz w:val="19"/>
                    </w:rPr>
                    <w:t xml:space="preserve"> （4）支持航线规划:</w:t>
                  </w:r>
                  <w:r>
                    <w:br/>
                  </w:r>
                  <w:r>
                    <w:rPr>
                      <w:rFonts w:ascii="仿宋_GB2312" w:hAnsi="仿宋_GB2312" w:cs="仿宋_GB2312" w:eastAsia="仿宋_GB2312"/>
                      <w:sz w:val="19"/>
                    </w:rPr>
                    <w:t xml:space="preserve">        a.通过双击的方式选取坐标的方式完成航路规划</w:t>
                  </w:r>
                  <w:r>
                    <w:br/>
                  </w:r>
                  <w:r>
                    <w:rPr>
                      <w:rFonts w:ascii="仿宋_GB2312" w:hAnsi="仿宋_GB2312" w:cs="仿宋_GB2312" w:eastAsia="仿宋_GB2312"/>
                      <w:sz w:val="19"/>
                    </w:rPr>
                    <w:t xml:space="preserve">        b.支持航线反序</w:t>
                  </w:r>
                  <w:r>
                    <w:br/>
                  </w:r>
                  <w:r>
                    <w:rPr>
                      <w:rFonts w:ascii="仿宋_GB2312" w:hAnsi="仿宋_GB2312" w:cs="仿宋_GB2312" w:eastAsia="仿宋_GB2312"/>
                      <w:sz w:val="19"/>
                    </w:rPr>
                    <w:t xml:space="preserve">       c. 航线旋转等设置</w:t>
                  </w:r>
                  <w:r>
                    <w:br/>
                  </w:r>
                  <w:r>
                    <w:rPr>
                      <w:rFonts w:ascii="仿宋_GB2312" w:hAnsi="仿宋_GB2312" w:cs="仿宋_GB2312" w:eastAsia="仿宋_GB2312"/>
                      <w:sz w:val="19"/>
                    </w:rPr>
                    <w:t xml:space="preserve"> （5）支持多地图源切换：</w:t>
                  </w:r>
                  <w:r>
                    <w:br/>
                  </w:r>
                  <w:r>
                    <w:rPr>
                      <w:rFonts w:ascii="仿宋_GB2312" w:hAnsi="仿宋_GB2312" w:cs="仿宋_GB2312" w:eastAsia="仿宋_GB2312"/>
                      <w:sz w:val="19"/>
                    </w:rPr>
                    <w:t xml:space="preserve">        a.百度地图</w:t>
                  </w:r>
                  <w:r>
                    <w:br/>
                  </w:r>
                  <w:r>
                    <w:rPr>
                      <w:rFonts w:ascii="仿宋_GB2312" w:hAnsi="仿宋_GB2312" w:cs="仿宋_GB2312" w:eastAsia="仿宋_GB2312"/>
                      <w:sz w:val="19"/>
                    </w:rPr>
                    <w:t xml:space="preserve">        b.bing地图</w:t>
                  </w:r>
                  <w:r>
                    <w:br/>
                  </w:r>
                  <w:r>
                    <w:rPr>
                      <w:rFonts w:ascii="仿宋_GB2312" w:hAnsi="仿宋_GB2312" w:cs="仿宋_GB2312" w:eastAsia="仿宋_GB2312"/>
                      <w:sz w:val="19"/>
                    </w:rPr>
                    <w:t xml:space="preserve">        c.高德地图</w:t>
                  </w:r>
                  <w:r>
                    <w:br/>
                  </w:r>
                  <w:r>
                    <w:rPr>
                      <w:rFonts w:ascii="仿宋_GB2312" w:hAnsi="仿宋_GB2312" w:cs="仿宋_GB2312" w:eastAsia="仿宋_GB2312"/>
                      <w:sz w:val="19"/>
                    </w:rPr>
                    <w:t xml:space="preserve">        d.天地图等地图</w:t>
                  </w:r>
                  <w:r>
                    <w:br/>
                  </w:r>
                  <w:r>
                    <w:rPr>
                      <w:rFonts w:ascii="仿宋_GB2312" w:hAnsi="仿宋_GB2312" w:cs="仿宋_GB2312" w:eastAsia="仿宋_GB2312"/>
                      <w:sz w:val="19"/>
                    </w:rPr>
                    <w:t xml:space="preserve"> （6）支持飞手考证常规考点训练： </w:t>
                  </w:r>
                  <w:r>
                    <w:br/>
                  </w:r>
                  <w:r>
                    <w:rPr>
                      <w:rFonts w:ascii="仿宋_GB2312" w:hAnsi="仿宋_GB2312" w:cs="仿宋_GB2312" w:eastAsia="仿宋_GB2312"/>
                      <w:sz w:val="19"/>
                    </w:rPr>
                    <w:t xml:space="preserve">        a. 飞手考试常用航路模板设置</w:t>
                  </w:r>
                  <w:r>
                    <w:br/>
                  </w:r>
                  <w:r>
                    <w:rPr>
                      <w:rFonts w:ascii="仿宋_GB2312" w:hAnsi="仿宋_GB2312" w:cs="仿宋_GB2312" w:eastAsia="仿宋_GB2312"/>
                      <w:sz w:val="19"/>
                    </w:rPr>
                    <w:t xml:space="preserve">        b. 考试所要求的精确规划</w:t>
                  </w:r>
                  <w:r>
                    <w:br/>
                  </w:r>
                  <w:r>
                    <w:rPr>
                      <w:rFonts w:ascii="仿宋_GB2312" w:hAnsi="仿宋_GB2312" w:cs="仿宋_GB2312" w:eastAsia="仿宋_GB2312"/>
                      <w:sz w:val="19"/>
                    </w:rPr>
                    <w:t xml:space="preserve">        c. 航路旋转</w:t>
                  </w:r>
                  <w:r>
                    <w:br/>
                  </w:r>
                  <w:r>
                    <w:rPr>
                      <w:rFonts w:ascii="仿宋_GB2312" w:hAnsi="仿宋_GB2312" w:cs="仿宋_GB2312" w:eastAsia="仿宋_GB2312"/>
                      <w:sz w:val="19"/>
                    </w:rPr>
                    <w:t xml:space="preserve"> （7）支持编队飞行设置：（提供演示）</w:t>
                  </w:r>
                  <w:r>
                    <w:br/>
                  </w:r>
                  <w:r>
                    <w:rPr>
                      <w:rFonts w:ascii="仿宋_GB2312" w:hAnsi="仿宋_GB2312" w:cs="仿宋_GB2312" w:eastAsia="仿宋_GB2312"/>
                      <w:sz w:val="19"/>
                    </w:rPr>
                    <w:t xml:space="preserve">       a.3~15架无人机编队设置</w:t>
                  </w:r>
                  <w:r>
                    <w:br/>
                  </w:r>
                  <w:r>
                    <w:rPr>
                      <w:rFonts w:ascii="仿宋_GB2312" w:hAnsi="仿宋_GB2312" w:cs="仿宋_GB2312" w:eastAsia="仿宋_GB2312"/>
                      <w:sz w:val="19"/>
                    </w:rPr>
                    <w:t xml:space="preserve">       b.楔形编队</w:t>
                  </w:r>
                  <w:r>
                    <w:br/>
                  </w:r>
                  <w:r>
                    <w:rPr>
                      <w:rFonts w:ascii="仿宋_GB2312" w:hAnsi="仿宋_GB2312" w:cs="仿宋_GB2312" w:eastAsia="仿宋_GB2312"/>
                      <w:sz w:val="19"/>
                    </w:rPr>
                    <w:t xml:space="preserve">       c.菱形编队</w:t>
                  </w:r>
                  <w:r>
                    <w:br/>
                  </w:r>
                  <w:r>
                    <w:rPr>
                      <w:rFonts w:ascii="仿宋_GB2312" w:hAnsi="仿宋_GB2312" w:cs="仿宋_GB2312" w:eastAsia="仿宋_GB2312"/>
                      <w:sz w:val="19"/>
                    </w:rPr>
                    <w:t xml:space="preserve">       d.圆形编队</w:t>
                  </w:r>
                  <w:r>
                    <w:br/>
                  </w:r>
                  <w:r>
                    <w:rPr>
                      <w:rFonts w:ascii="仿宋_GB2312" w:hAnsi="仿宋_GB2312" w:cs="仿宋_GB2312" w:eastAsia="仿宋_GB2312"/>
                      <w:sz w:val="19"/>
                    </w:rPr>
                    <w:t xml:space="preserve">       e.空中队形变换</w:t>
                  </w:r>
                  <w:r>
                    <w:br/>
                  </w:r>
                  <w:r>
                    <w:rPr>
                      <w:rFonts w:ascii="仿宋_GB2312" w:hAnsi="仿宋_GB2312" w:cs="仿宋_GB2312" w:eastAsia="仿宋_GB2312"/>
                      <w:sz w:val="19"/>
                    </w:rPr>
                    <w:t xml:space="preserve"> ▲（8）支持多机协同功能</w:t>
                  </w:r>
                  <w:r>
                    <w:br/>
                  </w:r>
                  <w:r>
                    <w:rPr>
                      <w:rFonts w:ascii="仿宋_GB2312" w:hAnsi="仿宋_GB2312" w:cs="仿宋_GB2312" w:eastAsia="仿宋_GB2312"/>
                      <w:sz w:val="19"/>
                    </w:rPr>
                    <w:t xml:space="preserve">       a. 支持多机指定区域并行搜索</w:t>
                  </w:r>
                  <w:r>
                    <w:br/>
                  </w:r>
                  <w:r>
                    <w:rPr>
                      <w:rFonts w:ascii="仿宋_GB2312" w:hAnsi="仿宋_GB2312" w:cs="仿宋_GB2312" w:eastAsia="仿宋_GB2312"/>
                      <w:sz w:val="19"/>
                    </w:rPr>
                    <w:t xml:space="preserve">       b.分区搜索</w:t>
                  </w:r>
                  <w:r>
                    <w:br/>
                  </w:r>
                  <w:r>
                    <w:rPr>
                      <w:rFonts w:ascii="仿宋_GB2312" w:hAnsi="仿宋_GB2312" w:cs="仿宋_GB2312" w:eastAsia="仿宋_GB2312"/>
                      <w:sz w:val="19"/>
                    </w:rPr>
                    <w:t xml:space="preserve">       c.重点区域搜索等</w:t>
                  </w:r>
                  <w:r>
                    <w:br/>
                  </w:r>
                  <w:r>
                    <w:rPr>
                      <w:rFonts w:ascii="仿宋_GB2312" w:hAnsi="仿宋_GB2312" w:cs="仿宋_GB2312" w:eastAsia="仿宋_GB2312"/>
                      <w:sz w:val="19"/>
                    </w:rPr>
                    <w:t xml:space="preserve"> （9）支持航拍、测绘等行业应用的航路自动生成功能,支持</w:t>
                  </w:r>
                  <w:r>
                    <w:br/>
                  </w:r>
                  <w:r>
                    <w:rPr>
                      <w:rFonts w:ascii="仿宋_GB2312" w:hAnsi="仿宋_GB2312" w:cs="仿宋_GB2312" w:eastAsia="仿宋_GB2312"/>
                      <w:sz w:val="19"/>
                    </w:rPr>
                    <w:t xml:space="preserve">       a.指定区域航路自动生成</w:t>
                  </w:r>
                  <w:r>
                    <w:br/>
                  </w:r>
                  <w:r>
                    <w:rPr>
                      <w:rFonts w:ascii="仿宋_GB2312" w:hAnsi="仿宋_GB2312" w:cs="仿宋_GB2312" w:eastAsia="仿宋_GB2312"/>
                      <w:sz w:val="19"/>
                    </w:rPr>
                    <w:t xml:space="preserve">       b.环状生成</w:t>
                  </w:r>
                  <w:r>
                    <w:br/>
                  </w:r>
                  <w:r>
                    <w:rPr>
                      <w:rFonts w:ascii="仿宋_GB2312" w:hAnsi="仿宋_GB2312" w:cs="仿宋_GB2312" w:eastAsia="仿宋_GB2312"/>
                      <w:sz w:val="19"/>
                    </w:rPr>
                    <w:t xml:space="preserve">       c.曲线生成</w:t>
                  </w:r>
                  <w:r>
                    <w:br/>
                  </w:r>
                  <w:r>
                    <w:rPr>
                      <w:rFonts w:ascii="仿宋_GB2312" w:hAnsi="仿宋_GB2312" w:cs="仿宋_GB2312" w:eastAsia="仿宋_GB2312"/>
                      <w:sz w:val="19"/>
                    </w:rPr>
                    <w:t xml:space="preserve">       d 光学设备适配生成；</w:t>
                  </w:r>
                  <w:r>
                    <w:br/>
                  </w:r>
                  <w:r>
                    <w:rPr>
                      <w:rFonts w:ascii="仿宋_GB2312" w:hAnsi="仿宋_GB2312" w:cs="仿宋_GB2312" w:eastAsia="仿宋_GB2312"/>
                      <w:sz w:val="19"/>
                    </w:rPr>
                    <w:t xml:space="preserve"> （10）支持电子围栏功能</w:t>
                  </w:r>
                  <w:r>
                    <w:br/>
                  </w:r>
                  <w:r>
                    <w:rPr>
                      <w:rFonts w:ascii="仿宋_GB2312" w:hAnsi="仿宋_GB2312" w:cs="仿宋_GB2312" w:eastAsia="仿宋_GB2312"/>
                      <w:sz w:val="19"/>
                    </w:rPr>
                    <w:t xml:space="preserve">      a.无人机在特定区域飞行</w:t>
                  </w:r>
                  <w:r>
                    <w:br/>
                  </w:r>
                  <w:r>
                    <w:rPr>
                      <w:rFonts w:ascii="仿宋_GB2312" w:hAnsi="仿宋_GB2312" w:cs="仿宋_GB2312" w:eastAsia="仿宋_GB2312"/>
                      <w:sz w:val="19"/>
                    </w:rPr>
                    <w:t xml:space="preserve">      b.特定高度内飞行</w:t>
                  </w:r>
                  <w:r>
                    <w:br/>
                  </w:r>
                  <w:r>
                    <w:rPr>
                      <w:rFonts w:ascii="仿宋_GB2312" w:hAnsi="仿宋_GB2312" w:cs="仿宋_GB2312" w:eastAsia="仿宋_GB2312"/>
                      <w:sz w:val="19"/>
                    </w:rPr>
                    <w:t xml:space="preserve">      c.禁飞区域显示。（提供演示）</w:t>
                  </w:r>
                  <w:r>
                    <w:br/>
                  </w:r>
                  <w:r>
                    <w:rPr>
                      <w:rFonts w:ascii="仿宋_GB2312" w:hAnsi="仿宋_GB2312" w:cs="仿宋_GB2312" w:eastAsia="仿宋_GB2312"/>
                      <w:sz w:val="19"/>
                    </w:rPr>
                    <w:t xml:space="preserve"> （11）故障应急能力，支持</w:t>
                  </w:r>
                  <w:r>
                    <w:br/>
                  </w:r>
                  <w:r>
                    <w:rPr>
                      <w:rFonts w:ascii="仿宋_GB2312" w:hAnsi="仿宋_GB2312" w:cs="仿宋_GB2312" w:eastAsia="仿宋_GB2312"/>
                      <w:sz w:val="19"/>
                    </w:rPr>
                    <w:t xml:space="preserve">       a.故障预警</w:t>
                  </w:r>
                  <w:r>
                    <w:br/>
                  </w:r>
                  <w:r>
                    <w:rPr>
                      <w:rFonts w:ascii="仿宋_GB2312" w:hAnsi="仿宋_GB2312" w:cs="仿宋_GB2312" w:eastAsia="仿宋_GB2312"/>
                      <w:sz w:val="19"/>
                    </w:rPr>
                    <w:t xml:space="preserve">       b.故障提示能力 </w:t>
                  </w:r>
                  <w:r>
                    <w:br/>
                  </w:r>
                  <w:r>
                    <w:rPr>
                      <w:rFonts w:ascii="仿宋_GB2312" w:hAnsi="仿宋_GB2312" w:cs="仿宋_GB2312" w:eastAsia="仿宋_GB2312"/>
                      <w:sz w:val="19"/>
                    </w:rPr>
                    <w:t xml:space="preserve">       c.低电自动返航</w:t>
                  </w:r>
                  <w:r>
                    <w:br/>
                  </w:r>
                  <w:r>
                    <w:rPr>
                      <w:rFonts w:ascii="仿宋_GB2312" w:hAnsi="仿宋_GB2312" w:cs="仿宋_GB2312" w:eastAsia="仿宋_GB2312"/>
                      <w:sz w:val="19"/>
                    </w:rPr>
                    <w:t xml:space="preserve">      d.数据链丢失飞行等故障提示</w:t>
                  </w:r>
                  <w:r>
                    <w:br/>
                  </w:r>
                  <w:r>
                    <w:rPr>
                      <w:rFonts w:ascii="仿宋_GB2312" w:hAnsi="仿宋_GB2312" w:cs="仿宋_GB2312" w:eastAsia="仿宋_GB2312"/>
                      <w:sz w:val="19"/>
                    </w:rPr>
                    <w:t xml:space="preserve">      e.断桨保护</w:t>
                  </w:r>
                  <w:r>
                    <w:br/>
                  </w:r>
                  <w:r>
                    <w:rPr>
                      <w:rFonts w:ascii="仿宋_GB2312" w:hAnsi="仿宋_GB2312" w:cs="仿宋_GB2312" w:eastAsia="仿宋_GB2312"/>
                      <w:sz w:val="19"/>
                    </w:rPr>
                    <w:t xml:space="preserve"> ▲（12）支持录屏功能；</w:t>
                  </w:r>
                  <w:r>
                    <w:br/>
                  </w:r>
                  <w:r>
                    <w:rPr>
                      <w:rFonts w:ascii="仿宋_GB2312" w:hAnsi="仿宋_GB2312" w:cs="仿宋_GB2312" w:eastAsia="仿宋_GB2312"/>
                      <w:sz w:val="19"/>
                    </w:rPr>
                    <w:t xml:space="preserve"> （13）支持云端飞行数据备份，为教学成果、行业应用分析提供依据。</w:t>
                  </w:r>
                  <w:r>
                    <w:br/>
                  </w:r>
                  <w:r>
                    <w:rPr>
                      <w:rFonts w:ascii="仿宋_GB2312" w:hAnsi="仿宋_GB2312" w:cs="仿宋_GB2312" w:eastAsia="仿宋_GB2312"/>
                      <w:sz w:val="19"/>
                    </w:rPr>
                    <w:t xml:space="preserve"> 3.运行环境：</w:t>
                  </w:r>
                  <w:r>
                    <w:br/>
                  </w:r>
                  <w:r>
                    <w:rPr>
                      <w:rFonts w:ascii="仿宋_GB2312" w:hAnsi="仿宋_GB2312" w:cs="仿宋_GB2312" w:eastAsia="仿宋_GB2312"/>
                      <w:sz w:val="19"/>
                    </w:rPr>
                    <w:t xml:space="preserve"> （1）遥控器：支持 6 通道以上遥控器，兼容 PPM、SBUS 信号接入，支持无线接收机；支持预览遥控器8个通道的实时输入，并可支持单独对每个通道进行功能映射和行程校准；</w:t>
                  </w:r>
                  <w:r>
                    <w:br/>
                  </w:r>
                  <w:r>
                    <w:rPr>
                      <w:rFonts w:ascii="仿宋_GB2312" w:hAnsi="仿宋_GB2312" w:cs="仿宋_GB2312" w:eastAsia="仿宋_GB2312"/>
                      <w:sz w:val="19"/>
                    </w:rPr>
                    <w:t xml:space="preserve"> （2）操作系统：兼容 64 位、32 位 Windows10 操作 系统、OS 系统；</w:t>
                  </w:r>
                  <w:r>
                    <w:br/>
                  </w:r>
                  <w:r>
                    <w:rPr>
                      <w:rFonts w:ascii="仿宋_GB2312" w:hAnsi="仿宋_GB2312" w:cs="仿宋_GB2312" w:eastAsia="仿宋_GB2312"/>
                      <w:sz w:val="19"/>
                    </w:rPr>
                    <w:t xml:space="preserve"> ▲（3）支持云端平台管理功能，云端平台管理员对所有无人机具有管理权限，包括飞行控制接管、航路规划等；</w:t>
                  </w:r>
                  <w:r>
                    <w:br/>
                  </w:r>
                  <w:r>
                    <w:rPr>
                      <w:rFonts w:ascii="仿宋_GB2312" w:hAnsi="仿宋_GB2312" w:cs="仿宋_GB2312" w:eastAsia="仿宋_GB2312"/>
                      <w:sz w:val="19"/>
                    </w:rPr>
                    <w:t xml:space="preserve"> 配套课程：</w:t>
                  </w:r>
                  <w:r>
                    <w:br/>
                  </w:r>
                  <w:r>
                    <w:rPr>
                      <w:rFonts w:ascii="仿宋_GB2312" w:hAnsi="仿宋_GB2312" w:cs="仿宋_GB2312" w:eastAsia="仿宋_GB2312"/>
                      <w:sz w:val="19"/>
                    </w:rPr>
                    <w:t xml:space="preserve"> 无人机系统概述：</w:t>
                  </w:r>
                  <w:r>
                    <w:br/>
                  </w:r>
                  <w:r>
                    <w:rPr>
                      <w:rFonts w:ascii="仿宋_GB2312" w:hAnsi="仿宋_GB2312" w:cs="仿宋_GB2312" w:eastAsia="仿宋_GB2312"/>
                      <w:sz w:val="19"/>
                    </w:rPr>
                    <w:t xml:space="preserve"> 1）.包含无人机系统组成和无人机原理不低于8课时</w:t>
                  </w:r>
                  <w:r>
                    <w:br/>
                  </w:r>
                  <w:r>
                    <w:rPr>
                      <w:rFonts w:ascii="仿宋_GB2312" w:hAnsi="仿宋_GB2312" w:cs="仿宋_GB2312" w:eastAsia="仿宋_GB2312"/>
                      <w:sz w:val="19"/>
                    </w:rPr>
                    <w:t xml:space="preserve"> 2).无人机系统组装：主体机架安装、工具使用注意事项、飞控及动力系统安装、图数传链路安装等不低于8课时</w:t>
                  </w:r>
                  <w:r>
                    <w:br/>
                  </w:r>
                  <w:r>
                    <w:rPr>
                      <w:rFonts w:ascii="仿宋_GB2312" w:hAnsi="仿宋_GB2312" w:cs="仿宋_GB2312" w:eastAsia="仿宋_GB2312"/>
                      <w:sz w:val="19"/>
                    </w:rPr>
                    <w:t xml:space="preserve"> 3).无人机系统调试：至少包含电调校准、遥控器与接收机调试实验、传感器校准实验、姿态控制PID调试实验等不低于10课时</w:t>
                  </w:r>
                  <w:r>
                    <w:br/>
                  </w:r>
                  <w:r>
                    <w:rPr>
                      <w:rFonts w:ascii="仿宋_GB2312" w:hAnsi="仿宋_GB2312" w:cs="仿宋_GB2312" w:eastAsia="仿宋_GB2312"/>
                      <w:sz w:val="19"/>
                    </w:rPr>
                    <w:t xml:space="preserve"> 4).拓展模块：至少包含飞行管理平台应用、编队飞行培训、飞行日志下载、飞行数据分析。不低于10课时</w:t>
                  </w:r>
                  <w:r>
                    <w:br/>
                  </w:r>
                  <w:r>
                    <w:rPr>
                      <w:rFonts w:ascii="仿宋_GB2312" w:hAnsi="仿宋_GB2312" w:cs="仿宋_GB2312" w:eastAsia="仿宋_GB2312"/>
                      <w:sz w:val="19"/>
                    </w:rPr>
                    <w:t xml:space="preserve"> 5).无人机飞行：至少包含无人机模拟飞行、无人机实操飞行、无人机地面站飞行等，不低于40课时</w:t>
                  </w:r>
                </w:p>
              </w:tc>
              <w:tc>
                <w:tcPr>
                  <w:tcW w:type="dxa" w:w="425"/>
                </w:tcPr>
                <w:p>
                  <w:pPr>
                    <w:pStyle w:val="null3"/>
                  </w:pPr>
                  <w:r>
                    <w:rPr>
                      <w:rFonts w:ascii="仿宋_GB2312" w:hAnsi="仿宋_GB2312" w:cs="仿宋_GB2312" w:eastAsia="仿宋_GB2312"/>
                      <w:sz w:val="19"/>
                    </w:rPr>
                    <w:t>套</w:t>
                  </w:r>
                </w:p>
              </w:tc>
              <w:tc>
                <w:tcPr>
                  <w:tcW w:type="dxa" w:w="425"/>
                </w:tcPr>
                <w:p>
                  <w:pPr>
                    <w:pStyle w:val="null3"/>
                  </w:pPr>
                  <w:r>
                    <w:rPr>
                      <w:rFonts w:ascii="仿宋_GB2312" w:hAnsi="仿宋_GB2312" w:cs="仿宋_GB2312" w:eastAsia="仿宋_GB2312"/>
                      <w:sz w:val="19"/>
                    </w:rPr>
                    <w:t>1</w:t>
                  </w:r>
                </w:p>
              </w:tc>
            </w:tr>
            <w:tr>
              <w:tc>
                <w:tcPr>
                  <w:tcW w:type="dxa" w:w="425"/>
                </w:tcPr>
                <w:p>
                  <w:pPr>
                    <w:pStyle w:val="null3"/>
                  </w:pPr>
                  <w:r>
                    <w:rPr>
                      <w:rFonts w:ascii="仿宋_GB2312" w:hAnsi="仿宋_GB2312" w:cs="仿宋_GB2312" w:eastAsia="仿宋_GB2312"/>
                      <w:sz w:val="19"/>
                    </w:rPr>
                    <w:t>5</w:t>
                  </w:r>
                </w:p>
              </w:tc>
              <w:tc>
                <w:tcPr>
                  <w:tcW w:type="dxa" w:w="425"/>
                  <w:vMerge/>
                </w:tcPr>
                <w:p/>
              </w:tc>
              <w:tc>
                <w:tcPr>
                  <w:tcW w:type="dxa" w:w="425"/>
                </w:tcPr>
                <w:p>
                  <w:pPr>
                    <w:pStyle w:val="null3"/>
                  </w:pPr>
                  <w:r>
                    <w:rPr>
                      <w:rFonts w:ascii="仿宋_GB2312" w:hAnsi="仿宋_GB2312" w:cs="仿宋_GB2312" w:eastAsia="仿宋_GB2312"/>
                      <w:sz w:val="19"/>
                    </w:rPr>
                    <w:t>充电器</w:t>
                  </w:r>
                </w:p>
              </w:tc>
              <w:tc>
                <w:tcPr>
                  <w:tcW w:type="dxa" w:w="425"/>
                </w:tcPr>
                <w:p>
                  <w:pPr>
                    <w:pStyle w:val="null3"/>
                  </w:pPr>
                  <w:r>
                    <w:rPr>
                      <w:rFonts w:ascii="仿宋_GB2312" w:hAnsi="仿宋_GB2312" w:cs="仿宋_GB2312" w:eastAsia="仿宋_GB2312"/>
                      <w:sz w:val="19"/>
                    </w:rPr>
                    <w:t>1.输入电压：AC 100~240 V. DC 9.0~30.0 V；</w:t>
                  </w:r>
                </w:p>
                <w:p>
                  <w:pPr>
                    <w:pStyle w:val="null3"/>
                  </w:pPr>
                  <w:r>
                    <w:rPr>
                      <w:rFonts w:ascii="仿宋_GB2312" w:hAnsi="仿宋_GB2312" w:cs="仿宋_GB2312" w:eastAsia="仿宋_GB2312"/>
                      <w:sz w:val="19"/>
                    </w:rPr>
                    <w:t>2.输出电压：0.1~30.OV；</w:t>
                  </w:r>
                </w:p>
                <w:p>
                  <w:pPr>
                    <w:pStyle w:val="null3"/>
                  </w:pPr>
                  <w:r>
                    <w:rPr>
                      <w:rFonts w:ascii="仿宋_GB2312" w:hAnsi="仿宋_GB2312" w:cs="仿宋_GB2312" w:eastAsia="仿宋_GB2312"/>
                      <w:sz w:val="19"/>
                    </w:rPr>
                    <w:t>3.充电电流：0.1~16.0 A×2；</w:t>
                  </w:r>
                </w:p>
                <w:p>
                  <w:pPr>
                    <w:pStyle w:val="null3"/>
                  </w:pPr>
                  <w:r>
                    <w:rPr>
                      <w:rFonts w:ascii="仿宋_GB2312" w:hAnsi="仿宋_GB2312" w:cs="仿宋_GB2312" w:eastAsia="仿宋_GB2312"/>
                      <w:sz w:val="19"/>
                    </w:rPr>
                    <w:t>4.放电电流：CHL:0.1~3.0 A/0.1~15.0 A （外部放电模式下）； CH2: 0.1~3.0 A；</w:t>
                  </w:r>
                </w:p>
                <w:p>
                  <w:pPr>
                    <w:pStyle w:val="null3"/>
                  </w:pPr>
                  <w:r>
                    <w:rPr>
                      <w:rFonts w:ascii="仿宋_GB2312" w:hAnsi="仿宋_GB2312" w:cs="仿宋_GB2312" w:eastAsia="仿宋_GB2312"/>
                      <w:sz w:val="19"/>
                    </w:rPr>
                    <w:t>5.最大充电功率：AC ≥400 W （ 支持功率分配）/ DC ≥2x300 W；</w:t>
                  </w:r>
                </w:p>
                <w:p>
                  <w:pPr>
                    <w:pStyle w:val="null3"/>
                  </w:pPr>
                  <w:r>
                    <w:rPr>
                      <w:rFonts w:ascii="仿宋_GB2312" w:hAnsi="仿宋_GB2312" w:cs="仿宋_GB2312" w:eastAsia="仿宋_GB2312"/>
                      <w:sz w:val="19"/>
                    </w:rPr>
                    <w:t>6.无线充电功率：≥10 W；</w:t>
                  </w:r>
                </w:p>
                <w:p>
                  <w:pPr>
                    <w:pStyle w:val="null3"/>
                  </w:pPr>
                  <w:r>
                    <w:rPr>
                      <w:rFonts w:ascii="仿宋_GB2312" w:hAnsi="仿宋_GB2312" w:cs="仿宋_GB2312" w:eastAsia="仿宋_GB2312"/>
                      <w:sz w:val="19"/>
                    </w:rPr>
                    <w:t>7.放电功率：CH1:≥8W /200W（外部放电模式下）；CH2: ≥8W；</w:t>
                  </w:r>
                </w:p>
                <w:p>
                  <w:pPr>
                    <w:pStyle w:val="null3"/>
                  </w:pPr>
                  <w:r>
                    <w:rPr>
                      <w:rFonts w:ascii="仿宋_GB2312" w:hAnsi="仿宋_GB2312" w:cs="仿宋_GB2312" w:eastAsia="仿宋_GB2312"/>
                      <w:sz w:val="19"/>
                    </w:rPr>
                    <w:t>8.平衡电流：≥1000 mA/cell；</w:t>
                  </w:r>
                </w:p>
                <w:p>
                  <w:pPr>
                    <w:pStyle w:val="null3"/>
                  </w:pPr>
                  <w:r>
                    <w:rPr>
                      <w:rFonts w:ascii="仿宋_GB2312" w:hAnsi="仿宋_GB2312" w:cs="仿宋_GB2312" w:eastAsia="仿宋_GB2312"/>
                      <w:sz w:val="19"/>
                    </w:rPr>
                    <w:t>9.支持电池类型：LiPo / LIHV / LiFe / Lilon (1~6S)；NiMH / NiCd (1-16S)；</w:t>
                  </w:r>
                </w:p>
                <w:p>
                  <w:pPr>
                    <w:pStyle w:val="null3"/>
                  </w:pPr>
                  <w:r>
                    <w:rPr>
                      <w:rFonts w:ascii="仿宋_GB2312" w:hAnsi="仿宋_GB2312" w:cs="仿宋_GB2312" w:eastAsia="仿宋_GB2312"/>
                      <w:sz w:val="19"/>
                    </w:rPr>
                    <w:t xml:space="preserve">  Lead Acid 2V~24V (1~12S)；</w:t>
                  </w:r>
                </w:p>
                <w:p>
                  <w:pPr>
                    <w:pStyle w:val="null3"/>
                  </w:pPr>
                  <w:r>
                    <w:rPr>
                      <w:rFonts w:ascii="仿宋_GB2312" w:hAnsi="仿宋_GB2312" w:cs="仿宋_GB2312" w:eastAsia="仿宋_GB2312"/>
                      <w:sz w:val="19"/>
                    </w:rPr>
                    <w:t>10.显示器：≥3.5″ ≥480*320 液晶显示</w:t>
                  </w:r>
                </w:p>
              </w:tc>
              <w:tc>
                <w:tcPr>
                  <w:tcW w:type="dxa" w:w="425"/>
                </w:tcPr>
                <w:p>
                  <w:pPr>
                    <w:pStyle w:val="null3"/>
                  </w:pPr>
                  <w:r>
                    <w:rPr>
                      <w:rFonts w:ascii="仿宋_GB2312" w:hAnsi="仿宋_GB2312" w:cs="仿宋_GB2312" w:eastAsia="仿宋_GB2312"/>
                      <w:sz w:val="19"/>
                    </w:rPr>
                    <w:t>个</w:t>
                  </w:r>
                </w:p>
              </w:tc>
              <w:tc>
                <w:tcPr>
                  <w:tcW w:type="dxa" w:w="425"/>
                </w:tcPr>
                <w:p>
                  <w:pPr>
                    <w:pStyle w:val="null3"/>
                  </w:pPr>
                  <w:r>
                    <w:rPr>
                      <w:rFonts w:ascii="仿宋_GB2312" w:hAnsi="仿宋_GB2312" w:cs="仿宋_GB2312" w:eastAsia="仿宋_GB2312"/>
                      <w:sz w:val="19"/>
                    </w:rPr>
                    <w:t>5</w:t>
                  </w:r>
                </w:p>
              </w:tc>
            </w:tr>
            <w:tr>
              <w:tc>
                <w:tcPr>
                  <w:tcW w:type="dxa" w:w="425"/>
                </w:tcPr>
                <w:p>
                  <w:pPr>
                    <w:pStyle w:val="null3"/>
                  </w:pPr>
                  <w:r>
                    <w:rPr>
                      <w:rFonts w:ascii="仿宋_GB2312" w:hAnsi="仿宋_GB2312" w:cs="仿宋_GB2312" w:eastAsia="仿宋_GB2312"/>
                      <w:sz w:val="19"/>
                    </w:rPr>
                    <w:t>6</w:t>
                  </w:r>
                </w:p>
              </w:tc>
              <w:tc>
                <w:tcPr>
                  <w:tcW w:type="dxa" w:w="425"/>
                  <w:vMerge/>
                </w:tcPr>
                <w:p/>
              </w:tc>
              <w:tc>
                <w:tcPr>
                  <w:tcW w:type="dxa" w:w="425"/>
                </w:tcPr>
                <w:p>
                  <w:pPr>
                    <w:pStyle w:val="null3"/>
                  </w:pPr>
                  <w:r>
                    <w:rPr>
                      <w:rFonts w:ascii="仿宋_GB2312" w:hAnsi="仿宋_GB2312" w:cs="仿宋_GB2312" w:eastAsia="仿宋_GB2312"/>
                      <w:sz w:val="19"/>
                    </w:rPr>
                    <w:t>电池防爆箱</w:t>
                  </w:r>
                </w:p>
              </w:tc>
              <w:tc>
                <w:tcPr>
                  <w:tcW w:type="dxa" w:w="425"/>
                </w:tcPr>
                <w:p>
                  <w:pPr>
                    <w:pStyle w:val="null3"/>
                  </w:pPr>
                  <w:r>
                    <w:rPr>
                      <w:rFonts w:ascii="仿宋_GB2312" w:hAnsi="仿宋_GB2312" w:cs="仿宋_GB2312" w:eastAsia="仿宋_GB2312"/>
                      <w:sz w:val="19"/>
                    </w:rPr>
                    <w:t>1、长宽高≥600mm*450mm*1600mm</w:t>
                  </w:r>
                </w:p>
                <w:p>
                  <w:pPr>
                    <w:pStyle w:val="null3"/>
                  </w:pPr>
                  <w:r>
                    <w:rPr>
                      <w:rFonts w:ascii="仿宋_GB2312" w:hAnsi="仿宋_GB2312" w:cs="仿宋_GB2312" w:eastAsia="仿宋_GB2312"/>
                      <w:sz w:val="19"/>
                    </w:rPr>
                    <w:t>2、可容纳2200mAh3S电池≥45块或2600mAh3S电池≥30块或5000mAh6S电池≥15块或10000mAh6S电池≥10块</w:t>
                  </w:r>
                </w:p>
                <w:p>
                  <w:pPr>
                    <w:pStyle w:val="null3"/>
                  </w:pPr>
                  <w:r>
                    <w:rPr>
                      <w:rFonts w:ascii="仿宋_GB2312" w:hAnsi="仿宋_GB2312" w:cs="仿宋_GB2312" w:eastAsia="仿宋_GB2312"/>
                      <w:sz w:val="19"/>
                    </w:rPr>
                    <w:t>材质：Q235碳素钢；</w:t>
                  </w:r>
                </w:p>
              </w:tc>
              <w:tc>
                <w:tcPr>
                  <w:tcW w:type="dxa" w:w="425"/>
                </w:tcPr>
                <w:p>
                  <w:pPr>
                    <w:pStyle w:val="null3"/>
                  </w:pPr>
                  <w:r>
                    <w:rPr>
                      <w:rFonts w:ascii="仿宋_GB2312" w:hAnsi="仿宋_GB2312" w:cs="仿宋_GB2312" w:eastAsia="仿宋_GB2312"/>
                      <w:sz w:val="19"/>
                    </w:rPr>
                    <w:t>台</w:t>
                  </w:r>
                </w:p>
              </w:tc>
              <w:tc>
                <w:tcPr>
                  <w:tcW w:type="dxa" w:w="425"/>
                </w:tcPr>
                <w:p>
                  <w:pPr>
                    <w:pStyle w:val="null3"/>
                  </w:pPr>
                  <w:r>
                    <w:rPr>
                      <w:rFonts w:ascii="仿宋_GB2312" w:hAnsi="仿宋_GB2312" w:cs="仿宋_GB2312" w:eastAsia="仿宋_GB2312"/>
                      <w:sz w:val="19"/>
                    </w:rPr>
                    <w:t>2</w:t>
                  </w:r>
                </w:p>
              </w:tc>
            </w:tr>
            <w:tr>
              <w:tc>
                <w:tcPr>
                  <w:tcW w:type="dxa" w:w="425"/>
                </w:tcPr>
                <w:p>
                  <w:pPr>
                    <w:pStyle w:val="null3"/>
                  </w:pPr>
                  <w:r>
                    <w:rPr>
                      <w:rFonts w:ascii="仿宋_GB2312" w:hAnsi="仿宋_GB2312" w:cs="仿宋_GB2312" w:eastAsia="仿宋_GB2312"/>
                      <w:sz w:val="19"/>
                    </w:rPr>
                    <w:t>7</w:t>
                  </w:r>
                </w:p>
              </w:tc>
              <w:tc>
                <w:tcPr>
                  <w:tcW w:type="dxa" w:w="425"/>
                </w:tcPr>
                <w:p>
                  <w:pPr>
                    <w:pStyle w:val="null3"/>
                  </w:pPr>
                  <w:r>
                    <w:rPr>
                      <w:rFonts w:ascii="仿宋_GB2312" w:hAnsi="仿宋_GB2312" w:cs="仿宋_GB2312" w:eastAsia="仿宋_GB2312"/>
                      <w:sz w:val="19"/>
                    </w:rPr>
                    <w:t>仿真飞行开发实训</w:t>
                  </w:r>
                </w:p>
              </w:tc>
              <w:tc>
                <w:tcPr>
                  <w:tcW w:type="dxa" w:w="425"/>
                </w:tcPr>
                <w:p>
                  <w:pPr>
                    <w:pStyle w:val="null3"/>
                  </w:pPr>
                  <w:r>
                    <w:rPr>
                      <w:rFonts w:ascii="仿宋_GB2312" w:hAnsi="仿宋_GB2312" w:cs="仿宋_GB2312" w:eastAsia="仿宋_GB2312"/>
                      <w:sz w:val="19"/>
                    </w:rPr>
                    <w:t>无人机仿真开发系统（核心产品）</w:t>
                  </w:r>
                </w:p>
              </w:tc>
              <w:tc>
                <w:tcPr>
                  <w:tcW w:type="dxa" w:w="425"/>
                </w:tcPr>
                <w:p>
                  <w:pPr>
                    <w:pStyle w:val="null3"/>
                  </w:pPr>
                  <w:r>
                    <w:rPr>
                      <w:rFonts w:ascii="仿宋_GB2312" w:hAnsi="仿宋_GB2312" w:cs="仿宋_GB2312" w:eastAsia="仿宋_GB2312"/>
                      <w:sz w:val="19"/>
                    </w:rPr>
                    <w:t>1.提供多种无人装备3D结构模型，方便结构设计和组装教学：包括</w:t>
                  </w:r>
                  <w:r>
                    <w:br/>
                  </w:r>
                  <w:r>
                    <w:rPr>
                      <w:rFonts w:ascii="仿宋_GB2312" w:hAnsi="仿宋_GB2312" w:cs="仿宋_GB2312" w:eastAsia="仿宋_GB2312"/>
                      <w:sz w:val="19"/>
                    </w:rPr>
                    <w:t xml:space="preserve">      a.无人机</w:t>
                  </w:r>
                  <w:r>
                    <w:br/>
                  </w:r>
                  <w:r>
                    <w:rPr>
                      <w:rFonts w:ascii="仿宋_GB2312" w:hAnsi="仿宋_GB2312" w:cs="仿宋_GB2312" w:eastAsia="仿宋_GB2312"/>
                      <w:sz w:val="19"/>
                    </w:rPr>
                    <w:t xml:space="preserve">      b.直升机</w:t>
                  </w:r>
                  <w:r>
                    <w:br/>
                  </w:r>
                  <w:r>
                    <w:rPr>
                      <w:rFonts w:ascii="仿宋_GB2312" w:hAnsi="仿宋_GB2312" w:cs="仿宋_GB2312" w:eastAsia="仿宋_GB2312"/>
                      <w:sz w:val="19"/>
                    </w:rPr>
                    <w:t xml:space="preserve">      c.无人车</w:t>
                  </w:r>
                  <w:r>
                    <w:br/>
                  </w:r>
                  <w:r>
                    <w:rPr>
                      <w:rFonts w:ascii="仿宋_GB2312" w:hAnsi="仿宋_GB2312" w:cs="仿宋_GB2312" w:eastAsia="仿宋_GB2312"/>
                      <w:sz w:val="19"/>
                    </w:rPr>
                    <w:t xml:space="preserve">      d.无人船等</w:t>
                  </w:r>
                  <w:r>
                    <w:br/>
                  </w:r>
                  <w:r>
                    <w:rPr>
                      <w:rFonts w:ascii="仿宋_GB2312" w:hAnsi="仿宋_GB2312" w:cs="仿宋_GB2312" w:eastAsia="仿宋_GB2312"/>
                      <w:sz w:val="19"/>
                    </w:rPr>
                    <w:t xml:space="preserve">      e.无人机包含旋翼、固定翼、垂起模型覆盖自研无人机。（提供演示）</w:t>
                  </w:r>
                  <w:r>
                    <w:br/>
                  </w:r>
                  <w:r>
                    <w:rPr>
                      <w:rFonts w:ascii="仿宋_GB2312" w:hAnsi="仿宋_GB2312" w:cs="仿宋_GB2312" w:eastAsia="仿宋_GB2312"/>
                      <w:sz w:val="19"/>
                    </w:rPr>
                    <w:t xml:space="preserve"> ▲2.提供科研必要的数据支持和修改：</w:t>
                  </w:r>
                  <w:r>
                    <w:br/>
                  </w:r>
                  <w:r>
                    <w:rPr>
                      <w:rFonts w:ascii="仿宋_GB2312" w:hAnsi="仿宋_GB2312" w:cs="仿宋_GB2312" w:eastAsia="仿宋_GB2312"/>
                      <w:sz w:val="19"/>
                    </w:rPr>
                    <w:t xml:space="preserve">      a.固定翼模型提供科研所必须要的气动数据库</w:t>
                  </w:r>
                  <w:r>
                    <w:br/>
                  </w:r>
                  <w:r>
                    <w:rPr>
                      <w:rFonts w:ascii="仿宋_GB2312" w:hAnsi="仿宋_GB2312" w:cs="仿宋_GB2312" w:eastAsia="仿宋_GB2312"/>
                      <w:sz w:val="19"/>
                    </w:rPr>
                    <w:t xml:space="preserve">      b.支持升力系数、阻力系数、力矩系数、几何外形参数等配置</w:t>
                  </w:r>
                  <w:r>
                    <w:br/>
                  </w:r>
                  <w:r>
                    <w:rPr>
                      <w:rFonts w:ascii="仿宋_GB2312" w:hAnsi="仿宋_GB2312" w:cs="仿宋_GB2312" w:eastAsia="仿宋_GB2312"/>
                      <w:sz w:val="19"/>
                    </w:rPr>
                    <w:t xml:space="preserve">      c.可通过仿真软件形成的运动仿真模型</w:t>
                  </w:r>
                  <w:r>
                    <w:br/>
                  </w:r>
                  <w:r>
                    <w:rPr>
                      <w:rFonts w:ascii="仿宋_GB2312" w:hAnsi="仿宋_GB2312" w:cs="仿宋_GB2312" w:eastAsia="仿宋_GB2312"/>
                      <w:sz w:val="19"/>
                    </w:rPr>
                    <w:t xml:space="preserve">      d.拥有多个输入输出接口，可与底层控制器、地面控制站和外部控制进行数据交互，实现高精度仿真。（提供软件界面截图）</w:t>
                  </w:r>
                  <w:r>
                    <w:br/>
                  </w:r>
                  <w:r>
                    <w:rPr>
                      <w:rFonts w:ascii="仿宋_GB2312" w:hAnsi="仿宋_GB2312" w:cs="仿宋_GB2312" w:eastAsia="仿宋_GB2312"/>
                      <w:sz w:val="19"/>
                    </w:rPr>
                    <w:t xml:space="preserve"> 3.支持飞控软件系统的二次开发,</w:t>
                  </w:r>
                  <w:r>
                    <w:br/>
                  </w:r>
                  <w:r>
                    <w:rPr>
                      <w:rFonts w:ascii="仿宋_GB2312" w:hAnsi="仿宋_GB2312" w:cs="仿宋_GB2312" w:eastAsia="仿宋_GB2312"/>
                      <w:sz w:val="19"/>
                    </w:rPr>
                    <w:t xml:space="preserve">      a.提供开发、编译等二次开发环境</w:t>
                  </w:r>
                  <w:r>
                    <w:br/>
                  </w:r>
                  <w:r>
                    <w:rPr>
                      <w:rFonts w:ascii="仿宋_GB2312" w:hAnsi="仿宋_GB2312" w:cs="仿宋_GB2312" w:eastAsia="仿宋_GB2312"/>
                      <w:sz w:val="19"/>
                    </w:rPr>
                    <w:t xml:space="preserve">      b.编译方法教程</w:t>
                  </w:r>
                  <w:r>
                    <w:br/>
                  </w:r>
                  <w:r>
                    <w:rPr>
                      <w:rFonts w:ascii="仿宋_GB2312" w:hAnsi="仿宋_GB2312" w:cs="仿宋_GB2312" w:eastAsia="仿宋_GB2312"/>
                      <w:sz w:val="19"/>
                    </w:rPr>
                    <w:t xml:space="preserve">      c.支持固定翼、多旋翼、无人车、无人船等仿真模型快速生成能力</w:t>
                  </w:r>
                  <w:r>
                    <w:br/>
                  </w:r>
                  <w:r>
                    <w:rPr>
                      <w:rFonts w:ascii="仿宋_GB2312" w:hAnsi="仿宋_GB2312" w:cs="仿宋_GB2312" w:eastAsia="仿宋_GB2312"/>
                      <w:sz w:val="19"/>
                    </w:rPr>
                    <w:t xml:space="preserve">      d.支持原点坐标设置能力</w:t>
                  </w:r>
                  <w:r>
                    <w:br/>
                  </w:r>
                  <w:r>
                    <w:rPr>
                      <w:rFonts w:ascii="仿宋_GB2312" w:hAnsi="仿宋_GB2312" w:cs="仿宋_GB2312" w:eastAsia="仿宋_GB2312"/>
                      <w:sz w:val="19"/>
                    </w:rPr>
                    <w:t xml:space="preserve">      e.支持多架设备快速生成能力；</w:t>
                  </w:r>
                  <w:r>
                    <w:br/>
                  </w:r>
                  <w:r>
                    <w:rPr>
                      <w:rFonts w:ascii="仿宋_GB2312" w:hAnsi="仿宋_GB2312" w:cs="仿宋_GB2312" w:eastAsia="仿宋_GB2312"/>
                      <w:sz w:val="19"/>
                    </w:rPr>
                    <w:t xml:space="preserve"> 4.仿真环境中高逼真显示载具运动状态，提高仿真的真实性、实时性</w:t>
                  </w:r>
                  <w:r>
                    <w:br/>
                  </w:r>
                  <w:r>
                    <w:rPr>
                      <w:rFonts w:ascii="仿宋_GB2312" w:hAnsi="仿宋_GB2312" w:cs="仿宋_GB2312" w:eastAsia="仿宋_GB2312"/>
                      <w:sz w:val="19"/>
                    </w:rPr>
                    <w:t xml:space="preserve">       a.固定翼无人机模型可仿真显示姿态、位置、速度、加速度等数据</w:t>
                  </w:r>
                  <w:r>
                    <w:br/>
                  </w:r>
                  <w:r>
                    <w:rPr>
                      <w:rFonts w:ascii="仿宋_GB2312" w:hAnsi="仿宋_GB2312" w:cs="仿宋_GB2312" w:eastAsia="仿宋_GB2312"/>
                      <w:sz w:val="19"/>
                    </w:rPr>
                    <w:t xml:space="preserve">       b.多旋翼无人机模型可仿真显示姿态、位置、速度、加速度等数据。</w:t>
                  </w:r>
                  <w:r>
                    <w:br/>
                  </w:r>
                  <w:r>
                    <w:rPr>
                      <w:rFonts w:ascii="仿宋_GB2312" w:hAnsi="仿宋_GB2312" w:cs="仿宋_GB2312" w:eastAsia="仿宋_GB2312"/>
                      <w:sz w:val="19"/>
                    </w:rPr>
                    <w:t xml:space="preserve"> ▲5.专业的集群仿真环境：</w:t>
                  </w:r>
                  <w:r>
                    <w:br/>
                  </w:r>
                  <w:r>
                    <w:rPr>
                      <w:rFonts w:ascii="仿宋_GB2312" w:hAnsi="仿宋_GB2312" w:cs="仿宋_GB2312" w:eastAsia="仿宋_GB2312"/>
                      <w:sz w:val="19"/>
                    </w:rPr>
                    <w:t xml:space="preserve">       a.支持大规模、高精度的无人智能体集群仿真</w:t>
                  </w:r>
                  <w:r>
                    <w:br/>
                  </w:r>
                  <w:r>
                    <w:rPr>
                      <w:rFonts w:ascii="仿宋_GB2312" w:hAnsi="仿宋_GB2312" w:cs="仿宋_GB2312" w:eastAsia="仿宋_GB2312"/>
                      <w:sz w:val="19"/>
                    </w:rPr>
                    <w:t xml:space="preserve">       b.集中式集群仿真类型，支持软件在环仿真、硬件在环仿真</w:t>
                  </w:r>
                  <w:r>
                    <w:br/>
                  </w:r>
                  <w:r>
                    <w:rPr>
                      <w:rFonts w:ascii="仿宋_GB2312" w:hAnsi="仿宋_GB2312" w:cs="仿宋_GB2312" w:eastAsia="仿宋_GB2312"/>
                      <w:sz w:val="19"/>
                    </w:rPr>
                    <w:t xml:space="preserve">       c.可渐进推进仿真至实飞迁移</w:t>
                  </w:r>
                  <w:r>
                    <w:br/>
                  </w:r>
                  <w:r>
                    <w:rPr>
                      <w:rFonts w:ascii="仿宋_GB2312" w:hAnsi="仿宋_GB2312" w:cs="仿宋_GB2312" w:eastAsia="仿宋_GB2312"/>
                      <w:sz w:val="19"/>
                    </w:rPr>
                    <w:t xml:space="preserve">      d. 支持固定翼和多旋翼载具模型进行集群仿真，包括六自由度运动模型、六自由度综合模型（含控制器）、质点综合模型，实现不同规模的集群算法验证。</w:t>
                  </w:r>
                  <w:r>
                    <w:br/>
                  </w:r>
                  <w:r>
                    <w:rPr>
                      <w:rFonts w:ascii="仿宋_GB2312" w:hAnsi="仿宋_GB2312" w:cs="仿宋_GB2312" w:eastAsia="仿宋_GB2312"/>
                      <w:sz w:val="19"/>
                    </w:rPr>
                    <w:t xml:space="preserve"> ▲6.提供集群仿真示例，支持二次开发：包括</w:t>
                  </w:r>
                  <w:r>
                    <w:br/>
                  </w:r>
                  <w:r>
                    <w:rPr>
                      <w:rFonts w:ascii="仿宋_GB2312" w:hAnsi="仿宋_GB2312" w:cs="仿宋_GB2312" w:eastAsia="仿宋_GB2312"/>
                      <w:sz w:val="19"/>
                    </w:rPr>
                    <w:t xml:space="preserve">       a.集中式集群、分布式集群仿真</w:t>
                  </w:r>
                  <w:r>
                    <w:br/>
                  </w:r>
                  <w:r>
                    <w:rPr>
                      <w:rFonts w:ascii="仿宋_GB2312" w:hAnsi="仿宋_GB2312" w:cs="仿宋_GB2312" w:eastAsia="仿宋_GB2312"/>
                      <w:sz w:val="19"/>
                    </w:rPr>
                    <w:t xml:space="preserve">       b.具备多种集群示例；</w:t>
                  </w:r>
                  <w:r>
                    <w:br/>
                  </w:r>
                  <w:r>
                    <w:rPr>
                      <w:rFonts w:ascii="仿宋_GB2312" w:hAnsi="仿宋_GB2312" w:cs="仿宋_GB2312" w:eastAsia="仿宋_GB2312"/>
                      <w:sz w:val="19"/>
                    </w:rPr>
                    <w:t xml:space="preserve"> 7.提供云端平台飞行管理功能（提供演示），支持:</w:t>
                  </w:r>
                  <w:r>
                    <w:br/>
                  </w:r>
                  <w:r>
                    <w:rPr>
                      <w:rFonts w:ascii="仿宋_GB2312" w:hAnsi="仿宋_GB2312" w:cs="仿宋_GB2312" w:eastAsia="仿宋_GB2312"/>
                      <w:sz w:val="19"/>
                    </w:rPr>
                    <w:t xml:space="preserve">       a.通过云端系统对多设备管理能力</w:t>
                  </w:r>
                  <w:r>
                    <w:br/>
                  </w:r>
                  <w:r>
                    <w:rPr>
                      <w:rFonts w:ascii="仿宋_GB2312" w:hAnsi="仿宋_GB2312" w:cs="仿宋_GB2312" w:eastAsia="仿宋_GB2312"/>
                      <w:sz w:val="19"/>
                    </w:rPr>
                    <w:t xml:space="preserve">       b.控制能力</w:t>
                  </w:r>
                  <w:r>
                    <w:br/>
                  </w:r>
                  <w:r>
                    <w:rPr>
                      <w:rFonts w:ascii="仿宋_GB2312" w:hAnsi="仿宋_GB2312" w:cs="仿宋_GB2312" w:eastAsia="仿宋_GB2312"/>
                      <w:sz w:val="19"/>
                    </w:rPr>
                    <w:t xml:space="preserve">       c.操作能力。</w:t>
                  </w:r>
                </w:p>
                <w:p>
                  <w:pPr>
                    <w:pStyle w:val="null3"/>
                  </w:pPr>
                  <w:r>
                    <w:rPr>
                      <w:rFonts w:ascii="仿宋_GB2312" w:hAnsi="仿宋_GB2312" w:cs="仿宋_GB2312" w:eastAsia="仿宋_GB2312"/>
                      <w:sz w:val="19"/>
                    </w:rPr>
                    <w:t>8.支持感知仿真：包括:</w:t>
                  </w:r>
                  <w:r>
                    <w:br/>
                  </w:r>
                  <w:r>
                    <w:rPr>
                      <w:rFonts w:ascii="仿宋_GB2312" w:hAnsi="仿宋_GB2312" w:cs="仿宋_GB2312" w:eastAsia="仿宋_GB2312"/>
                      <w:sz w:val="19"/>
                    </w:rPr>
                    <w:t xml:space="preserve">       a.软件在环仿真、硬件在环仿真</w:t>
                  </w:r>
                  <w:r>
                    <w:br/>
                  </w:r>
                  <w:r>
                    <w:rPr>
                      <w:rFonts w:ascii="仿宋_GB2312" w:hAnsi="仿宋_GB2312" w:cs="仿宋_GB2312" w:eastAsia="仿宋_GB2312"/>
                      <w:sz w:val="19"/>
                    </w:rPr>
                    <w:t xml:space="preserve">       b.硬件在环仿真（即传感器仿真，板卡、飞控真机）支持共享内存或者UDP图片直发指定IP地址。</w:t>
                  </w:r>
                  <w:r>
                    <w:br/>
                  </w:r>
                  <w:r>
                    <w:rPr>
                      <w:rFonts w:ascii="仿宋_GB2312" w:hAnsi="仿宋_GB2312" w:cs="仿宋_GB2312" w:eastAsia="仿宋_GB2312"/>
                      <w:sz w:val="19"/>
                    </w:rPr>
                    <w:t xml:space="preserve"> 9.提供智能仿真示例（提供演示），支持二次开发：</w:t>
                  </w:r>
                  <w:r>
                    <w:br/>
                  </w:r>
                  <w:r>
                    <w:rPr>
                      <w:rFonts w:ascii="仿宋_GB2312" w:hAnsi="仿宋_GB2312" w:cs="仿宋_GB2312" w:eastAsia="仿宋_GB2312"/>
                      <w:sz w:val="19"/>
                    </w:rPr>
                    <w:t xml:space="preserve">      a.无人机跟随目标移动示例程序</w:t>
                  </w:r>
                  <w:r>
                    <w:br/>
                  </w:r>
                  <w:r>
                    <w:rPr>
                      <w:rFonts w:ascii="仿宋_GB2312" w:hAnsi="仿宋_GB2312" w:cs="仿宋_GB2312" w:eastAsia="仿宋_GB2312"/>
                      <w:sz w:val="19"/>
                    </w:rPr>
                    <w:t xml:space="preserve">      b.航路自动规划</w:t>
                  </w:r>
                  <w:r>
                    <w:br/>
                  </w:r>
                  <w:r>
                    <w:rPr>
                      <w:rFonts w:ascii="仿宋_GB2312" w:hAnsi="仿宋_GB2312" w:cs="仿宋_GB2312" w:eastAsia="仿宋_GB2312"/>
                      <w:sz w:val="19"/>
                    </w:rPr>
                    <w:t xml:space="preserve">      c.自动防碰撞</w:t>
                  </w:r>
                  <w:r>
                    <w:br/>
                  </w:r>
                  <w:r>
                    <w:rPr>
                      <w:rFonts w:ascii="仿宋_GB2312" w:hAnsi="仿宋_GB2312" w:cs="仿宋_GB2312" w:eastAsia="仿宋_GB2312"/>
                      <w:sz w:val="19"/>
                    </w:rPr>
                    <w:t xml:space="preserve">      d.目标打击</w:t>
                  </w:r>
                  <w:r>
                    <w:br/>
                  </w:r>
                  <w:r>
                    <w:rPr>
                      <w:rFonts w:ascii="仿宋_GB2312" w:hAnsi="仿宋_GB2312" w:cs="仿宋_GB2312" w:eastAsia="仿宋_GB2312"/>
                      <w:sz w:val="19"/>
                    </w:rPr>
                    <w:t xml:space="preserve">      e.协同搜索。。</w:t>
                  </w:r>
                  <w:r>
                    <w:br/>
                  </w:r>
                  <w:r>
                    <w:rPr>
                      <w:rFonts w:ascii="仿宋_GB2312" w:hAnsi="仿宋_GB2312" w:cs="仿宋_GB2312" w:eastAsia="仿宋_GB2312"/>
                      <w:sz w:val="19"/>
                    </w:rPr>
                    <w:t xml:space="preserve"> 10.提供多旋翼/固定翼飞控仿真示例，支持二次开发:</w:t>
                  </w:r>
                  <w:r>
                    <w:br/>
                  </w:r>
                  <w:r>
                    <w:rPr>
                      <w:rFonts w:ascii="仿宋_GB2312" w:hAnsi="仿宋_GB2312" w:cs="仿宋_GB2312" w:eastAsia="仿宋_GB2312"/>
                      <w:sz w:val="19"/>
                    </w:rPr>
                    <w:t xml:space="preserve">     a. 可以实现对飞控软件系统源码修改</w:t>
                  </w:r>
                  <w:r>
                    <w:br/>
                  </w:r>
                  <w:r>
                    <w:rPr>
                      <w:rFonts w:ascii="仿宋_GB2312" w:hAnsi="仿宋_GB2312" w:cs="仿宋_GB2312" w:eastAsia="仿宋_GB2312"/>
                      <w:sz w:val="19"/>
                    </w:rPr>
                    <w:t xml:space="preserve">     b.自定义控制算法验证</w:t>
                  </w:r>
                  <w:r>
                    <w:br/>
                  </w:r>
                  <w:r>
                    <w:rPr>
                      <w:rFonts w:ascii="仿宋_GB2312" w:hAnsi="仿宋_GB2312" w:cs="仿宋_GB2312" w:eastAsia="仿宋_GB2312"/>
                      <w:sz w:val="19"/>
                    </w:rPr>
                    <w:t xml:space="preserve">    c.代码生成进行软/硬件在环仿真。</w:t>
                  </w:r>
                  <w:r>
                    <w:br/>
                  </w:r>
                  <w:r>
                    <w:rPr>
                      <w:rFonts w:ascii="仿宋_GB2312" w:hAnsi="仿宋_GB2312" w:cs="仿宋_GB2312" w:eastAsia="仿宋_GB2312"/>
                      <w:sz w:val="19"/>
                    </w:rPr>
                    <w:t xml:space="preserve"> 11.支持不同管理权限登录：</w:t>
                  </w:r>
                  <w:r>
                    <w:br/>
                  </w:r>
                  <w:r>
                    <w:rPr>
                      <w:rFonts w:ascii="仿宋_GB2312" w:hAnsi="仿宋_GB2312" w:cs="仿宋_GB2312" w:eastAsia="仿宋_GB2312"/>
                      <w:sz w:val="19"/>
                    </w:rPr>
                    <w:t xml:space="preserve">     a.单位管理员权限、个人权限的登录和使用</w:t>
                  </w:r>
                  <w:r>
                    <w:br/>
                  </w:r>
                  <w:r>
                    <w:rPr>
                      <w:rFonts w:ascii="仿宋_GB2312" w:hAnsi="仿宋_GB2312" w:cs="仿宋_GB2312" w:eastAsia="仿宋_GB2312"/>
                      <w:sz w:val="19"/>
                    </w:rPr>
                    <w:t xml:space="preserve">     b.在各自权限下完成全部功能设置</w:t>
                  </w:r>
                  <w:r>
                    <w:br/>
                  </w:r>
                  <w:r>
                    <w:rPr>
                      <w:rFonts w:ascii="仿宋_GB2312" w:hAnsi="仿宋_GB2312" w:cs="仿宋_GB2312" w:eastAsia="仿宋_GB2312"/>
                      <w:sz w:val="19"/>
                    </w:rPr>
                    <w:t xml:space="preserve">     c.管理员权限具备对各人账号下无人机的管理与控制能力</w:t>
                  </w:r>
                  <w:r>
                    <w:br/>
                  </w:r>
                  <w:r>
                    <w:rPr>
                      <w:rFonts w:ascii="仿宋_GB2312" w:hAnsi="仿宋_GB2312" w:cs="仿宋_GB2312" w:eastAsia="仿宋_GB2312"/>
                      <w:sz w:val="19"/>
                    </w:rPr>
                    <w:t xml:space="preserve">     d.具备特定条件对无人机控制接管的能力；</w:t>
                  </w:r>
                  <w:r>
                    <w:br/>
                  </w:r>
                  <w:r>
                    <w:rPr>
                      <w:rFonts w:ascii="仿宋_GB2312" w:hAnsi="仿宋_GB2312" w:cs="仿宋_GB2312" w:eastAsia="仿宋_GB2312"/>
                      <w:sz w:val="19"/>
                    </w:rPr>
                    <w:t xml:space="preserve"> 12.支持云端的航路规范功能，支持向指定无人机下发航线的能力；</w:t>
                  </w:r>
                  <w:r>
                    <w:br/>
                  </w:r>
                  <w:r>
                    <w:rPr>
                      <w:rFonts w:ascii="仿宋_GB2312" w:hAnsi="仿宋_GB2312" w:cs="仿宋_GB2312" w:eastAsia="仿宋_GB2312"/>
                      <w:sz w:val="19"/>
                    </w:rPr>
                    <w:t xml:space="preserve"> 13.支持云端无人机的飞行模式（提供演示），包括</w:t>
                  </w:r>
                  <w:r>
                    <w:br/>
                  </w:r>
                  <w:r>
                    <w:rPr>
                      <w:rFonts w:ascii="仿宋_GB2312" w:hAnsi="仿宋_GB2312" w:cs="仿宋_GB2312" w:eastAsia="仿宋_GB2312"/>
                      <w:sz w:val="19"/>
                    </w:rPr>
                    <w:t xml:space="preserve">      a.自动飞行</w:t>
                  </w:r>
                  <w:r>
                    <w:br/>
                  </w:r>
                  <w:r>
                    <w:rPr>
                      <w:rFonts w:ascii="仿宋_GB2312" w:hAnsi="仿宋_GB2312" w:cs="仿宋_GB2312" w:eastAsia="仿宋_GB2312"/>
                      <w:sz w:val="19"/>
                    </w:rPr>
                    <w:t xml:space="preserve">      b.返航</w:t>
                  </w:r>
                  <w:r>
                    <w:br/>
                  </w:r>
                  <w:r>
                    <w:rPr>
                      <w:rFonts w:ascii="仿宋_GB2312" w:hAnsi="仿宋_GB2312" w:cs="仿宋_GB2312" w:eastAsia="仿宋_GB2312"/>
                      <w:sz w:val="19"/>
                    </w:rPr>
                    <w:t xml:space="preserve">      c.降落等模式切换能力；</w:t>
                  </w:r>
                  <w:r>
                    <w:br/>
                  </w:r>
                  <w:r>
                    <w:rPr>
                      <w:rFonts w:ascii="仿宋_GB2312" w:hAnsi="仿宋_GB2312" w:cs="仿宋_GB2312" w:eastAsia="仿宋_GB2312"/>
                      <w:sz w:val="19"/>
                    </w:rPr>
                    <w:t xml:space="preserve"> 14.支持空域管理功能：</w:t>
                  </w:r>
                  <w:r>
                    <w:br/>
                  </w:r>
                  <w:r>
                    <w:rPr>
                      <w:rFonts w:ascii="仿宋_GB2312" w:hAnsi="仿宋_GB2312" w:cs="仿宋_GB2312" w:eastAsia="仿宋_GB2312"/>
                      <w:sz w:val="19"/>
                    </w:rPr>
                    <w:t xml:space="preserve">      a.空域栅格化划分功能</w:t>
                  </w:r>
                  <w:r>
                    <w:br/>
                  </w:r>
                  <w:r>
                    <w:rPr>
                      <w:rFonts w:ascii="仿宋_GB2312" w:hAnsi="仿宋_GB2312" w:cs="仿宋_GB2312" w:eastAsia="仿宋_GB2312"/>
                      <w:sz w:val="19"/>
                    </w:rPr>
                    <w:t xml:space="preserve">      b.在空域范围内实现障碍物添加、去除</w:t>
                  </w:r>
                  <w:r>
                    <w:br/>
                  </w:r>
                  <w:r>
                    <w:rPr>
                      <w:rFonts w:ascii="仿宋_GB2312" w:hAnsi="仿宋_GB2312" w:cs="仿宋_GB2312" w:eastAsia="仿宋_GB2312"/>
                      <w:sz w:val="19"/>
                    </w:rPr>
                    <w:t xml:space="preserve">      c.航线自动生成</w:t>
                  </w:r>
                  <w:r>
                    <w:br/>
                  </w:r>
                  <w:r>
                    <w:rPr>
                      <w:rFonts w:ascii="仿宋_GB2312" w:hAnsi="仿宋_GB2312" w:cs="仿宋_GB2312" w:eastAsia="仿宋_GB2312"/>
                      <w:sz w:val="19"/>
                    </w:rPr>
                    <w:t xml:space="preserve"> 15.支持对系统内无人机进行协同的能力，完成多架无人机的协同作业和协同航路自动生成能力；</w:t>
                  </w:r>
                  <w:r>
                    <w:br/>
                  </w:r>
                  <w:r>
                    <w:rPr>
                      <w:rFonts w:ascii="仿宋_GB2312" w:hAnsi="仿宋_GB2312" w:cs="仿宋_GB2312" w:eastAsia="仿宋_GB2312"/>
                      <w:sz w:val="19"/>
                    </w:rPr>
                    <w:t xml:space="preserve"> 16. 支持图示视角切换功能，支持:</w:t>
                  </w:r>
                  <w:r>
                    <w:br/>
                  </w:r>
                  <w:r>
                    <w:rPr>
                      <w:rFonts w:ascii="仿宋_GB2312" w:hAnsi="仿宋_GB2312" w:cs="仿宋_GB2312" w:eastAsia="仿宋_GB2312"/>
                      <w:sz w:val="19"/>
                    </w:rPr>
                    <w:t xml:space="preserve">      a.俯视</w:t>
                  </w:r>
                  <w:r>
                    <w:br/>
                  </w:r>
                  <w:r>
                    <w:rPr>
                      <w:rFonts w:ascii="仿宋_GB2312" w:hAnsi="仿宋_GB2312" w:cs="仿宋_GB2312" w:eastAsia="仿宋_GB2312"/>
                      <w:sz w:val="19"/>
                    </w:rPr>
                    <w:t xml:space="preserve">      b.正视</w:t>
                  </w:r>
                  <w:r>
                    <w:br/>
                  </w:r>
                  <w:r>
                    <w:rPr>
                      <w:rFonts w:ascii="仿宋_GB2312" w:hAnsi="仿宋_GB2312" w:cs="仿宋_GB2312" w:eastAsia="仿宋_GB2312"/>
                      <w:sz w:val="19"/>
                    </w:rPr>
                    <w:t xml:space="preserve">      c.任意视角切换；</w:t>
                  </w:r>
                  <w:r>
                    <w:br/>
                  </w:r>
                  <w:r>
                    <w:rPr>
                      <w:rFonts w:ascii="仿宋_GB2312" w:hAnsi="仿宋_GB2312" w:cs="仿宋_GB2312" w:eastAsia="仿宋_GB2312"/>
                      <w:sz w:val="19"/>
                    </w:rPr>
                    <w:t xml:space="preserve"> 17.支持多架无人机自动避障、航路再规划功能；</w:t>
                  </w:r>
                  <w:r>
                    <w:br/>
                  </w:r>
                  <w:r>
                    <w:rPr>
                      <w:rFonts w:ascii="仿宋_GB2312" w:hAnsi="仿宋_GB2312" w:cs="仿宋_GB2312" w:eastAsia="仿宋_GB2312"/>
                      <w:sz w:val="19"/>
                    </w:rPr>
                    <w:t xml:space="preserve"> 18.支持对特定作业区域内空域的管理能力；</w:t>
                  </w:r>
                  <w:r>
                    <w:br/>
                  </w:r>
                  <w:r>
                    <w:rPr>
                      <w:rFonts w:ascii="仿宋_GB2312" w:hAnsi="仿宋_GB2312" w:cs="仿宋_GB2312" w:eastAsia="仿宋_GB2312"/>
                      <w:sz w:val="19"/>
                    </w:rPr>
                    <w:t xml:space="preserve"> 19.提供无人智能体载具3D模型和仿真演示：≥8个（多旋翼、固定翼、直升机、垂起、无人车、无人船、水下无人艇、拖车）；</w:t>
                  </w:r>
                  <w:r>
                    <w:br/>
                  </w:r>
                  <w:r>
                    <w:rPr>
                      <w:rFonts w:ascii="仿宋_GB2312" w:hAnsi="仿宋_GB2312" w:cs="仿宋_GB2312" w:eastAsia="仿宋_GB2312"/>
                      <w:sz w:val="19"/>
                    </w:rPr>
                    <w:t xml:space="preserve"> 20 集群仿真示例：≧7个（提供演示）；</w:t>
                  </w:r>
                  <w:r>
                    <w:br/>
                  </w:r>
                  <w:r>
                    <w:rPr>
                      <w:rFonts w:ascii="仿宋_GB2312" w:hAnsi="仿宋_GB2312" w:cs="仿宋_GB2312" w:eastAsia="仿宋_GB2312"/>
                      <w:sz w:val="19"/>
                    </w:rPr>
                    <w:t xml:space="preserve"> 21.智能仿真示例：≧15个；</w:t>
                  </w:r>
                  <w:r>
                    <w:br/>
                  </w:r>
                  <w:r>
                    <w:rPr>
                      <w:rFonts w:ascii="仿宋_GB2312" w:hAnsi="仿宋_GB2312" w:cs="仿宋_GB2312" w:eastAsia="仿宋_GB2312"/>
                      <w:sz w:val="19"/>
                    </w:rPr>
                    <w:t xml:space="preserve"> 22.多旋翼飞控仿真示例：≧10个；</w:t>
                  </w:r>
                  <w:r>
                    <w:br/>
                  </w:r>
                  <w:r>
                    <w:rPr>
                      <w:rFonts w:ascii="仿宋_GB2312" w:hAnsi="仿宋_GB2312" w:cs="仿宋_GB2312" w:eastAsia="仿宋_GB2312"/>
                      <w:sz w:val="19"/>
                    </w:rPr>
                    <w:t xml:space="preserve"> 23.固定翼飞控仿真示例：≧6个；</w:t>
                  </w:r>
                  <w:r>
                    <w:br/>
                  </w:r>
                  <w:r>
                    <w:rPr>
                      <w:rFonts w:ascii="仿宋_GB2312" w:hAnsi="仿宋_GB2312" w:cs="仿宋_GB2312" w:eastAsia="仿宋_GB2312"/>
                      <w:sz w:val="19"/>
                    </w:rPr>
                    <w:t xml:space="preserve"> 24.复合翼飞控仿真示例：≧6个；</w:t>
                  </w:r>
                  <w:r>
                    <w:br/>
                  </w:r>
                  <w:r>
                    <w:rPr>
                      <w:rFonts w:ascii="仿宋_GB2312" w:hAnsi="仿宋_GB2312" w:cs="仿宋_GB2312" w:eastAsia="仿宋_GB2312"/>
                      <w:sz w:val="19"/>
                    </w:rPr>
                    <w:t xml:space="preserve"> 25.云端飞行管理飞行仿真≧5个（提供演示）；</w:t>
                  </w:r>
                  <w:r>
                    <w:br/>
                  </w:r>
                  <w:r>
                    <w:rPr>
                      <w:rFonts w:ascii="仿宋_GB2312" w:hAnsi="仿宋_GB2312" w:cs="仿宋_GB2312" w:eastAsia="仿宋_GB2312"/>
                      <w:sz w:val="19"/>
                    </w:rPr>
                    <w:t xml:space="preserve"> ▲26.具备空域管理示例（提供视频佐证）；</w:t>
                  </w:r>
                  <w:r>
                    <w:br/>
                  </w:r>
                  <w:r>
                    <w:rPr>
                      <w:rFonts w:ascii="仿宋_GB2312" w:hAnsi="仿宋_GB2312" w:cs="仿宋_GB2312" w:eastAsia="仿宋_GB2312"/>
                      <w:sz w:val="19"/>
                    </w:rPr>
                    <w:t xml:space="preserve"> 27.固定翼、多旋翼、无人车等多类型跨平台协同能力（提供演示）；</w:t>
                  </w:r>
                  <w:r>
                    <w:br/>
                  </w:r>
                  <w:r>
                    <w:rPr>
                      <w:rFonts w:ascii="仿宋_GB2312" w:hAnsi="仿宋_GB2312" w:cs="仿宋_GB2312" w:eastAsia="仿宋_GB2312"/>
                      <w:sz w:val="19"/>
                    </w:rPr>
                    <w:t xml:space="preserve"> 硬件支持：</w:t>
                  </w:r>
                  <w:r>
                    <w:br/>
                  </w:r>
                  <w:r>
                    <w:rPr>
                      <w:rFonts w:ascii="仿宋_GB2312" w:hAnsi="仿宋_GB2312" w:cs="仿宋_GB2312" w:eastAsia="仿宋_GB2312"/>
                      <w:sz w:val="19"/>
                    </w:rPr>
                    <w:t xml:space="preserve"> 1）.CPU：主频大于3.0GHz，大于96线程，64核心；</w:t>
                  </w:r>
                  <w:r>
                    <w:br/>
                  </w:r>
                  <w:r>
                    <w:rPr>
                      <w:rFonts w:ascii="仿宋_GB2312" w:hAnsi="仿宋_GB2312" w:cs="仿宋_GB2312" w:eastAsia="仿宋_GB2312"/>
                      <w:sz w:val="19"/>
                    </w:rPr>
                    <w:t xml:space="preserve"> 2）.硬盘：不低于4TB-SSD；</w:t>
                  </w:r>
                  <w:r>
                    <w:br/>
                  </w:r>
                  <w:r>
                    <w:rPr>
                      <w:rFonts w:ascii="仿宋_GB2312" w:hAnsi="仿宋_GB2312" w:cs="仿宋_GB2312" w:eastAsia="仿宋_GB2312"/>
                      <w:sz w:val="19"/>
                    </w:rPr>
                    <w:t xml:space="preserve"> 3）.显卡：不低于100GB；</w:t>
                  </w:r>
                  <w:r>
                    <w:br/>
                  </w:r>
                  <w:r>
                    <w:rPr>
                      <w:rFonts w:ascii="仿宋_GB2312" w:hAnsi="仿宋_GB2312" w:cs="仿宋_GB2312" w:eastAsia="仿宋_GB2312"/>
                      <w:sz w:val="19"/>
                    </w:rPr>
                    <w:t xml:space="preserve"> 4）.内存：不低于16GB ；</w:t>
                  </w:r>
                  <w:r>
                    <w:br/>
                  </w:r>
                  <w:r>
                    <w:rPr>
                      <w:rFonts w:ascii="仿宋_GB2312" w:hAnsi="仿宋_GB2312" w:cs="仿宋_GB2312" w:eastAsia="仿宋_GB2312"/>
                      <w:sz w:val="19"/>
                    </w:rPr>
                    <w:t xml:space="preserve"> 5）.显示器：不低于65英寸 1920×1080；</w:t>
                  </w:r>
                  <w:r>
                    <w:br/>
                  </w:r>
                  <w:r>
                    <w:rPr>
                      <w:rFonts w:ascii="仿宋_GB2312" w:hAnsi="仿宋_GB2312" w:cs="仿宋_GB2312" w:eastAsia="仿宋_GB2312"/>
                      <w:sz w:val="19"/>
                    </w:rPr>
                    <w:t xml:space="preserve"> 配套课程：</w:t>
                  </w:r>
                  <w:r>
                    <w:br/>
                  </w:r>
                  <w:r>
                    <w:rPr>
                      <w:rFonts w:ascii="仿宋_GB2312" w:hAnsi="仿宋_GB2312" w:cs="仿宋_GB2312" w:eastAsia="仿宋_GB2312"/>
                      <w:sz w:val="19"/>
                    </w:rPr>
                    <w:t xml:space="preserve"> ▲此课程包含教学ppt不少于500页、不少于60个教学视频（包含实验视频）、总时长不少于400分钟，实验指导文档不少于20个，其中至少包含：装配工艺文件编写、装配实训、机载电子设置装调、电池充放电测试实验、电调校准实验、遥控器与接收机对频实验、遥控器设置实验、遥控器校准、数传链路调试实验（含远距离调制）、加速度计校准实验、磁力计校准实验、滤波器参数调节实验、姿态控制及PID调参实验、多旋翼组装实验、多旋翼遥控模拟操作实验、地面站航线飞行软件仿真实验等（提供课程视频截图，PPT截图，文档讲义截图）</w:t>
                  </w:r>
                </w:p>
              </w:tc>
              <w:tc>
                <w:tcPr>
                  <w:tcW w:type="dxa" w:w="425"/>
                </w:tcPr>
                <w:p>
                  <w:pPr>
                    <w:pStyle w:val="null3"/>
                  </w:pPr>
                  <w:r>
                    <w:rPr>
                      <w:rFonts w:ascii="仿宋_GB2312" w:hAnsi="仿宋_GB2312" w:cs="仿宋_GB2312" w:eastAsia="仿宋_GB2312"/>
                      <w:sz w:val="19"/>
                    </w:rPr>
                    <w:t>套</w:t>
                  </w:r>
                </w:p>
              </w:tc>
              <w:tc>
                <w:tcPr>
                  <w:tcW w:type="dxa" w:w="425"/>
                </w:tcPr>
                <w:p>
                  <w:pPr>
                    <w:pStyle w:val="null3"/>
                  </w:pPr>
                  <w:r>
                    <w:rPr>
                      <w:rFonts w:ascii="仿宋_GB2312" w:hAnsi="仿宋_GB2312" w:cs="仿宋_GB2312" w:eastAsia="仿宋_GB2312"/>
                      <w:sz w:val="19"/>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陕西财经职业技术学院指定地点。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使用满一年无质量问题后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详见招标文件最终签订合同。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质保期：验收通过之日起3年；软件3年内升级。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报价要求：本次采购投标人应以“单价及总价”的形式进行填报，单价合计须与所填总价保持一致。投标报价应是完成本次采购内容各包段所需的全部费用，包括但不限于：人工费、设备费、服务费、税金、利润、使用费等与之相关的一切直接费、间接费，要求的其他相关费用以本招标文件的内容和要求作为投标依据。 （2）合同总价一次性包死，不受市场价格变化因素的影响。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 商务应答表.docx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分项报价表.docx 商务应答表.docx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投标文件是否响应了商务要求“交货时间、交货地点、支付方式、质量保修范围和保修期”实质性条款要求的。</w:t>
            </w:r>
          </w:p>
        </w:tc>
        <w:tc>
          <w:tcPr>
            <w:tcW w:type="dxa" w:w="3322"/>
          </w:tcPr>
          <w:p>
            <w:pPr>
              <w:pStyle w:val="null3"/>
            </w:pPr>
            <w:r>
              <w:rPr>
                <w:rFonts w:ascii="仿宋_GB2312" w:hAnsi="仿宋_GB2312" w:cs="仿宋_GB2312" w:eastAsia="仿宋_GB2312"/>
              </w:rPr>
              <w:t>投标文件响应了商务要求“交货时间、交货地点、支付方式、质量保修范围和保修期”实质性条款要求的。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投标文件递交截止时间前6个月内任意1个月的社保缴纳证明材料。</w:t>
            </w:r>
          </w:p>
        </w:tc>
        <w:tc>
          <w:tcPr>
            <w:tcW w:type="dxa" w:w="1661"/>
          </w:tcPr>
          <w:p>
            <w:pPr>
              <w:pStyle w:val="null3"/>
            </w:pPr>
            <w:r>
              <w:rPr>
                <w:rFonts w:ascii="仿宋_GB2312" w:hAnsi="仿宋_GB2312" w:cs="仿宋_GB2312" w:eastAsia="仿宋_GB2312"/>
              </w:rPr>
              <w:t>法定代表人证明书.docx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根据产品技术和性能响应情况进行评审，完全响应并满足参数需求的得30分，其中： ①技术参数中标记“▲”项的参数需求为重要技术参数，共25项，每负偏离一项扣0.8分。 ②技术参数中其他参数为一般技术参数，共131项，每负偏离一项扣0.1分，扣完为止。 备注：相应的各参数指标均需提供佐证材料。佐证材料可以是产品技术说明书或产品彩页或使用说明书或有资质的第三方出具的检验报告或设备功能证明及截图等供应商认为可以佐证参数响应性的材料。供应商对材料的真实性、完整性、有效性及针对性承担责任，自行承担因材料提供不全导致技术参数被认定为具体参数不满足或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供应商提供的产品质量保证措施方案需包含①产品性能、设备选型的基本情况；②产品综合性能、使用寿命及效果说明；③产品生产的质量保证措施；④产品供货及运输质量保证措施；⑤产品安装及调试质量保证措施；⑥产品培训质量保证措施，共6项内容，每项满分1分，总分6分。 其中，每项以具体内容与本项目及所投产品的针对性、可行性、方案完善性作为采分点；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产品质量保证措施.docx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供应商承诺所投核心产品进货渠道正规，无假货、水货、翻新货且无产权纠纷得2分。 备注：供应商需提供加盖公章的承诺书，格式自拟。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供应商提供的产品组织保证措施方案需包含①组织机构方案②管理制度方案；③项目实施团队人员情况，共3项内容，每项满分1分，总分3分。 其中，每项以具体内容与本项目及所投产品的针对性、可行性、方案完善性作为采分点；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供应商提供的进度保证措施方案需包含供货、安装调试及培训进度保证措施，共2项内容，每项满分1分，总分2分。 其中，每项以具体内容与本项目及所投产品的针对性、可行性、方案完善性作为采分点；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售后保障措施</w:t>
            </w:r>
          </w:p>
        </w:tc>
        <w:tc>
          <w:tcPr>
            <w:tcW w:type="dxa" w:w="2492"/>
          </w:tcPr>
          <w:p>
            <w:pPr>
              <w:pStyle w:val="null3"/>
            </w:pPr>
            <w:r>
              <w:rPr>
                <w:rFonts w:ascii="仿宋_GB2312" w:hAnsi="仿宋_GB2312" w:cs="仿宋_GB2312" w:eastAsia="仿宋_GB2312"/>
              </w:rPr>
              <w:t>供应商提供的售后保障措施方案需包含售后服务机构人员配置方案及保修期外至全寿命周期内零配件及备品备件供应方案，共2项内容，每项满分1分，总分2分。 其中，每项以具体内容与本项目及所投产品的针对性、可行性、方案完善性作为采分点；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售后保障措施.docx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针对“第三章3.3技术要求”演示项进行演示，共10项，每提供一项演示根据演示内容的完整性、与采购需求的匹配性赋0-2分，未提供演示或未按要求提供演示的不得分。 注：供应商须根据实景演示条件，以真实系统进行演示；使用demo或PPT、图片、或其他非真实系统演示不得分。 各供应商演示时间共计不得超过20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因供应商自身问题而造成的演示停滞、无法演示等情况，由供应商自行承担相关不利风险，本项目腾讯会议以实景演示。</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供应商应在投标文件中提供该供应商自2022年11月1日起至今的类似业绩证明材料，每提供一份有效类似业绩证明材料的得1分，满分5分。 备注：以供应商提供的合同复印件或扫描件为准，时间以合同中所体现的时间为准。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详见附件：产品质量保证措施.docx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详见附件：进货渠道.docx</w:t>
      </w:r>
    </w:p>
    <w:p>
      <w:pPr>
        <w:pStyle w:val="null3"/>
        <w:ind w:firstLine="960"/>
      </w:pPr>
      <w:r>
        <w:rPr>
          <w:rFonts w:ascii="仿宋_GB2312" w:hAnsi="仿宋_GB2312" w:cs="仿宋_GB2312" w:eastAsia="仿宋_GB2312"/>
        </w:rPr>
        <w:t>详见附件：售后保障措施.docx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详见附件：组织保证措施.docx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详见附件：法定代表人证明书.docx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