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206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val="0"/>
          <w:bCs/>
          <w:sz w:val="28"/>
          <w:lang w:val="en-US" w:eastAsia="zh-CN"/>
        </w:rPr>
      </w:pPr>
      <w:r>
        <w:rPr>
          <w:rFonts w:hint="eastAsia" w:ascii="仿宋" w:hAnsi="仿宋" w:eastAsia="仿宋" w:cs="仿宋"/>
          <w:b w:val="0"/>
          <w:bCs/>
          <w:sz w:val="28"/>
          <w:lang w:val="en-US" w:eastAsia="zh-Hans"/>
        </w:rPr>
        <w:t>投标人应提交的相关资格证明材料</w:t>
      </w:r>
    </w:p>
    <w:p w14:paraId="47C758D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8"/>
        </w:rPr>
      </w:pPr>
      <w:r>
        <w:rPr>
          <w:rFonts w:hint="eastAsia" w:ascii="仿宋" w:hAnsi="仿宋" w:eastAsia="仿宋" w:cs="仿宋"/>
          <w:b/>
          <w:sz w:val="28"/>
        </w:rPr>
        <w:t>一般资格审查</w:t>
      </w:r>
    </w:p>
    <w:p w14:paraId="39048031">
      <w:pPr>
        <w:spacing w:line="360" w:lineRule="auto"/>
        <w:rPr>
          <w:rFonts w:hint="eastAsia" w:ascii="仿宋" w:hAnsi="仿宋" w:eastAsia="仿宋" w:cs="仿宋"/>
          <w:b w:val="0"/>
          <w:bCs/>
          <w:sz w:val="28"/>
          <w:lang w:eastAsia="zh-CN"/>
        </w:rPr>
      </w:pPr>
      <w:r>
        <w:rPr>
          <w:rFonts w:hint="eastAsia" w:ascii="仿宋" w:hAnsi="仿宋" w:eastAsia="仿宋" w:cs="仿宋"/>
          <w:b w:val="0"/>
          <w:bCs/>
          <w:sz w:val="28"/>
          <w:lang w:val="en-US" w:eastAsia="zh-CN"/>
        </w:rPr>
        <w:t>1.</w:t>
      </w:r>
      <w:r>
        <w:rPr>
          <w:rFonts w:hint="eastAsia" w:ascii="仿宋" w:hAnsi="仿宋" w:eastAsia="仿宋" w:cs="仿宋"/>
          <w:b w:val="0"/>
          <w:bCs/>
          <w:sz w:val="28"/>
        </w:rPr>
        <w:t>供应商应具备《中华人民共和国政府采购法》第二十二条规定的条件</w:t>
      </w:r>
      <w:r>
        <w:rPr>
          <w:rFonts w:hint="eastAsia" w:ascii="仿宋" w:hAnsi="仿宋" w:eastAsia="仿宋" w:cs="仿宋"/>
          <w:b w:val="0"/>
          <w:bCs/>
          <w:sz w:val="28"/>
        </w:rPr>
        <w:tab/>
      </w:r>
    </w:p>
    <w:p w14:paraId="49F17F09">
      <w:pPr>
        <w:adjustRightInd w:val="0"/>
        <w:snapToGrid w:val="0"/>
        <w:spacing w:line="360" w:lineRule="auto"/>
        <w:ind w:firstLine="482" w:firstLineChars="200"/>
        <w:rPr>
          <w:rFonts w:hint="eastAsia" w:ascii="仿宋" w:hAnsi="仿宋" w:eastAsia="仿宋" w:cs="仿宋"/>
          <w:b w:val="0"/>
          <w:bCs/>
          <w:sz w:val="28"/>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7543F13E">
      <w:pPr>
        <w:spacing w:line="360" w:lineRule="auto"/>
        <w:rPr>
          <w:rFonts w:hint="eastAsia" w:ascii="仿宋" w:hAnsi="仿宋" w:eastAsia="仿宋" w:cs="仿宋"/>
          <w:b w:val="0"/>
          <w:bCs/>
          <w:sz w:val="28"/>
          <w:lang w:eastAsia="zh-CN"/>
        </w:rPr>
      </w:pPr>
      <w:r>
        <w:rPr>
          <w:rFonts w:hint="eastAsia" w:ascii="仿宋" w:hAnsi="仿宋" w:eastAsia="仿宋" w:cs="仿宋"/>
          <w:b w:val="0"/>
          <w:bCs/>
          <w:sz w:val="28"/>
          <w:lang w:val="en-US" w:eastAsia="zh-CN"/>
        </w:rPr>
        <w:t>2.</w:t>
      </w:r>
      <w:r>
        <w:rPr>
          <w:rFonts w:hint="eastAsia" w:ascii="仿宋" w:hAnsi="仿宋" w:eastAsia="仿宋" w:cs="仿宋"/>
          <w:b w:val="0"/>
          <w:bCs/>
          <w:sz w:val="28"/>
        </w:rPr>
        <w:t>供应商应提供健全的财务会计制度的证明材料；</w:t>
      </w:r>
      <w:r>
        <w:rPr>
          <w:rFonts w:hint="eastAsia" w:ascii="仿宋" w:hAnsi="仿宋" w:eastAsia="仿宋" w:cs="仿宋"/>
          <w:b w:val="0"/>
          <w:bCs/>
          <w:sz w:val="28"/>
        </w:rPr>
        <w:tab/>
      </w:r>
    </w:p>
    <w:p w14:paraId="480E9A51">
      <w:pPr>
        <w:adjustRightInd w:val="0"/>
        <w:snapToGrid w:val="0"/>
        <w:spacing w:line="360" w:lineRule="auto"/>
        <w:ind w:firstLine="560" w:firstLineChars="200"/>
        <w:rPr>
          <w:rFonts w:hint="eastAsia" w:ascii="仿宋" w:hAnsi="仿宋" w:eastAsia="仿宋" w:cs="仿宋"/>
          <w:b w:val="0"/>
          <w:bCs/>
          <w:sz w:val="28"/>
        </w:rPr>
      </w:pPr>
      <w:r>
        <w:rPr>
          <w:rFonts w:hint="eastAsia" w:ascii="仿宋" w:hAnsi="仿宋" w:eastAsia="仿宋" w:cs="仿宋"/>
          <w:b w:val="0"/>
          <w:bCs/>
          <w:sz w:val="28"/>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w:t>
      </w:r>
      <w:bookmarkStart w:id="0" w:name="_GoBack"/>
      <w:bookmarkEnd w:id="0"/>
    </w:p>
    <w:p w14:paraId="701A783D">
      <w:pPr>
        <w:adjustRightInd w:val="0"/>
        <w:snapToGrid w:val="0"/>
        <w:spacing w:line="360" w:lineRule="auto"/>
        <w:ind w:firstLine="482" w:firstLineChars="200"/>
        <w:rPr>
          <w:rFonts w:hint="eastAsia" w:ascii="仿宋" w:hAnsi="仿宋" w:eastAsia="仿宋" w:cs="仿宋"/>
          <w:b w:val="0"/>
          <w:bCs/>
          <w:sz w:val="28"/>
        </w:rPr>
      </w:pPr>
      <w:r>
        <w:rPr>
          <w:rFonts w:hint="eastAsia" w:ascii="宋体" w:hAnsi="宋体" w:cs="宋体"/>
          <w:b/>
          <w:bCs/>
          <w:color w:val="333333"/>
          <w:sz w:val="24"/>
          <w:highlight w:val="none"/>
          <w:shd w:val="clear" w:color="auto" w:fill="FFFFFF"/>
        </w:rPr>
        <w:t>评审依据：投标人需在项目电子化交易系统中按要求上传相应证明文件并进行电子签章。</w:t>
      </w:r>
    </w:p>
    <w:p w14:paraId="498D1E87">
      <w:pPr>
        <w:spacing w:line="360" w:lineRule="auto"/>
        <w:rPr>
          <w:rFonts w:hint="eastAsia" w:ascii="仿宋" w:hAnsi="仿宋" w:eastAsia="仿宋" w:cs="仿宋"/>
          <w:b w:val="0"/>
          <w:bCs/>
          <w:sz w:val="28"/>
          <w:lang w:eastAsia="zh-CN"/>
        </w:rPr>
      </w:pPr>
      <w:r>
        <w:rPr>
          <w:rFonts w:hint="eastAsia" w:ascii="仿宋" w:hAnsi="仿宋" w:eastAsia="仿宋" w:cs="仿宋"/>
          <w:b w:val="0"/>
          <w:bCs/>
          <w:sz w:val="28"/>
          <w:lang w:val="en-US" w:eastAsia="zh-CN"/>
        </w:rPr>
        <w:t>3.</w:t>
      </w:r>
      <w:r>
        <w:rPr>
          <w:rFonts w:hint="eastAsia" w:ascii="仿宋" w:hAnsi="仿宋" w:eastAsia="仿宋" w:cs="仿宋"/>
          <w:b w:val="0"/>
          <w:bCs/>
          <w:sz w:val="28"/>
        </w:rPr>
        <w:t xml:space="preserve">单位负责人为同一人或者存在直接控股、管理关系的不同供应商不得参加同一合同项下的政府采购活动； </w:t>
      </w:r>
    </w:p>
    <w:p w14:paraId="42546B44">
      <w:pPr>
        <w:adjustRightInd w:val="0"/>
        <w:snapToGrid w:val="0"/>
        <w:spacing w:line="360" w:lineRule="auto"/>
        <w:ind w:firstLine="560" w:firstLineChars="200"/>
        <w:rPr>
          <w:rFonts w:hint="eastAsia" w:ascii="仿宋" w:hAnsi="仿宋" w:eastAsia="仿宋" w:cs="仿宋"/>
          <w:b w:val="0"/>
          <w:bCs/>
          <w:sz w:val="28"/>
        </w:rPr>
      </w:pPr>
      <w:r>
        <w:rPr>
          <w:rFonts w:hint="eastAsia" w:ascii="仿宋" w:hAnsi="仿宋" w:eastAsia="仿宋" w:cs="仿宋"/>
          <w:b w:val="0"/>
          <w:bCs/>
          <w:sz w:val="28"/>
        </w:rPr>
        <w:t>为本项目提供整体设计、规范编制或者项目管理、监理、检测等服务的供应商，不得再参加该采购项目的其他采购活动。</w:t>
      </w:r>
      <w:r>
        <w:rPr>
          <w:rFonts w:hint="eastAsia" w:ascii="仿宋" w:hAnsi="仿宋" w:eastAsia="仿宋" w:cs="仿宋"/>
          <w:b w:val="0"/>
          <w:bCs/>
          <w:sz w:val="28"/>
        </w:rPr>
        <w:tab/>
      </w:r>
    </w:p>
    <w:p w14:paraId="063D6D00">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224F5B26">
      <w:pPr>
        <w:spacing w:line="360" w:lineRule="auto"/>
        <w:rPr>
          <w:rFonts w:hint="eastAsia" w:ascii="仿宋" w:hAnsi="仿宋" w:eastAsia="仿宋" w:cs="仿宋"/>
          <w:b/>
          <w:sz w:val="28"/>
        </w:rPr>
      </w:pPr>
    </w:p>
    <w:p w14:paraId="046123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sz w:val="28"/>
          <w:lang w:eastAsia="zh-CN"/>
        </w:rPr>
      </w:pPr>
    </w:p>
    <w:p w14:paraId="4BBCAA54">
      <w:pPr>
        <w:spacing w:line="360" w:lineRule="auto"/>
        <w:rPr>
          <w:rFonts w:hint="eastAsia" w:ascii="仿宋" w:hAnsi="仿宋" w:eastAsia="仿宋" w:cs="仿宋"/>
          <w:b/>
          <w:sz w:val="28"/>
        </w:rPr>
      </w:pPr>
      <w:r>
        <w:rPr>
          <w:rFonts w:hint="eastAsia" w:ascii="仿宋" w:hAnsi="仿宋" w:eastAsia="仿宋" w:cs="仿宋"/>
          <w:b/>
          <w:sz w:val="28"/>
        </w:rPr>
        <w:br w:type="page"/>
      </w:r>
    </w:p>
    <w:p w14:paraId="7EA8A2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b/>
          <w:sz w:val="28"/>
        </w:rPr>
        <w:t>特殊资格审查</w:t>
      </w:r>
    </w:p>
    <w:p w14:paraId="70C1406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1.主体资格</w:t>
      </w:r>
      <w:r>
        <w:rPr>
          <w:rFonts w:hint="eastAsia" w:ascii="仿宋" w:hAnsi="仿宋" w:eastAsia="仿宋" w:cs="仿宋"/>
          <w:i w:val="0"/>
          <w:iCs w:val="0"/>
          <w:caps w:val="0"/>
          <w:color w:val="auto"/>
          <w:spacing w:val="0"/>
          <w:kern w:val="0"/>
          <w:sz w:val="24"/>
          <w:szCs w:val="24"/>
          <w:shd w:val="clear" w:fill="FFFFFF"/>
          <w:lang w:val="en-US" w:eastAsia="zh-CN" w:bidi="ar"/>
        </w:rPr>
        <w:tab/>
      </w:r>
    </w:p>
    <w:p w14:paraId="20F2C28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供应商为向采购人提供货物及相应服务的法人或其他组织。</w:t>
      </w:r>
    </w:p>
    <w:p w14:paraId="5A38222C">
      <w:pPr>
        <w:pStyle w:val="2"/>
        <w:adjustRightInd w:val="0"/>
        <w:snapToGrid w:val="0"/>
        <w:spacing w:line="360" w:lineRule="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7B1AB50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2.企业信用查询</w:t>
      </w:r>
      <w:r>
        <w:rPr>
          <w:rFonts w:hint="eastAsia" w:ascii="仿宋" w:hAnsi="仿宋" w:eastAsia="仿宋" w:cs="仿宋"/>
          <w:i w:val="0"/>
          <w:iCs w:val="0"/>
          <w:caps w:val="0"/>
          <w:color w:val="auto"/>
          <w:spacing w:val="0"/>
          <w:kern w:val="0"/>
          <w:sz w:val="24"/>
          <w:szCs w:val="24"/>
          <w:shd w:val="clear" w:fill="FFFFFF"/>
          <w:lang w:val="en-US" w:eastAsia="zh-CN" w:bidi="ar"/>
        </w:rPr>
        <w:tab/>
      </w:r>
    </w:p>
    <w:p w14:paraId="2402168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供应商截止至投标文件递交截止时间之前，未被“信用中国”网站列入失信被执行人、重大税收违法失信主体名单，未被“中国政府采购网”网站列入政府采购严重违法失信行为记录名单。</w:t>
      </w:r>
    </w:p>
    <w:p w14:paraId="117FA80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承诺书</w:t>
      </w:r>
      <w:r>
        <w:rPr>
          <w:rFonts w:hint="eastAsia" w:ascii="宋体" w:hAnsi="宋体" w:cs="宋体"/>
          <w:b/>
          <w:bCs/>
          <w:color w:val="333333"/>
          <w:sz w:val="24"/>
          <w:highlight w:val="none"/>
          <w:shd w:val="clear" w:color="auto" w:fill="FFFFFF"/>
        </w:rPr>
        <w:t>原件加盖单位公章，格式详见附件。</w:t>
      </w:r>
    </w:p>
    <w:p w14:paraId="247C1DAB">
      <w:pPr>
        <w:spacing w:line="360" w:lineRule="auto"/>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br w:type="page"/>
      </w:r>
    </w:p>
    <w:p w14:paraId="750934A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附件.承诺书</w:t>
      </w:r>
    </w:p>
    <w:p w14:paraId="313E384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 xml:space="preserve">致：（采购人名称） </w:t>
      </w:r>
    </w:p>
    <w:p w14:paraId="74D7D2F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我公司</w:t>
      </w:r>
      <w:r>
        <w:rPr>
          <w:rFonts w:hint="eastAsia" w:ascii="仿宋" w:hAnsi="仿宋" w:eastAsia="仿宋" w:cs="仿宋"/>
          <w:i w:val="0"/>
          <w:iCs w:val="0"/>
          <w:caps w:val="0"/>
          <w:color w:val="auto"/>
          <w:spacing w:val="0"/>
          <w:kern w:val="0"/>
          <w:sz w:val="24"/>
          <w:szCs w:val="24"/>
          <w:u w:val="single"/>
          <w:shd w:val="clear" w:fill="FFFFFF"/>
          <w:lang w:val="en-US" w:eastAsia="zh-CN" w:bidi="ar"/>
        </w:rPr>
        <w:t xml:space="preserve">         </w:t>
      </w:r>
      <w:r>
        <w:rPr>
          <w:rFonts w:hint="eastAsia" w:ascii="仿宋" w:hAnsi="仿宋" w:eastAsia="仿宋" w:cs="仿宋"/>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965C5E5">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i w:val="0"/>
          <w:iCs w:val="0"/>
          <w:caps w:val="0"/>
          <w:color w:val="auto"/>
          <w:spacing w:val="0"/>
          <w:kern w:val="0"/>
          <w:sz w:val="24"/>
          <w:szCs w:val="24"/>
          <w:shd w:val="clear" w:fill="FFFFFF"/>
          <w:lang w:val="en-US" w:eastAsia="zh-CN" w:bidi="ar"/>
        </w:rPr>
        <w:t xml:space="preserve">我公司截止至投标文件递交截止时间之前，未被“信用中国”网站列入失信被执行人、重大税收违法失信主体名单，未被“中国政府采购网”网站列入政府采购严重违法失信行为记录名单； </w:t>
      </w:r>
    </w:p>
    <w:p w14:paraId="2581279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我方与采购人不存在利害关系及其他可能影响招标公正性的情形。</w:t>
      </w:r>
    </w:p>
    <w:p w14:paraId="3B2E052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27F9E00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p>
    <w:p w14:paraId="5681BC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投标人：（盖章）</w:t>
      </w:r>
    </w:p>
    <w:p w14:paraId="01AFF9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法定代表人或被授权人：（签字或盖章）</w:t>
      </w:r>
    </w:p>
    <w:p w14:paraId="3ADA8C6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i w:val="0"/>
          <w:iCs w:val="0"/>
          <w:caps w:val="0"/>
          <w:color w:val="auto"/>
          <w:spacing w:val="0"/>
          <w:kern w:val="0"/>
          <w:sz w:val="24"/>
          <w:szCs w:val="24"/>
          <w:shd w:val="clear" w:fill="FFFFFF"/>
          <w:lang w:val="en-US" w:eastAsia="zh-CN" w:bidi="ar"/>
        </w:rPr>
      </w:pPr>
      <w:r>
        <w:rPr>
          <w:rFonts w:hint="eastAsia" w:ascii="仿宋" w:hAnsi="仿宋" w:eastAsia="仿宋" w:cs="仿宋"/>
          <w:i w:val="0"/>
          <w:iCs w:val="0"/>
          <w:caps w:val="0"/>
          <w:color w:val="auto"/>
          <w:spacing w:val="0"/>
          <w:kern w:val="0"/>
          <w:sz w:val="24"/>
          <w:szCs w:val="24"/>
          <w:shd w:val="clear" w:fill="FFFFFF"/>
          <w:lang w:val="en-US" w:eastAsia="zh-CN" w:bidi="ar"/>
        </w:rPr>
        <w:t>年   月   日</w:t>
      </w:r>
    </w:p>
    <w:p w14:paraId="2E8CF6B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333333"/>
          <w:sz w:val="24"/>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507594"/>
    <w:rsid w:val="3A3F3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601</Words>
  <Characters>609</Characters>
  <Lines>0</Lines>
  <Paragraphs>0</Paragraphs>
  <TotalTime>0</TotalTime>
  <ScaleCrop>false</ScaleCrop>
  <LinksUpToDate>false</LinksUpToDate>
  <CharactersWithSpaces>615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2025-12-11T07:58:00Z</dcterms:created>
  <dc:creator>Administrator</dc:creator>
  <cp:lastModifiedBy>KM</cp:lastModifiedBy>
  <dcterms:modified xsi:type="dcterms:W3CDTF">2025-12-11T09:12:21Z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eyJoZGlkIjoiOTNmNjNjNmEwNzBiZDRjZjM2OGZjZDhlMGE2MDViMGYiLCJ1c2VySWQiOiIzMDUwMTQ4MDIifQ==</vt:lpwstr>
  </property>
  <property fmtid="{D5CDD505-2E9C-101B-9397-08002B2CF9AE}" pid="4" name="ICV">
    <vt:lpwstr>53DD2C5B805349578C4EAA94D504A94B_12</vt:lpwstr>
  </property>
</Properties>
</file>