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版本号：KY2025-1-1036.20251212001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医疗设备(YYZB2025-20)采购项目(二次)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KY2025-1-1036.</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医疗设备(YYZB2025-20)采购项目(二次)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KY2025-1-1036.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医疗设备(YYZB2025-20)采购项目(二次)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陕西省人民医院医疗设备(YYZB2025-20)采购项目，1批，具体内容详见招标文件第三章。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委托书：法定代表人参加投标的，须提供法定代表人身份证明；法定代表人授权本单位他人参加投标的，须提供法定代表人授权委托书并提供被授权人投标截止时间前六个月内任意一个月由投标单位缴纳的社保缴纳证明。</w:t>
      </w:r>
    </w:p>
    <w:p>
      <w:pPr>
        <w:pStyle w:val="null3"/>
      </w:pPr>
      <w:r>
        <w:rPr>
          <w:rFonts w:ascii="仿宋_GB2312" w:hAnsi="仿宋_GB2312" w:cs="仿宋_GB2312" w:eastAsia="仿宋_GB2312"/>
        </w:rPr>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9、特定资质2：所投产品如属于医疗器械应出具医疗器械注册证或医疗器械备案凭证，如国家规定免注册产品提供相关证明文件。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银行账号：86113010750181502000632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标准，50万元(含)以下项目按照下浮40%进行收取；50万元(不含)以上的项目按照下浮43%进行收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陕西省人民医院医疗设备(YYZB2025-20)采购项目，1批，具体内容详见技术要求。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便携式彩色多普勒超声诊断系统、心电监护仪、转运呼吸机等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标的名称：便携式彩色多普勒超声诊断系统、心电监护仪、转运呼吸机等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231"/>
              <w:gridCol w:w="1280"/>
              <w:gridCol w:w="493"/>
              <w:gridCol w:w="54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设备名称</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数量（台/套）</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便携式彩色多普勒超声诊断系统</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【核心产品】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心电监护仪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转运呼吸机</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心电图机</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AED</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输液泵</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AED</w:t>
                  </w:r>
                  <w:r>
                    <w:rPr>
                      <w:rFonts w:ascii="仿宋_GB2312" w:hAnsi="仿宋_GB2312" w:cs="仿宋_GB2312" w:eastAsia="仿宋_GB2312"/>
                      <w:sz w:val="24"/>
                    </w:rPr>
                    <w:t>教学用模拟机</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rFonts w:ascii="仿宋_GB2312" w:hAnsi="仿宋_GB2312" w:cs="仿宋_GB2312" w:eastAsia="仿宋_GB2312"/>
                <w:sz w:val="28"/>
                <w:b/>
              </w:rPr>
              <w:t>二、技术参数</w:t>
            </w:r>
          </w:p>
          <w:p>
            <w:pPr>
              <w:pStyle w:val="null3"/>
              <w:jc w:val="center"/>
            </w:pPr>
            <w:r>
              <w:rPr>
                <w:rFonts w:ascii="仿宋_GB2312" w:hAnsi="仿宋_GB2312" w:cs="仿宋_GB2312" w:eastAsia="仿宋_GB2312"/>
                <w:sz w:val="28"/>
                <w:b/>
              </w:rPr>
              <w:t>（一）</w:t>
            </w:r>
            <w:r>
              <w:rPr>
                <w:rFonts w:ascii="仿宋_GB2312" w:hAnsi="仿宋_GB2312" w:cs="仿宋_GB2312" w:eastAsia="仿宋_GB2312"/>
                <w:sz w:val="28"/>
                <w:b/>
              </w:rPr>
              <w:t>便携式彩色多普勒超声诊断系统</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 xml:space="preserve">1.1 </w:t>
            </w:r>
            <w:r>
              <w:rPr>
                <w:rFonts w:ascii="仿宋_GB2312" w:hAnsi="仿宋_GB2312" w:cs="仿宋_GB2312" w:eastAsia="仿宋_GB2312"/>
                <w:sz w:val="24"/>
              </w:rPr>
              <w:t>全身应用型便携式彩色超声诊断系统。</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主机配备四把探头：腹部探头、小器官探头、心脏探头、腔内超声探头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▲2.1 显示器：医用专业彩色显示屏≥15吋，分辨率≥1280×1024，亮度可根据环境光变化自动调节，最大开盖角度≥150°</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探头接口≥1个，可扩展≥3个</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整机重量≤7kg（含电池）</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具备轨迹球和</w:t>
            </w:r>
            <w:r>
              <w:rPr>
                <w:rFonts w:ascii="仿宋_GB2312" w:hAnsi="仿宋_GB2312" w:cs="仿宋_GB2312" w:eastAsia="仿宋_GB2312"/>
                <w:sz w:val="24"/>
                <w:strike/>
              </w:rPr>
              <w:t>全</w:t>
            </w:r>
            <w:r>
              <w:rPr>
                <w:rFonts w:ascii="仿宋_GB2312" w:hAnsi="仿宋_GB2312" w:cs="仿宋_GB2312" w:eastAsia="仿宋_GB2312"/>
                <w:sz w:val="24"/>
              </w:rPr>
              <w:t>物理键盘式控制面板，支持用户自定义按键数量</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个，同一按键支持自定义功能</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2.5 </w:t>
            </w:r>
            <w:r>
              <w:rPr>
                <w:rFonts w:ascii="仿宋_GB2312" w:hAnsi="仿宋_GB2312" w:cs="仿宋_GB2312" w:eastAsia="仿宋_GB2312"/>
                <w:sz w:val="24"/>
              </w:rPr>
              <w:t>具备多角度空间复合成像技术，支持偏转线≥7条，多级可调，支持线阵和凸阵探头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2.6 M</w:t>
            </w:r>
            <w:r>
              <w:rPr>
                <w:rFonts w:ascii="仿宋_GB2312" w:hAnsi="仿宋_GB2312" w:cs="仿宋_GB2312" w:eastAsia="仿宋_GB2312"/>
                <w:sz w:val="24"/>
              </w:rPr>
              <w:t>型成像模式：曲线解剖M型、彩色M型、解剖M型（取样线≥3条，可360度任意旋转，支持实时扫描以及离线重构M型图像）</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频谱多普勒成像：脉冲多普勒、高脉冲重复频率、连续多普勒，智能多普勒自动优化频谱多普勒取样线角度，以及快速矫正取样角度</w:t>
            </w:r>
          </w:p>
          <w:p>
            <w:pPr>
              <w:pStyle w:val="null3"/>
              <w:jc w:val="both"/>
            </w:pPr>
            <w:r>
              <w:rPr>
                <w:rFonts w:ascii="仿宋_GB2312" w:hAnsi="仿宋_GB2312" w:cs="仿宋_GB2312" w:eastAsia="仿宋_GB2312"/>
                <w:sz w:val="24"/>
              </w:rPr>
              <w:t xml:space="preserve">2.7.1 </w:t>
            </w:r>
            <w:r>
              <w:rPr>
                <w:rFonts w:ascii="仿宋_GB2312" w:hAnsi="仿宋_GB2312" w:cs="仿宋_GB2312" w:eastAsia="仿宋_GB2312"/>
                <w:sz w:val="24"/>
              </w:rPr>
              <w:t>显示控制：反转、零移位、B刷新、D扩展、B/D扩展等</w:t>
            </w:r>
          </w:p>
          <w:p>
            <w:pPr>
              <w:pStyle w:val="null3"/>
              <w:jc w:val="both"/>
            </w:pPr>
            <w:r>
              <w:rPr>
                <w:rFonts w:ascii="仿宋_GB2312" w:hAnsi="仿宋_GB2312" w:cs="仿宋_GB2312" w:eastAsia="仿宋_GB2312"/>
                <w:sz w:val="24"/>
              </w:rPr>
              <w:t>2.7.2 PW</w:t>
            </w:r>
            <w:r>
              <w:rPr>
                <w:rFonts w:ascii="仿宋_GB2312" w:hAnsi="仿宋_GB2312" w:cs="仿宋_GB2312" w:eastAsia="仿宋_GB2312"/>
                <w:sz w:val="24"/>
              </w:rPr>
              <w:t>最大速度：≥8.5m/s（连续多普勒速度≥35m/s）</w:t>
            </w:r>
          </w:p>
          <w:p>
            <w:pPr>
              <w:pStyle w:val="null3"/>
              <w:jc w:val="both"/>
            </w:pPr>
            <w:r>
              <w:rPr>
                <w:rFonts w:ascii="仿宋_GB2312" w:hAnsi="仿宋_GB2312" w:cs="仿宋_GB2312" w:eastAsia="仿宋_GB2312"/>
                <w:sz w:val="24"/>
              </w:rPr>
              <w:t xml:space="preserve">2.7.3 </w:t>
            </w:r>
            <w:r>
              <w:rPr>
                <w:rFonts w:ascii="仿宋_GB2312" w:hAnsi="仿宋_GB2312" w:cs="仿宋_GB2312" w:eastAsia="仿宋_GB2312"/>
                <w:sz w:val="24"/>
              </w:rPr>
              <w:t>最小速度: ≤5mm/s</w:t>
            </w:r>
          </w:p>
          <w:p>
            <w:pPr>
              <w:pStyle w:val="null3"/>
              <w:jc w:val="both"/>
            </w:pPr>
            <w:r>
              <w:rPr>
                <w:rFonts w:ascii="仿宋_GB2312" w:hAnsi="仿宋_GB2312" w:cs="仿宋_GB2312" w:eastAsia="仿宋_GB2312"/>
                <w:sz w:val="24"/>
              </w:rPr>
              <w:t xml:space="preserve">2.7.4 </w:t>
            </w:r>
            <w:r>
              <w:rPr>
                <w:rFonts w:ascii="仿宋_GB2312" w:hAnsi="仿宋_GB2312" w:cs="仿宋_GB2312" w:eastAsia="仿宋_GB2312"/>
                <w:sz w:val="24"/>
              </w:rPr>
              <w:t>取样宽度: 0.5-20mm</w:t>
            </w:r>
          </w:p>
          <w:p>
            <w:pPr>
              <w:pStyle w:val="null3"/>
              <w:jc w:val="both"/>
            </w:pPr>
            <w:r>
              <w:rPr>
                <w:rFonts w:ascii="仿宋_GB2312" w:hAnsi="仿宋_GB2312" w:cs="仿宋_GB2312" w:eastAsia="仿宋_GB2312"/>
                <w:sz w:val="24"/>
              </w:rPr>
              <w:t xml:space="preserve">2.7.5 </w:t>
            </w:r>
            <w:r>
              <w:rPr>
                <w:rFonts w:ascii="仿宋_GB2312" w:hAnsi="仿宋_GB2312" w:cs="仿宋_GB2312" w:eastAsia="仿宋_GB2312"/>
                <w:sz w:val="24"/>
              </w:rPr>
              <w:t>偏转角度: ≥±30度（线阵探头）</w:t>
            </w:r>
          </w:p>
          <w:p>
            <w:pPr>
              <w:pStyle w:val="null3"/>
              <w:jc w:val="both"/>
            </w:pPr>
            <w:r>
              <w:rPr>
                <w:rFonts w:ascii="仿宋_GB2312" w:hAnsi="仿宋_GB2312" w:cs="仿宋_GB2312" w:eastAsia="仿宋_GB2312"/>
                <w:sz w:val="24"/>
              </w:rPr>
              <w:t xml:space="preserve">2.7.6 </w:t>
            </w:r>
            <w:r>
              <w:rPr>
                <w:rFonts w:ascii="仿宋_GB2312" w:hAnsi="仿宋_GB2312" w:cs="仿宋_GB2312" w:eastAsia="仿宋_GB2312"/>
                <w:sz w:val="24"/>
              </w:rPr>
              <w:t>零位移动：≥8 级</w:t>
            </w:r>
          </w:p>
          <w:p>
            <w:pPr>
              <w:pStyle w:val="null3"/>
              <w:jc w:val="both"/>
            </w:pPr>
            <w:r>
              <w:rPr>
                <w:rFonts w:ascii="仿宋_GB2312" w:hAnsi="仿宋_GB2312" w:cs="仿宋_GB2312" w:eastAsia="仿宋_GB2312"/>
                <w:sz w:val="24"/>
              </w:rPr>
              <w:t>2.7.7</w:t>
            </w:r>
            <w:r>
              <w:rPr>
                <w:rFonts w:ascii="仿宋_GB2312" w:hAnsi="仿宋_GB2312" w:cs="仿宋_GB2312" w:eastAsia="仿宋_GB2312"/>
                <w:sz w:val="24"/>
              </w:rPr>
              <w:t>快速角度校正</w:t>
            </w:r>
          </w:p>
          <w:p>
            <w:pPr>
              <w:pStyle w:val="null3"/>
              <w:jc w:val="both"/>
            </w:pPr>
            <w:r>
              <w:rPr>
                <w:rFonts w:ascii="仿宋_GB2312" w:hAnsi="仿宋_GB2312" w:cs="仿宋_GB2312" w:eastAsia="仿宋_GB2312"/>
                <w:sz w:val="24"/>
              </w:rPr>
              <w:t xml:space="preserve">2.8 </w:t>
            </w:r>
            <w:r>
              <w:rPr>
                <w:rFonts w:ascii="仿宋_GB2312" w:hAnsi="仿宋_GB2312" w:cs="仿宋_GB2312" w:eastAsia="仿宋_GB2312"/>
                <w:sz w:val="24"/>
              </w:rPr>
              <w:t>组织多普勒成像及定量分析单元，支持TDI、TEI、TVD、TVM四种模式，专用的TDI速度、应变、应变率定量分析工具</w:t>
            </w:r>
          </w:p>
          <w:p>
            <w:pPr>
              <w:pStyle w:val="null3"/>
              <w:jc w:val="both"/>
            </w:pPr>
            <w:r>
              <w:rPr>
                <w:rFonts w:ascii="仿宋_GB2312" w:hAnsi="仿宋_GB2312" w:cs="仿宋_GB2312" w:eastAsia="仿宋_GB2312"/>
                <w:sz w:val="24"/>
              </w:rPr>
              <w:t>▲2.9 具备造影成像及在机定量分析单元，用于腹部、浅表和微血管造影，左室造影和心肌造影，支持时间强度分析曲线和运动追踪，支持组织图像与造影剂图像混合造影模式</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实时宽景成像：支持凸阵、线阵和相控阵探头，具有扫描速度提示功能方便用户操作，可360度旋转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2.11 </w:t>
            </w:r>
            <w:r>
              <w:rPr>
                <w:rFonts w:ascii="仿宋_GB2312" w:hAnsi="仿宋_GB2312" w:cs="仿宋_GB2312" w:eastAsia="仿宋_GB2312"/>
                <w:sz w:val="24"/>
              </w:rPr>
              <w:t>弹性成像及定量分析单元：组织硬度定量分析软件和压力曲线提示图标，支持应变率测量和肿块周边组织弹性定量分析</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血管内中膜自动测量，可同时进行血管前、后壁的内中膜一段距离的自动描记、自动生成测量数据结果，具有IMT分析评估曲线（提供测量数值及分析评估曲线证明图片）</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心脏功能专用测量及分析，包括Simpson BP，Tei指数分析，PISA等</w:t>
            </w:r>
          </w:p>
          <w:p>
            <w:pPr>
              <w:pStyle w:val="null3"/>
              <w:jc w:val="both"/>
            </w:pPr>
            <w:r>
              <w:rPr>
                <w:rFonts w:ascii="仿宋_GB2312" w:hAnsi="仿宋_GB2312" w:cs="仿宋_GB2312" w:eastAsia="仿宋_GB2312"/>
                <w:sz w:val="24"/>
              </w:rPr>
              <w:t xml:space="preserve">2.14 </w:t>
            </w:r>
            <w:r>
              <w:rPr>
                <w:rFonts w:ascii="仿宋_GB2312" w:hAnsi="仿宋_GB2312" w:cs="仿宋_GB2312" w:eastAsia="仿宋_GB2312"/>
                <w:sz w:val="24"/>
              </w:rPr>
              <w:t>测量分析和报告</w:t>
            </w:r>
          </w:p>
          <w:p>
            <w:pPr>
              <w:pStyle w:val="null3"/>
              <w:jc w:val="both"/>
            </w:pPr>
            <w:r>
              <w:rPr>
                <w:rFonts w:ascii="仿宋_GB2312" w:hAnsi="仿宋_GB2312" w:cs="仿宋_GB2312" w:eastAsia="仿宋_GB2312"/>
                <w:sz w:val="24"/>
              </w:rPr>
              <w:t xml:space="preserve">2.14.1 </w:t>
            </w:r>
            <w:r>
              <w:rPr>
                <w:rFonts w:ascii="仿宋_GB2312" w:hAnsi="仿宋_GB2312" w:cs="仿宋_GB2312" w:eastAsia="仿宋_GB2312"/>
                <w:sz w:val="24"/>
              </w:rPr>
              <w:t>常规测量，支持距离、椭圆、描迹测、体积、斜率等</w:t>
            </w:r>
          </w:p>
          <w:p>
            <w:pPr>
              <w:pStyle w:val="null3"/>
              <w:jc w:val="both"/>
            </w:pPr>
            <w:r>
              <w:rPr>
                <w:rFonts w:ascii="仿宋_GB2312" w:hAnsi="仿宋_GB2312" w:cs="仿宋_GB2312" w:eastAsia="仿宋_GB2312"/>
                <w:sz w:val="24"/>
              </w:rPr>
              <w:t xml:space="preserve">2.14.2 </w:t>
            </w:r>
            <w:r>
              <w:rPr>
                <w:rFonts w:ascii="仿宋_GB2312" w:hAnsi="仿宋_GB2312" w:cs="仿宋_GB2312" w:eastAsia="仿宋_GB2312"/>
                <w:sz w:val="24"/>
              </w:rPr>
              <w:t>多普勒测量（自动或手动包络测量，自动计算测量参数）</w:t>
            </w:r>
          </w:p>
          <w:p>
            <w:pPr>
              <w:pStyle w:val="null3"/>
              <w:jc w:val="both"/>
            </w:pPr>
            <w:r>
              <w:rPr>
                <w:rFonts w:ascii="仿宋_GB2312" w:hAnsi="仿宋_GB2312" w:cs="仿宋_GB2312" w:eastAsia="仿宋_GB2312"/>
                <w:sz w:val="24"/>
              </w:rPr>
              <w:t xml:space="preserve">2.14.3 </w:t>
            </w:r>
            <w:r>
              <w:rPr>
                <w:rFonts w:ascii="仿宋_GB2312" w:hAnsi="仿宋_GB2312" w:cs="仿宋_GB2312" w:eastAsia="仿宋_GB2312"/>
                <w:sz w:val="24"/>
              </w:rPr>
              <w:t>妇科/产科专用测量及分析</w:t>
            </w:r>
          </w:p>
          <w:p>
            <w:pPr>
              <w:pStyle w:val="null3"/>
              <w:jc w:val="both"/>
            </w:pPr>
            <w:r>
              <w:rPr>
                <w:rFonts w:ascii="仿宋_GB2312" w:hAnsi="仿宋_GB2312" w:cs="仿宋_GB2312" w:eastAsia="仿宋_GB2312"/>
                <w:sz w:val="24"/>
              </w:rPr>
              <w:t xml:space="preserve">2.14.3.1 </w:t>
            </w:r>
            <w:r>
              <w:rPr>
                <w:rFonts w:ascii="仿宋_GB2312" w:hAnsi="仿宋_GB2312" w:cs="仿宋_GB2312" w:eastAsia="仿宋_GB2312"/>
                <w:sz w:val="24"/>
              </w:rPr>
              <w:t>含多胎测量、胎儿生理评分、中国人群产科公式</w:t>
            </w:r>
          </w:p>
          <w:p>
            <w:pPr>
              <w:pStyle w:val="null3"/>
              <w:jc w:val="both"/>
            </w:pPr>
            <w:r>
              <w:rPr>
                <w:rFonts w:ascii="仿宋_GB2312" w:hAnsi="仿宋_GB2312" w:cs="仿宋_GB2312" w:eastAsia="仿宋_GB2312"/>
                <w:sz w:val="24"/>
              </w:rPr>
              <w:t xml:space="preserve">2.14.3.2 </w:t>
            </w:r>
            <w:r>
              <w:rPr>
                <w:rFonts w:ascii="仿宋_GB2312" w:hAnsi="仿宋_GB2312" w:cs="仿宋_GB2312" w:eastAsia="仿宋_GB2312"/>
                <w:sz w:val="24"/>
              </w:rPr>
              <w:t>自动产科测量（支持双顶径、头围、枕额径、股骨长、腹围）</w:t>
            </w:r>
          </w:p>
          <w:p>
            <w:pPr>
              <w:pStyle w:val="null3"/>
              <w:jc w:val="both"/>
            </w:pPr>
            <w:r>
              <w:rPr>
                <w:rFonts w:ascii="仿宋_GB2312" w:hAnsi="仿宋_GB2312" w:cs="仿宋_GB2312" w:eastAsia="仿宋_GB2312"/>
                <w:sz w:val="24"/>
              </w:rPr>
              <w:t xml:space="preserve">2.14.3.3 </w:t>
            </w:r>
            <w:r>
              <w:rPr>
                <w:rFonts w:ascii="仿宋_GB2312" w:hAnsi="仿宋_GB2312" w:cs="仿宋_GB2312" w:eastAsia="仿宋_GB2312"/>
                <w:sz w:val="24"/>
              </w:rPr>
              <w:t>自动NT测量</w:t>
            </w:r>
          </w:p>
          <w:p>
            <w:pPr>
              <w:pStyle w:val="null3"/>
              <w:jc w:val="both"/>
            </w:pPr>
            <w:r>
              <w:rPr>
                <w:rFonts w:ascii="仿宋_GB2312" w:hAnsi="仿宋_GB2312" w:cs="仿宋_GB2312" w:eastAsia="仿宋_GB2312"/>
                <w:sz w:val="24"/>
              </w:rPr>
              <w:t xml:space="preserve">2.14.3.4 </w:t>
            </w:r>
            <w:r>
              <w:rPr>
                <w:rFonts w:ascii="仿宋_GB2312" w:hAnsi="仿宋_GB2312" w:cs="仿宋_GB2312" w:eastAsia="仿宋_GB2312"/>
                <w:sz w:val="24"/>
              </w:rPr>
              <w:t>腹部应用软件包</w:t>
            </w:r>
          </w:p>
          <w:p>
            <w:pPr>
              <w:pStyle w:val="null3"/>
              <w:jc w:val="both"/>
            </w:pPr>
            <w:r>
              <w:rPr>
                <w:rFonts w:ascii="仿宋_GB2312" w:hAnsi="仿宋_GB2312" w:cs="仿宋_GB2312" w:eastAsia="仿宋_GB2312"/>
                <w:sz w:val="24"/>
              </w:rPr>
              <w:t xml:space="preserve">2.14.3.5 </w:t>
            </w:r>
            <w:r>
              <w:rPr>
                <w:rFonts w:ascii="仿宋_GB2312" w:hAnsi="仿宋_GB2312" w:cs="仿宋_GB2312" w:eastAsia="仿宋_GB2312"/>
                <w:sz w:val="24"/>
              </w:rPr>
              <w:t>小器官应用软件包</w:t>
            </w:r>
          </w:p>
          <w:p>
            <w:pPr>
              <w:pStyle w:val="null3"/>
              <w:jc w:val="both"/>
            </w:pPr>
            <w:r>
              <w:rPr>
                <w:rFonts w:ascii="仿宋_GB2312" w:hAnsi="仿宋_GB2312" w:cs="仿宋_GB2312" w:eastAsia="仿宋_GB2312"/>
                <w:sz w:val="24"/>
              </w:rPr>
              <w:t xml:space="preserve">2.14.3.6 </w:t>
            </w:r>
            <w:r>
              <w:rPr>
                <w:rFonts w:ascii="仿宋_GB2312" w:hAnsi="仿宋_GB2312" w:cs="仿宋_GB2312" w:eastAsia="仿宋_GB2312"/>
                <w:sz w:val="24"/>
              </w:rPr>
              <w:t>泌尿应用软件包</w:t>
            </w:r>
          </w:p>
          <w:p>
            <w:pPr>
              <w:pStyle w:val="null3"/>
              <w:jc w:val="both"/>
            </w:pPr>
            <w:r>
              <w:rPr>
                <w:rFonts w:ascii="仿宋_GB2312" w:hAnsi="仿宋_GB2312" w:cs="仿宋_GB2312" w:eastAsia="仿宋_GB2312"/>
                <w:sz w:val="24"/>
              </w:rPr>
              <w:t xml:space="preserve">2.14.3.7 </w:t>
            </w:r>
            <w:r>
              <w:rPr>
                <w:rFonts w:ascii="仿宋_GB2312" w:hAnsi="仿宋_GB2312" w:cs="仿宋_GB2312" w:eastAsia="仿宋_GB2312"/>
                <w:sz w:val="24"/>
              </w:rPr>
              <w:t>儿科应用软件包，包含儿科髋关节测量</w:t>
            </w:r>
          </w:p>
          <w:p>
            <w:pPr>
              <w:pStyle w:val="null3"/>
              <w:jc w:val="both"/>
            </w:pPr>
            <w:r>
              <w:rPr>
                <w:rFonts w:ascii="仿宋_GB2312" w:hAnsi="仿宋_GB2312" w:cs="仿宋_GB2312" w:eastAsia="仿宋_GB2312"/>
                <w:sz w:val="24"/>
              </w:rPr>
              <w:t xml:space="preserve">2.14.3.8 </w:t>
            </w:r>
            <w:r>
              <w:rPr>
                <w:rFonts w:ascii="仿宋_GB2312" w:hAnsi="仿宋_GB2312" w:cs="仿宋_GB2312" w:eastAsia="仿宋_GB2312"/>
                <w:sz w:val="24"/>
              </w:rPr>
              <w:t>神经应用软件包</w:t>
            </w:r>
          </w:p>
          <w:p>
            <w:pPr>
              <w:pStyle w:val="null3"/>
              <w:jc w:val="both"/>
            </w:pPr>
            <w:r>
              <w:rPr>
                <w:rFonts w:ascii="仿宋_GB2312" w:hAnsi="仿宋_GB2312" w:cs="仿宋_GB2312" w:eastAsia="仿宋_GB2312"/>
                <w:sz w:val="24"/>
              </w:rPr>
              <w:t xml:space="preserve">2.14.3.9 </w:t>
            </w:r>
            <w:r>
              <w:rPr>
                <w:rFonts w:ascii="仿宋_GB2312" w:hAnsi="仿宋_GB2312" w:cs="仿宋_GB2312" w:eastAsia="仿宋_GB2312"/>
                <w:sz w:val="24"/>
              </w:rPr>
              <w:t>急重症应用软件包</w:t>
            </w:r>
          </w:p>
          <w:p>
            <w:pPr>
              <w:pStyle w:val="null3"/>
              <w:jc w:val="both"/>
            </w:pPr>
            <w:r>
              <w:rPr>
                <w:rFonts w:ascii="仿宋_GB2312" w:hAnsi="仿宋_GB2312" w:cs="仿宋_GB2312" w:eastAsia="仿宋_GB2312"/>
                <w:sz w:val="24"/>
              </w:rPr>
              <w:t>▲2.15 射血分数自动测量</w:t>
            </w:r>
          </w:p>
          <w:p>
            <w:pPr>
              <w:pStyle w:val="null3"/>
              <w:jc w:val="both"/>
            </w:pPr>
            <w:r>
              <w:rPr>
                <w:rFonts w:ascii="仿宋_GB2312" w:hAnsi="仿宋_GB2312" w:cs="仿宋_GB2312" w:eastAsia="仿宋_GB2312"/>
                <w:sz w:val="24"/>
              </w:rPr>
              <w:t xml:space="preserve">2.15.1 </w:t>
            </w:r>
            <w:r>
              <w:rPr>
                <w:rFonts w:ascii="仿宋_GB2312" w:hAnsi="仿宋_GB2312" w:cs="仿宋_GB2312" w:eastAsia="仿宋_GB2312"/>
                <w:sz w:val="24"/>
              </w:rPr>
              <w:t>自动识别左室舒张期切面和左室收缩期切面</w:t>
            </w:r>
          </w:p>
          <w:p>
            <w:pPr>
              <w:pStyle w:val="null3"/>
              <w:jc w:val="both"/>
            </w:pPr>
            <w:r>
              <w:rPr>
                <w:rFonts w:ascii="仿宋_GB2312" w:hAnsi="仿宋_GB2312" w:cs="仿宋_GB2312" w:eastAsia="仿宋_GB2312"/>
                <w:sz w:val="24"/>
              </w:rPr>
              <w:t xml:space="preserve">2.15.2 </w:t>
            </w:r>
            <w:r>
              <w:rPr>
                <w:rFonts w:ascii="仿宋_GB2312" w:hAnsi="仿宋_GB2312" w:cs="仿宋_GB2312" w:eastAsia="仿宋_GB2312"/>
                <w:sz w:val="24"/>
              </w:rPr>
              <w:t>自动包络心内膜边界，自动计算左室舒张期容积、左室收缩期容积，左室射血分数EF以及每搏量SV</w:t>
            </w:r>
          </w:p>
          <w:p>
            <w:pPr>
              <w:pStyle w:val="null3"/>
              <w:jc w:val="both"/>
            </w:pPr>
            <w:r>
              <w:rPr>
                <w:rFonts w:ascii="仿宋_GB2312" w:hAnsi="仿宋_GB2312" w:cs="仿宋_GB2312" w:eastAsia="仿宋_GB2312"/>
                <w:sz w:val="24"/>
              </w:rPr>
              <w:t xml:space="preserve">2.15.3 </w:t>
            </w:r>
            <w:r>
              <w:rPr>
                <w:rFonts w:ascii="仿宋_GB2312" w:hAnsi="仿宋_GB2312" w:cs="仿宋_GB2312" w:eastAsia="仿宋_GB2312"/>
                <w:sz w:val="24"/>
              </w:rPr>
              <w:t>支持心室容积随时间变化的容积变化曲线</w:t>
            </w:r>
          </w:p>
          <w:p>
            <w:pPr>
              <w:pStyle w:val="null3"/>
              <w:jc w:val="both"/>
            </w:pPr>
            <w:r>
              <w:rPr>
                <w:rFonts w:ascii="仿宋_GB2312" w:hAnsi="仿宋_GB2312" w:cs="仿宋_GB2312" w:eastAsia="仿宋_GB2312"/>
                <w:sz w:val="24"/>
              </w:rPr>
              <w:t xml:space="preserve">2.16 </w:t>
            </w:r>
            <w:r>
              <w:rPr>
                <w:rFonts w:ascii="仿宋_GB2312" w:hAnsi="仿宋_GB2312" w:cs="仿宋_GB2312" w:eastAsia="仿宋_GB2312"/>
                <w:sz w:val="24"/>
              </w:rPr>
              <w:t>超声教学助手，能提供标准超声声像图、解剖示意图、手法图及扫查技巧提示等，并支持以上帮助信息区域的单窗口放大功能</w:t>
            </w:r>
          </w:p>
          <w:p>
            <w:pPr>
              <w:pStyle w:val="null3"/>
              <w:jc w:val="both"/>
            </w:pPr>
            <w:r>
              <w:rPr>
                <w:rFonts w:ascii="仿宋_GB2312" w:hAnsi="仿宋_GB2312" w:cs="仿宋_GB2312" w:eastAsia="仿宋_GB2312"/>
                <w:sz w:val="24"/>
              </w:rPr>
              <w:t xml:space="preserve">2.17 </w:t>
            </w:r>
            <w:r>
              <w:rPr>
                <w:rFonts w:ascii="仿宋_GB2312" w:hAnsi="仿宋_GB2312" w:cs="仿宋_GB2312" w:eastAsia="仿宋_GB2312"/>
                <w:sz w:val="24"/>
              </w:rPr>
              <w:t>电影回放：所有模式下支持手动、自动回放，支持向后存储和向前存储，时间长度可预置，向后存储≥5分钟的电影，支持保存后的图像同屏对比分析（动态、静态），原始数据处理，可对回放图像进行≥20个参数调节</w:t>
            </w:r>
          </w:p>
          <w:p>
            <w:pPr>
              <w:pStyle w:val="null3"/>
              <w:jc w:val="both"/>
            </w:pPr>
            <w:r>
              <w:rPr>
                <w:rFonts w:ascii="仿宋_GB2312" w:hAnsi="仿宋_GB2312" w:cs="仿宋_GB2312" w:eastAsia="仿宋_GB2312"/>
                <w:sz w:val="24"/>
              </w:rPr>
              <w:t xml:space="preserve">2.18 </w:t>
            </w:r>
            <w:r>
              <w:rPr>
                <w:rFonts w:ascii="仿宋_GB2312" w:hAnsi="仿宋_GB2312" w:cs="仿宋_GB2312" w:eastAsia="仿宋_GB2312"/>
                <w:sz w:val="24"/>
              </w:rPr>
              <w:t>检查存储和管理</w:t>
            </w:r>
          </w:p>
          <w:p>
            <w:pPr>
              <w:pStyle w:val="null3"/>
              <w:jc w:val="both"/>
            </w:pPr>
            <w:r>
              <w:rPr>
                <w:rFonts w:ascii="仿宋_GB2312" w:hAnsi="仿宋_GB2312" w:cs="仿宋_GB2312" w:eastAsia="仿宋_GB2312"/>
                <w:sz w:val="24"/>
              </w:rPr>
              <w:t xml:space="preserve">2.18.1 </w:t>
            </w:r>
            <w:r>
              <w:rPr>
                <w:rFonts w:ascii="仿宋_GB2312" w:hAnsi="仿宋_GB2312" w:cs="仿宋_GB2312" w:eastAsia="仿宋_GB2312"/>
                <w:sz w:val="24"/>
              </w:rPr>
              <w:t>具备固态硬盘≥240G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2.18.2 </w:t>
            </w:r>
            <w:r>
              <w:rPr>
                <w:rFonts w:ascii="仿宋_GB2312" w:hAnsi="仿宋_GB2312" w:cs="仿宋_GB2312" w:eastAsia="仿宋_GB2312"/>
                <w:sz w:val="24"/>
              </w:rPr>
              <w:t>内置超声工作站，支持同步存储，即后台存储或导出图像数据的同时前台可以完成实时扫描，不影响检查操作</w:t>
            </w:r>
          </w:p>
          <w:p>
            <w:pPr>
              <w:pStyle w:val="null3"/>
              <w:jc w:val="both"/>
            </w:pPr>
            <w:r>
              <w:rPr>
                <w:rFonts w:ascii="仿宋_GB2312" w:hAnsi="仿宋_GB2312" w:cs="仿宋_GB2312" w:eastAsia="仿宋_GB2312"/>
                <w:sz w:val="24"/>
              </w:rPr>
              <w:t xml:space="preserve">2.18.3 </w:t>
            </w:r>
            <w:r>
              <w:rPr>
                <w:rFonts w:ascii="仿宋_GB2312" w:hAnsi="仿宋_GB2312" w:cs="仿宋_GB2312" w:eastAsia="仿宋_GB2312"/>
                <w:sz w:val="24"/>
              </w:rPr>
              <w:t>支持一键存储至硬盘或U盘，突然关机或未结束检查关机资料不丢失</w:t>
            </w:r>
          </w:p>
          <w:p>
            <w:pPr>
              <w:pStyle w:val="null3"/>
              <w:jc w:val="both"/>
            </w:pPr>
            <w:r>
              <w:rPr>
                <w:rFonts w:ascii="仿宋_GB2312" w:hAnsi="仿宋_GB2312" w:cs="仿宋_GB2312" w:eastAsia="仿宋_GB2312"/>
                <w:sz w:val="24"/>
              </w:rPr>
              <w:t xml:space="preserve">2.18.4 </w:t>
            </w:r>
            <w:r>
              <w:rPr>
                <w:rFonts w:ascii="仿宋_GB2312" w:hAnsi="仿宋_GB2312" w:cs="仿宋_GB2312" w:eastAsia="仿宋_GB2312"/>
                <w:sz w:val="24"/>
              </w:rPr>
              <w:t>动态图像、静态图像以PC格式直接导出（支持单帧图像文件包含：DCM、TIFF、BMP、JPG单帧，电影文件包括：CIN、AVI、DCM），无需特殊软件即能在普通PC机上直接观看图像</w:t>
            </w:r>
          </w:p>
          <w:p>
            <w:pPr>
              <w:pStyle w:val="null3"/>
              <w:jc w:val="both"/>
            </w:pPr>
            <w:r>
              <w:rPr>
                <w:rFonts w:ascii="仿宋_GB2312" w:hAnsi="仿宋_GB2312" w:cs="仿宋_GB2312" w:eastAsia="仿宋_GB2312"/>
                <w:sz w:val="24"/>
              </w:rPr>
              <w:t xml:space="preserve">2.19 </w:t>
            </w:r>
            <w:r>
              <w:rPr>
                <w:rFonts w:ascii="仿宋_GB2312" w:hAnsi="仿宋_GB2312" w:cs="仿宋_GB2312" w:eastAsia="仿宋_GB2312"/>
                <w:sz w:val="24"/>
              </w:rPr>
              <w:t>探头配置</w:t>
            </w:r>
          </w:p>
          <w:p>
            <w:pPr>
              <w:pStyle w:val="null3"/>
              <w:jc w:val="both"/>
            </w:pPr>
            <w:r>
              <w:rPr>
                <w:rFonts w:ascii="仿宋_GB2312" w:hAnsi="仿宋_GB2312" w:cs="仿宋_GB2312" w:eastAsia="仿宋_GB2312"/>
                <w:sz w:val="24"/>
              </w:rPr>
              <w:t>★2.19.1 标配四把探头：单晶体相控阵探头一把、单晶体凸阵探头一把、高频线阵探头一把、直把腔内探头一把</w:t>
            </w:r>
          </w:p>
          <w:p>
            <w:pPr>
              <w:pStyle w:val="null3"/>
              <w:jc w:val="both"/>
            </w:pPr>
            <w:r>
              <w:rPr>
                <w:rFonts w:ascii="仿宋_GB2312" w:hAnsi="仿宋_GB2312" w:cs="仿宋_GB2312" w:eastAsia="仿宋_GB2312"/>
                <w:sz w:val="24"/>
              </w:rPr>
              <w:t xml:space="preserve">2.19.2 </w:t>
            </w:r>
            <w:r>
              <w:rPr>
                <w:rFonts w:ascii="仿宋_GB2312" w:hAnsi="仿宋_GB2312" w:cs="仿宋_GB2312" w:eastAsia="仿宋_GB2312"/>
                <w:sz w:val="24"/>
              </w:rPr>
              <w:t>电子凸阵超声频率 1.0-5.0MHz，支持扩展成像</w:t>
            </w:r>
          </w:p>
          <w:p>
            <w:pPr>
              <w:pStyle w:val="null3"/>
              <w:jc w:val="both"/>
            </w:pPr>
            <w:r>
              <w:rPr>
                <w:rFonts w:ascii="仿宋_GB2312" w:hAnsi="仿宋_GB2312" w:cs="仿宋_GB2312" w:eastAsia="仿宋_GB2312"/>
                <w:sz w:val="24"/>
              </w:rPr>
              <w:t xml:space="preserve">2.19.3 </w:t>
            </w:r>
            <w:r>
              <w:rPr>
                <w:rFonts w:ascii="仿宋_GB2312" w:hAnsi="仿宋_GB2312" w:cs="仿宋_GB2312" w:eastAsia="仿宋_GB2312"/>
                <w:sz w:val="24"/>
              </w:rPr>
              <w:t>电子相控阵超声频率1.0-5.0MHz，扫描角度≥90°</w:t>
            </w:r>
          </w:p>
          <w:p>
            <w:pPr>
              <w:pStyle w:val="null3"/>
              <w:jc w:val="both"/>
            </w:pPr>
            <w:r>
              <w:rPr>
                <w:rFonts w:ascii="仿宋_GB2312" w:hAnsi="仿宋_GB2312" w:cs="仿宋_GB2312" w:eastAsia="仿宋_GB2312"/>
                <w:sz w:val="24"/>
              </w:rPr>
              <w:t xml:space="preserve">2.19.4 </w:t>
            </w:r>
            <w:r>
              <w:rPr>
                <w:rFonts w:ascii="仿宋_GB2312" w:hAnsi="仿宋_GB2312" w:cs="仿宋_GB2312" w:eastAsia="仿宋_GB2312"/>
                <w:sz w:val="24"/>
              </w:rPr>
              <w:t>电子线阵超声频率4.0-12MHz，支持扩展成像</w:t>
            </w:r>
          </w:p>
          <w:p>
            <w:pPr>
              <w:pStyle w:val="null3"/>
              <w:jc w:val="both"/>
            </w:pPr>
            <w:r>
              <w:rPr>
                <w:rFonts w:ascii="仿宋_GB2312" w:hAnsi="仿宋_GB2312" w:cs="仿宋_GB2312" w:eastAsia="仿宋_GB2312"/>
                <w:sz w:val="24"/>
              </w:rPr>
              <w:t xml:space="preserve">2.19.5 </w:t>
            </w:r>
            <w:r>
              <w:rPr>
                <w:rFonts w:ascii="仿宋_GB2312" w:hAnsi="仿宋_GB2312" w:cs="仿宋_GB2312" w:eastAsia="仿宋_GB2312"/>
                <w:sz w:val="24"/>
              </w:rPr>
              <w:t>直把腔内超声频率3-11MHz</w:t>
            </w:r>
          </w:p>
          <w:p>
            <w:pPr>
              <w:pStyle w:val="null3"/>
              <w:jc w:val="both"/>
            </w:pPr>
            <w:r>
              <w:rPr>
                <w:rFonts w:ascii="仿宋_GB2312" w:hAnsi="仿宋_GB2312" w:cs="仿宋_GB2312" w:eastAsia="仿宋_GB2312"/>
                <w:sz w:val="24"/>
              </w:rPr>
              <w:t xml:space="preserve">2.20 </w:t>
            </w:r>
            <w:r>
              <w:rPr>
                <w:rFonts w:ascii="仿宋_GB2312" w:hAnsi="仿宋_GB2312" w:cs="仿宋_GB2312" w:eastAsia="仿宋_GB2312"/>
                <w:sz w:val="24"/>
              </w:rPr>
              <w:t>最大显示深度：≥39cm</w:t>
            </w:r>
          </w:p>
          <w:p>
            <w:pPr>
              <w:pStyle w:val="null3"/>
              <w:jc w:val="both"/>
            </w:pPr>
            <w:r>
              <w:rPr>
                <w:rFonts w:ascii="仿宋_GB2312" w:hAnsi="仿宋_GB2312" w:cs="仿宋_GB2312" w:eastAsia="仿宋_GB2312"/>
                <w:sz w:val="24"/>
              </w:rPr>
              <w:t>2.21 TGC</w:t>
            </w:r>
            <w:r>
              <w:rPr>
                <w:rFonts w:ascii="仿宋_GB2312" w:hAnsi="仿宋_GB2312" w:cs="仿宋_GB2312" w:eastAsia="仿宋_GB2312"/>
                <w:sz w:val="24"/>
              </w:rPr>
              <w:t>：≥8段，LGC：≥4段</w:t>
            </w:r>
          </w:p>
          <w:p>
            <w:pPr>
              <w:pStyle w:val="null3"/>
              <w:jc w:val="both"/>
            </w:pPr>
            <w:r>
              <w:rPr>
                <w:rFonts w:ascii="仿宋_GB2312" w:hAnsi="仿宋_GB2312" w:cs="仿宋_GB2312" w:eastAsia="仿宋_GB2312"/>
                <w:sz w:val="24"/>
              </w:rPr>
              <w:t xml:space="preserve">2.22 </w:t>
            </w:r>
            <w:r>
              <w:rPr>
                <w:rFonts w:ascii="仿宋_GB2312" w:hAnsi="仿宋_GB2312" w:cs="仿宋_GB2312" w:eastAsia="仿宋_GB2312"/>
                <w:sz w:val="24"/>
              </w:rPr>
              <w:t>扫描帧率：相控阵探头18cm深，全视野二维帧频≥50帧/秒；凸阵探头18cm深，全视野二维帧频≥40帧/秒</w:t>
            </w:r>
          </w:p>
          <w:p>
            <w:pPr>
              <w:pStyle w:val="null3"/>
              <w:jc w:val="both"/>
            </w:pPr>
            <w:r>
              <w:rPr>
                <w:rFonts w:ascii="仿宋_GB2312" w:hAnsi="仿宋_GB2312" w:cs="仿宋_GB2312" w:eastAsia="仿宋_GB2312"/>
                <w:sz w:val="24"/>
              </w:rPr>
              <w:t xml:space="preserve">2.23 </w:t>
            </w:r>
            <w:r>
              <w:rPr>
                <w:rFonts w:ascii="仿宋_GB2312" w:hAnsi="仿宋_GB2312" w:cs="仿宋_GB2312" w:eastAsia="仿宋_GB2312"/>
                <w:sz w:val="24"/>
              </w:rPr>
              <w:t>彩色取样框偏转：≥±30度（线阵探头）</w:t>
            </w:r>
          </w:p>
          <w:p>
            <w:pPr>
              <w:pStyle w:val="null3"/>
              <w:jc w:val="both"/>
            </w:pPr>
            <w:r>
              <w:rPr>
                <w:rFonts w:ascii="仿宋_GB2312" w:hAnsi="仿宋_GB2312" w:cs="仿宋_GB2312" w:eastAsia="仿宋_GB2312"/>
                <w:sz w:val="24"/>
              </w:rPr>
              <w:t xml:space="preserve">2.24 </w:t>
            </w:r>
            <w:r>
              <w:rPr>
                <w:rFonts w:ascii="仿宋_GB2312" w:hAnsi="仿宋_GB2312" w:cs="仿宋_GB2312" w:eastAsia="仿宋_GB2312"/>
                <w:sz w:val="24"/>
              </w:rPr>
              <w:t>外置设置</w:t>
            </w:r>
          </w:p>
          <w:p>
            <w:pPr>
              <w:pStyle w:val="null3"/>
              <w:jc w:val="both"/>
            </w:pPr>
            <w:r>
              <w:rPr>
                <w:rFonts w:ascii="仿宋_GB2312" w:hAnsi="仿宋_GB2312" w:cs="仿宋_GB2312" w:eastAsia="仿宋_GB2312"/>
                <w:sz w:val="24"/>
              </w:rPr>
              <w:t xml:space="preserve">2.24.1 </w:t>
            </w:r>
            <w:r>
              <w:rPr>
                <w:rFonts w:ascii="仿宋_GB2312" w:hAnsi="仿宋_GB2312" w:cs="仿宋_GB2312" w:eastAsia="仿宋_GB2312"/>
                <w:sz w:val="24"/>
              </w:rPr>
              <w:t>外设数据模块：包含S-视频、VGA视频接口、高清音视频接口</w:t>
            </w:r>
          </w:p>
          <w:p>
            <w:pPr>
              <w:pStyle w:val="null3"/>
              <w:jc w:val="both"/>
            </w:pPr>
            <w:r>
              <w:rPr>
                <w:rFonts w:ascii="仿宋_GB2312" w:hAnsi="仿宋_GB2312" w:cs="仿宋_GB2312" w:eastAsia="仿宋_GB2312"/>
                <w:sz w:val="24"/>
              </w:rPr>
              <w:t xml:space="preserve">2.24.2 </w:t>
            </w:r>
            <w:r>
              <w:rPr>
                <w:rFonts w:ascii="仿宋_GB2312" w:hAnsi="仿宋_GB2312" w:cs="仿宋_GB2312" w:eastAsia="仿宋_GB2312"/>
                <w:sz w:val="24"/>
              </w:rPr>
              <w:t>专用台车：可升降可以增加“防盗模块”</w:t>
            </w:r>
          </w:p>
          <w:p>
            <w:pPr>
              <w:pStyle w:val="null3"/>
              <w:jc w:val="both"/>
            </w:pPr>
            <w:r>
              <w:rPr>
                <w:rFonts w:ascii="仿宋_GB2312" w:hAnsi="仿宋_GB2312" w:cs="仿宋_GB2312" w:eastAsia="仿宋_GB2312"/>
                <w:sz w:val="24"/>
              </w:rPr>
              <w:t xml:space="preserve">2.24.3 </w:t>
            </w:r>
            <w:r>
              <w:rPr>
                <w:rFonts w:ascii="仿宋_GB2312" w:hAnsi="仿宋_GB2312" w:cs="仿宋_GB2312" w:eastAsia="仿宋_GB2312"/>
                <w:sz w:val="24"/>
              </w:rPr>
              <w:t>具备可装卸探头扩展槽</w:t>
            </w:r>
          </w:p>
          <w:p>
            <w:pPr>
              <w:pStyle w:val="null3"/>
              <w:jc w:val="both"/>
            </w:pPr>
            <w:r>
              <w:rPr>
                <w:rFonts w:ascii="仿宋_GB2312" w:hAnsi="仿宋_GB2312" w:cs="仿宋_GB2312" w:eastAsia="仿宋_GB2312"/>
                <w:sz w:val="24"/>
              </w:rPr>
              <w:t xml:space="preserve">2.24.3 </w:t>
            </w:r>
            <w:r>
              <w:rPr>
                <w:rFonts w:ascii="仿宋_GB2312" w:hAnsi="仿宋_GB2312" w:cs="仿宋_GB2312" w:eastAsia="仿宋_GB2312"/>
                <w:sz w:val="24"/>
              </w:rPr>
              <w:t>专用旅行箱，可装载主机、探头及相关备件</w:t>
            </w:r>
          </w:p>
          <w:p>
            <w:pPr>
              <w:pStyle w:val="null3"/>
              <w:jc w:val="both"/>
            </w:pPr>
            <w:r>
              <w:rPr>
                <w:rFonts w:ascii="仿宋_GB2312" w:hAnsi="仿宋_GB2312" w:cs="仿宋_GB2312" w:eastAsia="仿宋_GB2312"/>
                <w:sz w:val="24"/>
              </w:rPr>
              <w:t>▲2.25 整机质保≥5年</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配置要求：主机1台，单晶体凸阵探头1把，高频线阵探头1把，单晶体相控阵探头1把，直把腔内探头1把。</w:t>
            </w:r>
          </w:p>
          <w:p>
            <w:pPr>
              <w:pStyle w:val="null3"/>
              <w:spacing w:after="120"/>
              <w:jc w:val="both"/>
            </w:pPr>
            <w:r>
              <w:rPr>
                <w:rFonts w:ascii="仿宋_GB2312" w:hAnsi="仿宋_GB2312" w:cs="仿宋_GB2312" w:eastAsia="仿宋_GB2312"/>
                <w:sz w:val="28"/>
                <w:b/>
              </w:rPr>
              <w:t>（二）心电监护仪</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ind w:firstLine="480"/>
              <w:jc w:val="both"/>
            </w:pPr>
            <w:r>
              <w:rPr>
                <w:rFonts w:ascii="仿宋_GB2312" w:hAnsi="仿宋_GB2312" w:cs="仿宋_GB2312" w:eastAsia="仿宋_GB2312"/>
                <w:sz w:val="24"/>
              </w:rPr>
              <w:t>用于救护车上实时监测心电、血氧、呼吸等参数，在检测到恶性心律失常时，可通过手动或自动方式释放电击进行除颤。</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整机重量：≤5.0kg（含电池）</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显示屏：彩色触摸屏≥8英寸，分辨率≥800×600、支持≥5通道监护波形显示（心电、呼吸等）</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操作辅助：图形化或文字化故障排除指引，支持中英文切换，心电波形扫描时间≥30s（允许±10%误差）</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核心功能：手动除颤（同步/非同步）、心电监护、呼吸监护、NIBP、SpO2、自动体外除颤（AED）、AED适用范围为≥1个月龄人群；</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独立培训模式，内置抢救考核案例，可将抢救过程中关键数据自动上传本机系统，支持抢救后即可复盘和周期性回顾分析；</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自动识别CPR并滤过胸外按压对心电波形产生的干扰，在按压中可判断心率，避免按压中断，提高按压占比</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能量控制：手动除颤能量分档≥15档，最大能量≥300J、充电速度：200J能量充电时间≤5秒</w:t>
            </w:r>
          </w:p>
          <w:p>
            <w:pPr>
              <w:pStyle w:val="null3"/>
              <w:jc w:val="both"/>
            </w:pPr>
            <w:r>
              <w:rPr>
                <w:rFonts w:ascii="仿宋_GB2312" w:hAnsi="仿宋_GB2312" w:cs="仿宋_GB2312" w:eastAsia="仿宋_GB2312"/>
                <w:sz w:val="24"/>
              </w:rPr>
              <w:t xml:space="preserve">2.8 </w:t>
            </w:r>
            <w:r>
              <w:rPr>
                <w:rFonts w:ascii="仿宋_GB2312" w:hAnsi="仿宋_GB2312" w:cs="仿宋_GB2312" w:eastAsia="仿宋_GB2312"/>
                <w:sz w:val="24"/>
              </w:rPr>
              <w:t>响应性能：开机至就绪时间≤5秒、除颤后心电基线恢复时间≤3秒</w:t>
            </w:r>
          </w:p>
          <w:p>
            <w:pPr>
              <w:pStyle w:val="null3"/>
              <w:jc w:val="both"/>
            </w:pPr>
            <w:r>
              <w:rPr>
                <w:rFonts w:ascii="仿宋_GB2312" w:hAnsi="仿宋_GB2312" w:cs="仿宋_GB2312" w:eastAsia="仿宋_GB2312"/>
                <w:sz w:val="24"/>
              </w:rPr>
              <w:t xml:space="preserve">2.9 </w:t>
            </w:r>
            <w:r>
              <w:rPr>
                <w:rFonts w:ascii="仿宋_GB2312" w:hAnsi="仿宋_GB2312" w:cs="仿宋_GB2312" w:eastAsia="仿宋_GB2312"/>
                <w:sz w:val="24"/>
              </w:rPr>
              <w:t>监护能力：心电波形速度至少支持50mm/s、25mm/s、12.5mm/s三档，可识别心律失常类型≥25种（含室颤、室速、房颤等）</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适应人群：监护参数需覆盖成人、小儿、新生儿</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自检系统：每日自动自检（含电池、电容、电路检测），定期高能量自检（≥最大能量的80%）</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环境耐受：防尘防水等级≥IP55</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机械强度：裸机抗跌落≥1米、带防护包抗跌落≥2米</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 xml:space="preserve">3.1 </w:t>
            </w:r>
            <w:r>
              <w:rPr>
                <w:rFonts w:ascii="仿宋_GB2312" w:hAnsi="仿宋_GB2312" w:cs="仿宋_GB2312" w:eastAsia="仿宋_GB2312"/>
                <w:sz w:val="24"/>
              </w:rPr>
              <w:t>主机1套</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心电导联线1套</w:t>
            </w:r>
          </w:p>
          <w:p>
            <w:pPr>
              <w:pStyle w:val="null3"/>
              <w:jc w:val="both"/>
            </w:pPr>
            <w:r>
              <w:rPr>
                <w:rFonts w:ascii="仿宋_GB2312" w:hAnsi="仿宋_GB2312" w:cs="仿宋_GB2312" w:eastAsia="仿宋_GB2312"/>
                <w:sz w:val="24"/>
              </w:rPr>
              <w:t xml:space="preserve">3.3 </w:t>
            </w:r>
            <w:r>
              <w:rPr>
                <w:rFonts w:ascii="仿宋_GB2312" w:hAnsi="仿宋_GB2312" w:cs="仿宋_GB2312" w:eastAsia="仿宋_GB2312"/>
                <w:sz w:val="24"/>
              </w:rPr>
              <w:t>血氧传感器1套</w:t>
            </w:r>
          </w:p>
          <w:p>
            <w:pPr>
              <w:pStyle w:val="null3"/>
              <w:jc w:val="both"/>
            </w:pPr>
            <w:r>
              <w:rPr>
                <w:rFonts w:ascii="仿宋_GB2312" w:hAnsi="仿宋_GB2312" w:cs="仿宋_GB2312" w:eastAsia="仿宋_GB2312"/>
                <w:sz w:val="24"/>
              </w:rPr>
              <w:t xml:space="preserve">3.4 </w:t>
            </w:r>
            <w:r>
              <w:rPr>
                <w:rFonts w:ascii="仿宋_GB2312" w:hAnsi="仿宋_GB2312" w:cs="仿宋_GB2312" w:eastAsia="仿宋_GB2312"/>
                <w:sz w:val="24"/>
              </w:rPr>
              <w:t>体外除颤电极板1副</w:t>
            </w:r>
          </w:p>
          <w:p>
            <w:pPr>
              <w:pStyle w:val="null3"/>
              <w:jc w:val="both"/>
            </w:pPr>
            <w:r>
              <w:rPr>
                <w:rFonts w:ascii="仿宋_GB2312" w:hAnsi="仿宋_GB2312" w:cs="仿宋_GB2312" w:eastAsia="仿宋_GB2312"/>
                <w:sz w:val="24"/>
              </w:rPr>
              <w:t xml:space="preserve">3.5 </w:t>
            </w:r>
            <w:r>
              <w:rPr>
                <w:rFonts w:ascii="仿宋_GB2312" w:hAnsi="仿宋_GB2312" w:cs="仿宋_GB2312" w:eastAsia="仿宋_GB2312"/>
                <w:sz w:val="24"/>
              </w:rPr>
              <w:t>血压测量袖带1套</w:t>
            </w:r>
          </w:p>
          <w:p>
            <w:pPr>
              <w:pStyle w:val="null3"/>
              <w:jc w:val="center"/>
            </w:pPr>
            <w:r>
              <w:rPr>
                <w:rFonts w:ascii="仿宋_GB2312" w:hAnsi="仿宋_GB2312" w:cs="仿宋_GB2312" w:eastAsia="仿宋_GB2312"/>
                <w:sz w:val="28"/>
                <w:b/>
              </w:rPr>
              <w:t>（三）转运呼吸机</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用于成人、小儿和婴幼儿患者救护车转运过程中通气辅助及呼吸支持。</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电动电控设计，涡轮驱动空气气源</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彩色触摸控制屏≥7英寸，分辨率≥800×480，可同时显示波形和监测参数，具有屏幕亮度自动调节及关机电量显示功能</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单块电池续航时间≥5小时</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呼吸机主机重量≤4.5kg</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高性能涡轮，峰值流速≥210L/min</w:t>
            </w:r>
          </w:p>
          <w:p>
            <w:pPr>
              <w:pStyle w:val="null3"/>
              <w:jc w:val="both"/>
            </w:pPr>
            <w:r>
              <w:rPr>
                <w:rFonts w:ascii="仿宋_GB2312" w:hAnsi="仿宋_GB2312" w:cs="仿宋_GB2312" w:eastAsia="仿宋_GB2312"/>
                <w:sz w:val="24"/>
              </w:rPr>
              <w:t>▲2.6配备无消耗氧传感器，无需校准和更换</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防尘防水等级≥IP34</w:t>
            </w:r>
          </w:p>
          <w:p>
            <w:pPr>
              <w:pStyle w:val="null3"/>
              <w:jc w:val="both"/>
            </w:pPr>
            <w:r>
              <w:rPr>
                <w:rFonts w:ascii="仿宋_GB2312" w:hAnsi="仿宋_GB2312" w:cs="仿宋_GB2312" w:eastAsia="仿宋_GB2312"/>
                <w:sz w:val="24"/>
              </w:rPr>
              <w:t xml:space="preserve">2.8 </w:t>
            </w:r>
            <w:r>
              <w:rPr>
                <w:rFonts w:ascii="仿宋_GB2312" w:hAnsi="仿宋_GB2312" w:cs="仿宋_GB2312" w:eastAsia="仿宋_GB2312"/>
                <w:sz w:val="24"/>
              </w:rPr>
              <w:t>配备提拿悬挂一体化多功能把手，灵活便携；</w:t>
            </w:r>
          </w:p>
          <w:p>
            <w:pPr>
              <w:pStyle w:val="null3"/>
              <w:jc w:val="both"/>
            </w:pPr>
            <w:r>
              <w:rPr>
                <w:rFonts w:ascii="仿宋_GB2312" w:hAnsi="仿宋_GB2312" w:cs="仿宋_GB2312" w:eastAsia="仿宋_GB2312"/>
                <w:sz w:val="24"/>
              </w:rPr>
              <w:t xml:space="preserve">2.9 </w:t>
            </w:r>
            <w:r>
              <w:rPr>
                <w:rFonts w:ascii="仿宋_GB2312" w:hAnsi="仿宋_GB2312" w:cs="仿宋_GB2312" w:eastAsia="仿宋_GB2312"/>
                <w:sz w:val="24"/>
              </w:rPr>
              <w:t>配备气瓶及气瓶携带架，具备整体性，能满足转运需求</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呼吸模式及功能</w:t>
            </w:r>
          </w:p>
          <w:p>
            <w:pPr>
              <w:pStyle w:val="null3"/>
              <w:jc w:val="both"/>
            </w:pPr>
            <w:r>
              <w:rPr>
                <w:rFonts w:ascii="仿宋_GB2312" w:hAnsi="仿宋_GB2312" w:cs="仿宋_GB2312" w:eastAsia="仿宋_GB2312"/>
                <w:sz w:val="24"/>
              </w:rPr>
              <w:t>▲2.10.1 通气模式：具有容量控制/辅助通气模式V-A/C和容量同步间歇指令通气模式V-SIMV；压力控制/辅助通气模式P-A/C和压力同步间歇指令通气模式P-SIMV；持续气道正压通气模式/压力支持通气模式CPAP/PSV、双水平气道正压通气模式、心肺复苏通气模式</w:t>
            </w:r>
          </w:p>
          <w:p>
            <w:pPr>
              <w:pStyle w:val="null3"/>
              <w:jc w:val="both"/>
            </w:pPr>
            <w:r>
              <w:rPr>
                <w:rFonts w:ascii="仿宋_GB2312" w:hAnsi="仿宋_GB2312" w:cs="仿宋_GB2312" w:eastAsia="仿宋_GB2312"/>
                <w:sz w:val="24"/>
              </w:rPr>
              <w:t xml:space="preserve">2.10.2 </w:t>
            </w:r>
            <w:r>
              <w:rPr>
                <w:rFonts w:ascii="仿宋_GB2312" w:hAnsi="仿宋_GB2312" w:cs="仿宋_GB2312" w:eastAsia="仿宋_GB2312"/>
                <w:sz w:val="24"/>
              </w:rPr>
              <w:t>配备高级通气模式容量支持通气模式VS，气道压力释放通气模式APRV，自适应支持通气模式AMV</w:t>
            </w:r>
          </w:p>
          <w:p>
            <w:pPr>
              <w:pStyle w:val="null3"/>
              <w:jc w:val="both"/>
            </w:pPr>
            <w:r>
              <w:rPr>
                <w:rFonts w:ascii="仿宋_GB2312" w:hAnsi="仿宋_GB2312" w:cs="仿宋_GB2312" w:eastAsia="仿宋_GB2312"/>
                <w:sz w:val="24"/>
              </w:rPr>
              <w:t xml:space="preserve">2.10.3 </w:t>
            </w:r>
            <w:r>
              <w:rPr>
                <w:rFonts w:ascii="仿宋_GB2312" w:hAnsi="仿宋_GB2312" w:cs="仿宋_GB2312" w:eastAsia="仿宋_GB2312"/>
                <w:sz w:val="24"/>
              </w:rPr>
              <w:t>具有有创通气模式、无创通气模式和高流量氧疗模式</w:t>
            </w:r>
          </w:p>
          <w:p>
            <w:pPr>
              <w:pStyle w:val="null3"/>
              <w:jc w:val="both"/>
            </w:pPr>
            <w:r>
              <w:rPr>
                <w:rFonts w:ascii="仿宋_GB2312" w:hAnsi="仿宋_GB2312" w:cs="仿宋_GB2312" w:eastAsia="仿宋_GB2312"/>
                <w:sz w:val="24"/>
              </w:rPr>
              <w:t>▲2.10.4 具有呼吸同步技术，自动调节吸气和呼气触发灵敏度、压力上升时间，提高人机同步性和舒适度，减少手动调节参数</w:t>
            </w:r>
          </w:p>
          <w:p>
            <w:pPr>
              <w:pStyle w:val="null3"/>
              <w:jc w:val="both"/>
            </w:pPr>
            <w:r>
              <w:rPr>
                <w:rFonts w:ascii="仿宋_GB2312" w:hAnsi="仿宋_GB2312" w:cs="仿宋_GB2312" w:eastAsia="仿宋_GB2312"/>
                <w:sz w:val="24"/>
              </w:rPr>
              <w:t xml:space="preserve">2.10.5 </w:t>
            </w:r>
            <w:r>
              <w:rPr>
                <w:rFonts w:ascii="仿宋_GB2312" w:hAnsi="仿宋_GB2312" w:cs="仿宋_GB2312" w:eastAsia="仿宋_GB2312"/>
                <w:sz w:val="24"/>
              </w:rPr>
              <w:t>具有自动海拔补偿功能和自动漏气补偿功能。最高工作海拔≥7000m，满足高海拔和直升机转运要求</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设置参数</w:t>
            </w:r>
          </w:p>
          <w:p>
            <w:pPr>
              <w:pStyle w:val="null3"/>
              <w:jc w:val="both"/>
            </w:pPr>
            <w:r>
              <w:rPr>
                <w:rFonts w:ascii="仿宋_GB2312" w:hAnsi="仿宋_GB2312" w:cs="仿宋_GB2312" w:eastAsia="仿宋_GB2312"/>
                <w:sz w:val="24"/>
              </w:rPr>
              <w:t xml:space="preserve">2.11.1 </w:t>
            </w:r>
            <w:r>
              <w:rPr>
                <w:rFonts w:ascii="仿宋_GB2312" w:hAnsi="仿宋_GB2312" w:cs="仿宋_GB2312" w:eastAsia="仿宋_GB2312"/>
                <w:sz w:val="24"/>
              </w:rPr>
              <w:t>潮气量：20ml~2000ml</w:t>
            </w:r>
          </w:p>
          <w:p>
            <w:pPr>
              <w:pStyle w:val="null3"/>
              <w:jc w:val="both"/>
            </w:pPr>
            <w:r>
              <w:rPr>
                <w:rFonts w:ascii="仿宋_GB2312" w:hAnsi="仿宋_GB2312" w:cs="仿宋_GB2312" w:eastAsia="仿宋_GB2312"/>
                <w:sz w:val="24"/>
              </w:rPr>
              <w:t xml:space="preserve">2.11.2 </w:t>
            </w:r>
            <w:r>
              <w:rPr>
                <w:rFonts w:ascii="仿宋_GB2312" w:hAnsi="仿宋_GB2312" w:cs="仿宋_GB2312" w:eastAsia="仿宋_GB2312"/>
                <w:sz w:val="24"/>
              </w:rPr>
              <w:t>吸气压力：1~60cmH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jc w:val="both"/>
            </w:pPr>
            <w:r>
              <w:rPr>
                <w:rFonts w:ascii="仿宋_GB2312" w:hAnsi="仿宋_GB2312" w:cs="仿宋_GB2312" w:eastAsia="仿宋_GB2312"/>
                <w:sz w:val="24"/>
              </w:rPr>
              <w:t xml:space="preserve">2.11.3 </w:t>
            </w:r>
            <w:r>
              <w:rPr>
                <w:rFonts w:ascii="仿宋_GB2312" w:hAnsi="仿宋_GB2312" w:cs="仿宋_GB2312" w:eastAsia="仿宋_GB2312"/>
                <w:sz w:val="24"/>
              </w:rPr>
              <w:t>呼气末正压：0~50cmH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jc w:val="both"/>
            </w:pPr>
            <w:r>
              <w:rPr>
                <w:rFonts w:ascii="仿宋_GB2312" w:hAnsi="仿宋_GB2312" w:cs="仿宋_GB2312" w:eastAsia="仿宋_GB2312"/>
                <w:sz w:val="24"/>
              </w:rPr>
              <w:t xml:space="preserve">2.11.4 </w:t>
            </w:r>
            <w:r>
              <w:rPr>
                <w:rFonts w:ascii="仿宋_GB2312" w:hAnsi="仿宋_GB2312" w:cs="仿宋_GB2312" w:eastAsia="仿宋_GB2312"/>
                <w:sz w:val="24"/>
              </w:rPr>
              <w:t>吸入氧浓度：21~100%</w:t>
            </w:r>
          </w:p>
          <w:p>
            <w:pPr>
              <w:pStyle w:val="null3"/>
              <w:jc w:val="both"/>
            </w:pPr>
            <w:r>
              <w:rPr>
                <w:rFonts w:ascii="仿宋_GB2312" w:hAnsi="仿宋_GB2312" w:cs="仿宋_GB2312" w:eastAsia="仿宋_GB2312"/>
                <w:sz w:val="24"/>
              </w:rPr>
              <w:t xml:space="preserve">2.11.5 </w:t>
            </w:r>
            <w:r>
              <w:rPr>
                <w:rFonts w:ascii="仿宋_GB2312" w:hAnsi="仿宋_GB2312" w:cs="仿宋_GB2312" w:eastAsia="仿宋_GB2312"/>
                <w:sz w:val="24"/>
              </w:rPr>
              <w:t>吸气时间：0.1~10s</w:t>
            </w:r>
          </w:p>
          <w:p>
            <w:pPr>
              <w:pStyle w:val="null3"/>
              <w:jc w:val="both"/>
            </w:pPr>
            <w:r>
              <w:rPr>
                <w:rFonts w:ascii="仿宋_GB2312" w:hAnsi="仿宋_GB2312" w:cs="仿宋_GB2312" w:eastAsia="仿宋_GB2312"/>
                <w:sz w:val="24"/>
              </w:rPr>
              <w:t xml:space="preserve">2.11.6 </w:t>
            </w:r>
            <w:r>
              <w:rPr>
                <w:rFonts w:ascii="仿宋_GB2312" w:hAnsi="仿宋_GB2312" w:cs="仿宋_GB2312" w:eastAsia="仿宋_GB2312"/>
                <w:sz w:val="24"/>
              </w:rPr>
              <w:t>压力触发灵敏度：-20~-0.5cmH</w:t>
            </w:r>
            <w:r>
              <w:rPr>
                <w:rFonts w:ascii="仿宋_GB2312" w:hAnsi="仿宋_GB2312" w:cs="仿宋_GB2312" w:eastAsia="仿宋_GB2312"/>
                <w:sz w:val="24"/>
                <w:vertAlign w:val="subscript"/>
              </w:rPr>
              <w:t>2</w:t>
            </w:r>
            <w:r>
              <w:rPr>
                <w:rFonts w:ascii="仿宋_GB2312" w:hAnsi="仿宋_GB2312" w:cs="仿宋_GB2312" w:eastAsia="仿宋_GB2312"/>
                <w:sz w:val="24"/>
              </w:rPr>
              <w:t>O，或OFF</w:t>
            </w:r>
          </w:p>
          <w:p>
            <w:pPr>
              <w:pStyle w:val="null3"/>
              <w:jc w:val="both"/>
            </w:pPr>
            <w:r>
              <w:rPr>
                <w:rFonts w:ascii="仿宋_GB2312" w:hAnsi="仿宋_GB2312" w:cs="仿宋_GB2312" w:eastAsia="仿宋_GB2312"/>
                <w:sz w:val="24"/>
              </w:rPr>
              <w:t xml:space="preserve">2.11.7 </w:t>
            </w:r>
            <w:r>
              <w:rPr>
                <w:rFonts w:ascii="仿宋_GB2312" w:hAnsi="仿宋_GB2312" w:cs="仿宋_GB2312" w:eastAsia="仿宋_GB2312"/>
                <w:sz w:val="24"/>
              </w:rPr>
              <w:t>流速触发灵敏度：0.5~20L/min，或OFF</w:t>
            </w:r>
          </w:p>
          <w:p>
            <w:pPr>
              <w:pStyle w:val="null3"/>
              <w:jc w:val="both"/>
            </w:pPr>
            <w:r>
              <w:rPr>
                <w:rFonts w:ascii="仿宋_GB2312" w:hAnsi="仿宋_GB2312" w:cs="仿宋_GB2312" w:eastAsia="仿宋_GB2312"/>
                <w:sz w:val="24"/>
              </w:rPr>
              <w:t xml:space="preserve">2.11.8 </w:t>
            </w:r>
            <w:r>
              <w:rPr>
                <w:rFonts w:ascii="仿宋_GB2312" w:hAnsi="仿宋_GB2312" w:cs="仿宋_GB2312" w:eastAsia="仿宋_GB2312"/>
                <w:sz w:val="24"/>
              </w:rPr>
              <w:t>呼气触发灵敏度：Auto, 1~85%</w:t>
            </w:r>
          </w:p>
          <w:p>
            <w:pPr>
              <w:pStyle w:val="null3"/>
              <w:jc w:val="both"/>
            </w:pPr>
            <w:r>
              <w:rPr>
                <w:rFonts w:ascii="仿宋_GB2312" w:hAnsi="仿宋_GB2312" w:cs="仿宋_GB2312" w:eastAsia="仿宋_GB2312"/>
                <w:sz w:val="24"/>
              </w:rPr>
              <w:t xml:space="preserve">2.11.9 </w:t>
            </w:r>
            <w:r>
              <w:rPr>
                <w:rFonts w:ascii="仿宋_GB2312" w:hAnsi="仿宋_GB2312" w:cs="仿宋_GB2312" w:eastAsia="仿宋_GB2312"/>
                <w:sz w:val="24"/>
              </w:rPr>
              <w:t>氧疗流量：2~80L/min</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监测参数和报警</w:t>
            </w:r>
          </w:p>
          <w:p>
            <w:pPr>
              <w:pStyle w:val="null3"/>
              <w:jc w:val="both"/>
            </w:pPr>
            <w:r>
              <w:rPr>
                <w:rFonts w:ascii="仿宋_GB2312" w:hAnsi="仿宋_GB2312" w:cs="仿宋_GB2312" w:eastAsia="仿宋_GB2312"/>
                <w:sz w:val="24"/>
              </w:rPr>
              <w:t xml:space="preserve">2.12.1 </w:t>
            </w:r>
            <w:r>
              <w:rPr>
                <w:rFonts w:ascii="仿宋_GB2312" w:hAnsi="仿宋_GB2312" w:cs="仿宋_GB2312" w:eastAsia="仿宋_GB2312"/>
                <w:sz w:val="24"/>
              </w:rPr>
              <w:t>监测参数：包含但不限于氧浓度、分钟通气量、潮气量、气道压力、呼吸频率等关键参数。</w:t>
            </w:r>
          </w:p>
          <w:p>
            <w:pPr>
              <w:pStyle w:val="null3"/>
              <w:jc w:val="both"/>
            </w:pPr>
            <w:r>
              <w:rPr>
                <w:rFonts w:ascii="仿宋_GB2312" w:hAnsi="仿宋_GB2312" w:cs="仿宋_GB2312" w:eastAsia="仿宋_GB2312"/>
                <w:sz w:val="24"/>
              </w:rPr>
              <w:t xml:space="preserve">2.12.2 </w:t>
            </w:r>
            <w:r>
              <w:rPr>
                <w:rFonts w:ascii="仿宋_GB2312" w:hAnsi="仿宋_GB2312" w:cs="仿宋_GB2312" w:eastAsia="仿宋_GB2312"/>
                <w:sz w:val="24"/>
              </w:rPr>
              <w:t>波形监测：包含但不限于压力-时间、流速-时间、容量-时间和CO</w:t>
            </w:r>
            <w:r>
              <w:rPr>
                <w:rFonts w:ascii="仿宋_GB2312" w:hAnsi="仿宋_GB2312" w:cs="仿宋_GB2312" w:eastAsia="仿宋_GB2312"/>
                <w:sz w:val="24"/>
                <w:vertAlign w:val="subscript"/>
              </w:rPr>
              <w:t>2</w:t>
            </w:r>
            <w:r>
              <w:rPr>
                <w:rFonts w:ascii="仿宋_GB2312" w:hAnsi="仿宋_GB2312" w:cs="仿宋_GB2312" w:eastAsia="仿宋_GB2312"/>
                <w:sz w:val="24"/>
              </w:rPr>
              <w:t>-时间波形等。</w:t>
            </w:r>
          </w:p>
          <w:p>
            <w:pPr>
              <w:pStyle w:val="null3"/>
              <w:jc w:val="both"/>
            </w:pPr>
            <w:r>
              <w:rPr>
                <w:rFonts w:ascii="仿宋_GB2312" w:hAnsi="仿宋_GB2312" w:cs="仿宋_GB2312" w:eastAsia="仿宋_GB2312"/>
                <w:sz w:val="24"/>
              </w:rPr>
              <w:t xml:space="preserve">2.12.3 </w:t>
            </w:r>
            <w:r>
              <w:rPr>
                <w:rFonts w:ascii="仿宋_GB2312" w:hAnsi="仿宋_GB2312" w:cs="仿宋_GB2312" w:eastAsia="仿宋_GB2312"/>
                <w:sz w:val="24"/>
              </w:rPr>
              <w:t>报警：包含但不限于潮气量、通气量、压力、呼吸频率、窒息、氧浓度、氧气不足、电量不足、管路脱落、机器故障等。</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 xml:space="preserve">3.1 </w:t>
            </w:r>
            <w:r>
              <w:rPr>
                <w:rFonts w:ascii="仿宋_GB2312" w:hAnsi="仿宋_GB2312" w:cs="仿宋_GB2312" w:eastAsia="仿宋_GB2312"/>
                <w:sz w:val="24"/>
              </w:rPr>
              <w:t>主机1套</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提拿悬挂一体化多功能把手1个</w:t>
            </w:r>
          </w:p>
          <w:p>
            <w:pPr>
              <w:pStyle w:val="null3"/>
              <w:jc w:val="both"/>
            </w:pPr>
            <w:r>
              <w:rPr>
                <w:rFonts w:ascii="仿宋_GB2312" w:hAnsi="仿宋_GB2312" w:cs="仿宋_GB2312" w:eastAsia="仿宋_GB2312"/>
                <w:sz w:val="24"/>
              </w:rPr>
              <w:t xml:space="preserve">3.3 </w:t>
            </w:r>
            <w:r>
              <w:rPr>
                <w:rFonts w:ascii="仿宋_GB2312" w:hAnsi="仿宋_GB2312" w:cs="仿宋_GB2312" w:eastAsia="仿宋_GB2312"/>
                <w:sz w:val="24"/>
              </w:rPr>
              <w:t>氧气瓶及气瓶携带架1套</w:t>
            </w:r>
          </w:p>
          <w:p>
            <w:pPr>
              <w:pStyle w:val="null3"/>
              <w:jc w:val="both"/>
            </w:pPr>
            <w:r>
              <w:rPr>
                <w:rFonts w:ascii="仿宋_GB2312" w:hAnsi="仿宋_GB2312" w:cs="仿宋_GB2312" w:eastAsia="仿宋_GB2312"/>
                <w:sz w:val="24"/>
              </w:rPr>
              <w:t xml:space="preserve">3.4 </w:t>
            </w:r>
            <w:r>
              <w:rPr>
                <w:rFonts w:ascii="仿宋_GB2312" w:hAnsi="仿宋_GB2312" w:cs="仿宋_GB2312" w:eastAsia="仿宋_GB2312"/>
                <w:sz w:val="24"/>
              </w:rPr>
              <w:t>呼吸管路及面罩1套。</w:t>
            </w:r>
          </w:p>
          <w:p>
            <w:pPr>
              <w:pStyle w:val="null3"/>
              <w:spacing w:after="120"/>
              <w:jc w:val="both"/>
            </w:pPr>
            <w:r>
              <w:rPr>
                <w:rFonts w:ascii="仿宋_GB2312" w:hAnsi="仿宋_GB2312" w:cs="仿宋_GB2312" w:eastAsia="仿宋_GB2312"/>
                <w:sz w:val="28"/>
                <w:b/>
              </w:rPr>
              <w:t>（四）心电图机</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主要功能</w:t>
            </w:r>
          </w:p>
          <w:p>
            <w:pPr>
              <w:pStyle w:val="null3"/>
              <w:jc w:val="both"/>
            </w:pPr>
            <w:r>
              <w:rPr>
                <w:rFonts w:ascii="仿宋_GB2312" w:hAnsi="仿宋_GB2312" w:cs="仿宋_GB2312" w:eastAsia="仿宋_GB2312"/>
                <w:sz w:val="24"/>
              </w:rPr>
              <w:t>用于记录并绘制心电图，以图形化方式显示心脏的节律和电传导过程。</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2.1 ECG</w:t>
            </w:r>
            <w:r>
              <w:rPr>
                <w:rFonts w:ascii="仿宋_GB2312" w:hAnsi="仿宋_GB2312" w:cs="仿宋_GB2312" w:eastAsia="仿宋_GB2312"/>
                <w:sz w:val="24"/>
              </w:rPr>
              <w:t>输入：18导同步采集、同屏显示</w:t>
            </w:r>
          </w:p>
          <w:p>
            <w:pPr>
              <w:pStyle w:val="null3"/>
              <w:jc w:val="both"/>
            </w:pPr>
            <w:r>
              <w:rPr>
                <w:rFonts w:ascii="仿宋_GB2312" w:hAnsi="仿宋_GB2312" w:cs="仿宋_GB2312" w:eastAsia="仿宋_GB2312"/>
                <w:sz w:val="24"/>
              </w:rPr>
              <w:t>▲2.2 输入阻抗：≥122MΩ</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频率和脉冲响应范围：0.05-500Hz</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灵敏度（增益）：5mm/mV、10mm/mV、20mm/mV，误差不超过±5%</w:t>
            </w:r>
          </w:p>
          <w:p>
            <w:pPr>
              <w:pStyle w:val="null3"/>
              <w:jc w:val="both"/>
            </w:pPr>
            <w:r>
              <w:rPr>
                <w:rFonts w:ascii="仿宋_GB2312" w:hAnsi="仿宋_GB2312" w:cs="仿宋_GB2312" w:eastAsia="仿宋_GB2312"/>
                <w:sz w:val="24"/>
              </w:rPr>
              <w:t>▲2.5 耐极化电压：≥±980mV</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走纸速度：12.5mm/s、25mm/s、50mm/s，误差≤±5%</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共模抑制比：≥100dB</w:t>
            </w:r>
          </w:p>
          <w:p>
            <w:pPr>
              <w:pStyle w:val="null3"/>
              <w:jc w:val="both"/>
            </w:pPr>
            <w:r>
              <w:rPr>
                <w:rFonts w:ascii="仿宋_GB2312" w:hAnsi="仿宋_GB2312" w:cs="仿宋_GB2312" w:eastAsia="仿宋_GB2312"/>
                <w:sz w:val="24"/>
              </w:rPr>
              <w:t xml:space="preserve">2.8 </w:t>
            </w:r>
            <w:r>
              <w:rPr>
                <w:rFonts w:ascii="仿宋_GB2312" w:hAnsi="仿宋_GB2312" w:cs="仿宋_GB2312" w:eastAsia="仿宋_GB2312"/>
                <w:sz w:val="24"/>
              </w:rPr>
              <w:t>定标电压： ≤1mV±1%</w:t>
            </w:r>
          </w:p>
          <w:p>
            <w:pPr>
              <w:pStyle w:val="null3"/>
              <w:jc w:val="both"/>
            </w:pPr>
            <w:r>
              <w:rPr>
                <w:rFonts w:ascii="仿宋_GB2312" w:hAnsi="仿宋_GB2312" w:cs="仿宋_GB2312" w:eastAsia="仿宋_GB2312"/>
                <w:sz w:val="24"/>
              </w:rPr>
              <w:t xml:space="preserve">2.9 </w:t>
            </w:r>
            <w:r>
              <w:rPr>
                <w:rFonts w:ascii="仿宋_GB2312" w:hAnsi="仿宋_GB2312" w:cs="仿宋_GB2312" w:eastAsia="仿宋_GB2312"/>
                <w:sz w:val="24"/>
              </w:rPr>
              <w:t>显示屏：电容式触摸彩色液晶屏≥10吋</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数据存储：内部存储≥10000份病例，支持外接SD卡和U盘</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记录功能：热敏点阵打印，打印纸尺寸≥210mm×20m</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具备WORKLIST功能，可从HIS一键提取待查患者详细信息，并显示待查患者医嘱列表</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具备心电图采集数据上传功能，心电图采集完后，可通过波形回放查看采集质量，确认后可上传至心电会诊中心，可设置自动上传或手动上传模式</w:t>
            </w:r>
          </w:p>
          <w:p>
            <w:pPr>
              <w:pStyle w:val="null3"/>
              <w:jc w:val="both"/>
            </w:pPr>
            <w:r>
              <w:rPr>
                <w:rFonts w:ascii="仿宋_GB2312" w:hAnsi="仿宋_GB2312" w:cs="仿宋_GB2312" w:eastAsia="仿宋_GB2312"/>
                <w:sz w:val="24"/>
              </w:rPr>
              <w:t>▲2.14</w:t>
            </w:r>
            <w:r>
              <w:rPr>
                <w:rFonts w:ascii="仿宋_GB2312" w:hAnsi="仿宋_GB2312" w:cs="仿宋_GB2312" w:eastAsia="仿宋_GB2312"/>
                <w:sz w:val="24"/>
              </w:rPr>
              <w:t>具备心电图报告结论同步功能，在会诊中心诊断完成后，诊断结论可实时同步至本机</w:t>
            </w:r>
          </w:p>
          <w:p>
            <w:pPr>
              <w:pStyle w:val="null3"/>
              <w:jc w:val="both"/>
            </w:pPr>
            <w:r>
              <w:rPr>
                <w:rFonts w:ascii="仿宋_GB2312" w:hAnsi="仿宋_GB2312" w:cs="仿宋_GB2312" w:eastAsia="仿宋_GB2312"/>
                <w:sz w:val="24"/>
              </w:rPr>
              <w:t xml:space="preserve">2.15 </w:t>
            </w:r>
            <w:r>
              <w:rPr>
                <w:rFonts w:ascii="仿宋_GB2312" w:hAnsi="仿宋_GB2312" w:cs="仿宋_GB2312" w:eastAsia="仿宋_GB2312"/>
                <w:sz w:val="24"/>
              </w:rPr>
              <w:t>主机面板上具有物理快捷功能按钮，可完成新建病例、采集开始/停止、打印等功能，提供真实图片证明</w:t>
            </w:r>
          </w:p>
          <w:p>
            <w:pPr>
              <w:pStyle w:val="null3"/>
              <w:jc w:val="both"/>
            </w:pPr>
            <w:r>
              <w:rPr>
                <w:rFonts w:ascii="仿宋_GB2312" w:hAnsi="仿宋_GB2312" w:cs="仿宋_GB2312" w:eastAsia="仿宋_GB2312"/>
                <w:sz w:val="24"/>
              </w:rPr>
              <w:t xml:space="preserve">2.16 </w:t>
            </w:r>
            <w:r>
              <w:rPr>
                <w:rFonts w:ascii="仿宋_GB2312" w:hAnsi="仿宋_GB2312" w:cs="仿宋_GB2312" w:eastAsia="仿宋_GB2312"/>
                <w:sz w:val="24"/>
              </w:rPr>
              <w:t>具备快速心电功能</w:t>
            </w:r>
          </w:p>
          <w:p>
            <w:pPr>
              <w:pStyle w:val="null3"/>
              <w:jc w:val="both"/>
            </w:pPr>
            <w:r>
              <w:rPr>
                <w:rFonts w:ascii="仿宋_GB2312" w:hAnsi="仿宋_GB2312" w:cs="仿宋_GB2312" w:eastAsia="仿宋_GB2312"/>
                <w:sz w:val="24"/>
              </w:rPr>
              <w:t xml:space="preserve">2.17 </w:t>
            </w:r>
            <w:r>
              <w:rPr>
                <w:rFonts w:ascii="仿宋_GB2312" w:hAnsi="仿宋_GB2312" w:cs="仿宋_GB2312" w:eastAsia="仿宋_GB2312"/>
                <w:sz w:val="24"/>
              </w:rPr>
              <w:t>具备波形预采功能，可捕捉偶发、一过性的心律失常事件，预采集时间可进行设置</w:t>
            </w:r>
          </w:p>
          <w:p>
            <w:pPr>
              <w:pStyle w:val="null3"/>
              <w:jc w:val="both"/>
            </w:pPr>
            <w:r>
              <w:rPr>
                <w:rFonts w:ascii="仿宋_GB2312" w:hAnsi="仿宋_GB2312" w:cs="仿宋_GB2312" w:eastAsia="仿宋_GB2312"/>
                <w:sz w:val="24"/>
              </w:rPr>
              <w:t xml:space="preserve">2.18 </w:t>
            </w:r>
            <w:r>
              <w:rPr>
                <w:rFonts w:ascii="仿宋_GB2312" w:hAnsi="仿宋_GB2312" w:cs="仿宋_GB2312" w:eastAsia="仿宋_GB2312"/>
                <w:sz w:val="24"/>
              </w:rPr>
              <w:t>具备导联脱落提醒功能，可提示导联脱落</w:t>
            </w:r>
          </w:p>
          <w:p>
            <w:pPr>
              <w:pStyle w:val="null3"/>
              <w:jc w:val="both"/>
            </w:pPr>
            <w:r>
              <w:rPr>
                <w:rFonts w:ascii="仿宋_GB2312" w:hAnsi="仿宋_GB2312" w:cs="仿宋_GB2312" w:eastAsia="仿宋_GB2312"/>
                <w:sz w:val="24"/>
              </w:rPr>
              <w:t xml:space="preserve">2.19 </w:t>
            </w:r>
            <w:r>
              <w:rPr>
                <w:rFonts w:ascii="仿宋_GB2312" w:hAnsi="仿宋_GB2312" w:cs="仿宋_GB2312" w:eastAsia="仿宋_GB2312"/>
                <w:sz w:val="24"/>
              </w:rPr>
              <w:t>具备自动记录功能，记录包括：10秒、15秒、20秒、30秒、1分钟、3分钟、5分钟</w:t>
            </w:r>
          </w:p>
          <w:p>
            <w:pPr>
              <w:pStyle w:val="null3"/>
              <w:jc w:val="both"/>
            </w:pPr>
            <w:r>
              <w:rPr>
                <w:rFonts w:ascii="仿宋_GB2312" w:hAnsi="仿宋_GB2312" w:cs="仿宋_GB2312" w:eastAsia="仿宋_GB2312"/>
                <w:sz w:val="24"/>
              </w:rPr>
              <w:t xml:space="preserve">2.20 </w:t>
            </w:r>
            <w:r>
              <w:rPr>
                <w:rFonts w:ascii="仿宋_GB2312" w:hAnsi="仿宋_GB2312" w:cs="仿宋_GB2312" w:eastAsia="仿宋_GB2312"/>
                <w:sz w:val="24"/>
              </w:rPr>
              <w:t>数据传输：数据可通过无线和有线完成数据上传，同时满足4G/5G网络传输，要求提供医疗器械注册证或其附件的复印件并圈出相应文字内容证明</w:t>
            </w:r>
          </w:p>
          <w:p>
            <w:pPr>
              <w:pStyle w:val="null3"/>
              <w:jc w:val="both"/>
            </w:pPr>
            <w:r>
              <w:rPr>
                <w:rFonts w:ascii="仿宋_GB2312" w:hAnsi="仿宋_GB2312" w:cs="仿宋_GB2312" w:eastAsia="仿宋_GB2312"/>
                <w:sz w:val="24"/>
              </w:rPr>
              <w:t xml:space="preserve">2.21 </w:t>
            </w:r>
            <w:r>
              <w:rPr>
                <w:rFonts w:ascii="仿宋_GB2312" w:hAnsi="仿宋_GB2312" w:cs="仿宋_GB2312" w:eastAsia="仿宋_GB2312"/>
                <w:sz w:val="24"/>
              </w:rPr>
              <w:t>数据接口：数据可通过无线网络或有限网络基于TCP/IP传输协议以XML、HL7、DICOM、EDF格式进行传输；</w:t>
            </w:r>
          </w:p>
          <w:p>
            <w:pPr>
              <w:pStyle w:val="null3"/>
              <w:jc w:val="both"/>
            </w:pPr>
            <w:r>
              <w:rPr>
                <w:rFonts w:ascii="仿宋_GB2312" w:hAnsi="仿宋_GB2312" w:cs="仿宋_GB2312" w:eastAsia="仿宋_GB2312"/>
                <w:sz w:val="24"/>
              </w:rPr>
              <w:t xml:space="preserve">2.22 </w:t>
            </w:r>
            <w:r>
              <w:rPr>
                <w:rFonts w:ascii="仿宋_GB2312" w:hAnsi="仿宋_GB2312" w:cs="仿宋_GB2312" w:eastAsia="仿宋_GB2312"/>
                <w:sz w:val="24"/>
              </w:rPr>
              <w:t>具备用户访问控制：系统可分为操作员、管理员两种角色，管理员主要负责功能设置、用户管理功能，操作员主要使用业务功能完成检查，系统登录有密码访问验证，没有授权的操作用户无法使用系统</w:t>
            </w:r>
          </w:p>
          <w:p>
            <w:pPr>
              <w:pStyle w:val="null3"/>
              <w:jc w:val="both"/>
            </w:pPr>
            <w:r>
              <w:rPr>
                <w:rFonts w:ascii="仿宋_GB2312" w:hAnsi="仿宋_GB2312" w:cs="仿宋_GB2312" w:eastAsia="仿宋_GB2312"/>
                <w:sz w:val="24"/>
              </w:rPr>
              <w:t xml:space="preserve">2.23 </w:t>
            </w:r>
            <w:r>
              <w:rPr>
                <w:rFonts w:ascii="仿宋_GB2312" w:hAnsi="仿宋_GB2312" w:cs="仿宋_GB2312" w:eastAsia="仿宋_GB2312"/>
                <w:sz w:val="24"/>
              </w:rPr>
              <w:t>具备胸痛筛查功能，设备上满足一键启动绿色通道上报</w:t>
            </w:r>
          </w:p>
          <w:p>
            <w:pPr>
              <w:pStyle w:val="null3"/>
              <w:jc w:val="both"/>
            </w:pPr>
            <w:r>
              <w:rPr>
                <w:rFonts w:ascii="仿宋_GB2312" w:hAnsi="仿宋_GB2312" w:cs="仿宋_GB2312" w:eastAsia="仿宋_GB2312"/>
                <w:sz w:val="24"/>
              </w:rPr>
              <w:t>▲2.24 必须与医院目前心电网络平台无缝集成从而实现与医院集成平台、HIS等第三方系统数据互联互通和共享，并承担全部接入费用</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w:t>
            </w:r>
            <w:r>
              <w:rPr>
                <w:rFonts w:ascii="仿宋_GB2312" w:hAnsi="仿宋_GB2312" w:cs="仿宋_GB2312" w:eastAsia="仿宋_GB2312"/>
                <w:sz w:val="24"/>
              </w:rPr>
              <w:t>：主机1套</w:t>
            </w:r>
            <w:r>
              <w:rPr>
                <w:rFonts w:ascii="仿宋_GB2312" w:hAnsi="仿宋_GB2312" w:cs="仿宋_GB2312" w:eastAsia="仿宋_GB2312"/>
                <w:sz w:val="24"/>
              </w:rPr>
              <w:t>，</w:t>
            </w:r>
            <w:r>
              <w:rPr>
                <w:rFonts w:ascii="仿宋_GB2312" w:hAnsi="仿宋_GB2312" w:cs="仿宋_GB2312" w:eastAsia="仿宋_GB2312"/>
                <w:sz w:val="24"/>
              </w:rPr>
              <w:t>导心电导联线1套</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8"/>
                <w:b/>
              </w:rPr>
              <w:t>（五）AED</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自动体外除颤仪（AED），用于严重心律失常的成人和小儿患者除颤。</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主机技术参数</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主机使用寿命≥10 年</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可承受跌落冲击≥1.5m</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机身简洁适合普通公众使用，为防止误操作，开机后，主机操作面板上的按键≤3 个（含非实体按键）</w:t>
            </w:r>
          </w:p>
          <w:p>
            <w:pPr>
              <w:pStyle w:val="null3"/>
              <w:jc w:val="both"/>
            </w:pPr>
            <w:r>
              <w:rPr>
                <w:rFonts w:ascii="仿宋_GB2312" w:hAnsi="仿宋_GB2312" w:cs="仿宋_GB2312" w:eastAsia="仿宋_GB2312"/>
                <w:sz w:val="24"/>
              </w:rPr>
              <w:t xml:space="preserve">2.1.4 </w:t>
            </w:r>
            <w:r>
              <w:rPr>
                <w:rFonts w:ascii="仿宋_GB2312" w:hAnsi="仿宋_GB2312" w:cs="仿宋_GB2312" w:eastAsia="仿宋_GB2312"/>
                <w:sz w:val="24"/>
              </w:rPr>
              <w:t>防尘防水等级≥IP55</w:t>
            </w:r>
          </w:p>
          <w:p>
            <w:pPr>
              <w:pStyle w:val="null3"/>
              <w:jc w:val="both"/>
            </w:pPr>
            <w:r>
              <w:rPr>
                <w:rFonts w:ascii="仿宋_GB2312" w:hAnsi="仿宋_GB2312" w:cs="仿宋_GB2312" w:eastAsia="仿宋_GB2312"/>
                <w:sz w:val="24"/>
              </w:rPr>
              <w:t xml:space="preserve">2.1.5 </w:t>
            </w:r>
            <w:r>
              <w:rPr>
                <w:rFonts w:ascii="仿宋_GB2312" w:hAnsi="仿宋_GB2312" w:cs="仿宋_GB2312" w:eastAsia="仿宋_GB2312"/>
                <w:sz w:val="24"/>
              </w:rPr>
              <w:t>工作温度范围满足-5℃-50℃，且从温室环境下进入-20℃环境后，工作时间≥30分钟</w:t>
            </w:r>
          </w:p>
          <w:p>
            <w:pPr>
              <w:pStyle w:val="null3"/>
              <w:jc w:val="both"/>
            </w:pPr>
            <w:r>
              <w:rPr>
                <w:rFonts w:ascii="仿宋_GB2312" w:hAnsi="仿宋_GB2312" w:cs="仿宋_GB2312" w:eastAsia="仿宋_GB2312"/>
                <w:sz w:val="24"/>
              </w:rPr>
              <w:t xml:space="preserve">2.1.6 </w:t>
            </w:r>
            <w:r>
              <w:rPr>
                <w:rFonts w:ascii="仿宋_GB2312" w:hAnsi="仿宋_GB2312" w:cs="仿宋_GB2312" w:eastAsia="仿宋_GB2312"/>
                <w:sz w:val="24"/>
              </w:rPr>
              <w:t>设备状态指示灯：根据自检结果，红灯/绿灯显示设备状态，方便夜间观察</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除颤性能</w:t>
            </w:r>
          </w:p>
          <w:p>
            <w:pPr>
              <w:pStyle w:val="null3"/>
              <w:jc w:val="both"/>
            </w:pPr>
            <w:r>
              <w:rPr>
                <w:rFonts w:ascii="仿宋_GB2312" w:hAnsi="仿宋_GB2312" w:cs="仿宋_GB2312" w:eastAsia="仿宋_GB2312"/>
                <w:sz w:val="24"/>
              </w:rPr>
              <w:t xml:space="preserve">2.2.1 </w:t>
            </w:r>
            <w:r>
              <w:rPr>
                <w:rFonts w:ascii="仿宋_GB2312" w:hAnsi="仿宋_GB2312" w:cs="仿宋_GB2312" w:eastAsia="仿宋_GB2312"/>
                <w:sz w:val="24"/>
              </w:rPr>
              <w:t>输出能量：成人最大除颤能量≥360J</w:t>
            </w:r>
          </w:p>
          <w:p>
            <w:pPr>
              <w:pStyle w:val="null3"/>
              <w:jc w:val="both"/>
            </w:pPr>
            <w:r>
              <w:rPr>
                <w:rFonts w:ascii="仿宋_GB2312" w:hAnsi="仿宋_GB2312" w:cs="仿宋_GB2312" w:eastAsia="仿宋_GB2312"/>
                <w:sz w:val="24"/>
              </w:rPr>
              <w:t xml:space="preserve">2.2.2 </w:t>
            </w:r>
            <w:r>
              <w:rPr>
                <w:rFonts w:ascii="仿宋_GB2312" w:hAnsi="仿宋_GB2312" w:cs="仿宋_GB2312" w:eastAsia="仿宋_GB2312"/>
                <w:sz w:val="24"/>
              </w:rPr>
              <w:t>用双相波除颤技术，具备在成人模式和儿童模式下除颤能量分别自动递增功能，首次电击没有消除室颤时，第二次和第三次电击分别会自动提供更高级别能量，第三次后的后续电击维持最大能量</w:t>
            </w:r>
          </w:p>
          <w:p>
            <w:pPr>
              <w:pStyle w:val="null3"/>
              <w:jc w:val="both"/>
            </w:pPr>
            <w:r>
              <w:rPr>
                <w:rFonts w:ascii="仿宋_GB2312" w:hAnsi="仿宋_GB2312" w:cs="仿宋_GB2312" w:eastAsia="仿宋_GB2312"/>
                <w:sz w:val="24"/>
              </w:rPr>
              <w:t xml:space="preserve">2.2.3 </w:t>
            </w:r>
            <w:r>
              <w:rPr>
                <w:rFonts w:ascii="仿宋_GB2312" w:hAnsi="仿宋_GB2312" w:cs="仿宋_GB2312" w:eastAsia="仿宋_GB2312"/>
                <w:sz w:val="24"/>
              </w:rPr>
              <w:t>除颤能量多档可调，成人和儿童模式都有≥5 种配置可调</w:t>
            </w:r>
          </w:p>
          <w:p>
            <w:pPr>
              <w:pStyle w:val="null3"/>
              <w:jc w:val="both"/>
            </w:pPr>
            <w:r>
              <w:rPr>
                <w:rFonts w:ascii="仿宋_GB2312" w:hAnsi="仿宋_GB2312" w:cs="仿宋_GB2312" w:eastAsia="仿宋_GB2312"/>
                <w:sz w:val="24"/>
              </w:rPr>
              <w:t xml:space="preserve">2.2.4  AED </w:t>
            </w:r>
            <w:r>
              <w:rPr>
                <w:rFonts w:ascii="仿宋_GB2312" w:hAnsi="仿宋_GB2312" w:cs="仿宋_GB2312" w:eastAsia="仿宋_GB2312"/>
                <w:sz w:val="24"/>
              </w:rPr>
              <w:t>开机到 200J 放电准备就绪时间≤7s</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除颤电极片</w:t>
            </w:r>
          </w:p>
          <w:p>
            <w:pPr>
              <w:pStyle w:val="null3"/>
              <w:jc w:val="both"/>
            </w:pPr>
            <w:r>
              <w:rPr>
                <w:rFonts w:ascii="仿宋_GB2312" w:hAnsi="仿宋_GB2312" w:cs="仿宋_GB2312" w:eastAsia="仿宋_GB2312"/>
                <w:sz w:val="24"/>
              </w:rPr>
              <w:t>▲2.3.1 单副电极片有效期≥60 个月（非多副电极片叠加，且电极片在所投产品注册证结构及组成目录内）</w:t>
            </w:r>
          </w:p>
          <w:p>
            <w:pPr>
              <w:pStyle w:val="null3"/>
              <w:jc w:val="both"/>
            </w:pPr>
            <w:r>
              <w:rPr>
                <w:rFonts w:ascii="仿宋_GB2312" w:hAnsi="仿宋_GB2312" w:cs="仿宋_GB2312" w:eastAsia="仿宋_GB2312"/>
                <w:sz w:val="24"/>
              </w:rPr>
              <w:t xml:space="preserve">2.3.2 </w:t>
            </w:r>
            <w:r>
              <w:rPr>
                <w:rFonts w:ascii="仿宋_GB2312" w:hAnsi="仿宋_GB2312" w:cs="仿宋_GB2312" w:eastAsia="仿宋_GB2312"/>
                <w:sz w:val="24"/>
              </w:rPr>
              <w:t>可自动识别成人、小儿电极片，并根据电极片类型自动选择对应的除颤能量</w:t>
            </w:r>
          </w:p>
          <w:p>
            <w:pPr>
              <w:pStyle w:val="null3"/>
              <w:jc w:val="both"/>
            </w:pPr>
            <w:r>
              <w:rPr>
                <w:rFonts w:ascii="仿宋_GB2312" w:hAnsi="仿宋_GB2312" w:cs="仿宋_GB2312" w:eastAsia="仿宋_GB2312"/>
                <w:sz w:val="24"/>
              </w:rPr>
              <w:t xml:space="preserve">2.3.3 </w:t>
            </w:r>
            <w:r>
              <w:rPr>
                <w:rFonts w:ascii="仿宋_GB2312" w:hAnsi="仿宋_GB2312" w:cs="仿宋_GB2312" w:eastAsia="仿宋_GB2312"/>
                <w:sz w:val="24"/>
              </w:rPr>
              <w:t>在待机状态，电极片与主机预先连接2.3.4 标配电极片可同时支持成人和小儿使用</w:t>
            </w:r>
          </w:p>
          <w:p>
            <w:pPr>
              <w:pStyle w:val="null3"/>
              <w:jc w:val="both"/>
            </w:pPr>
            <w:r>
              <w:rPr>
                <w:rFonts w:ascii="仿宋_GB2312" w:hAnsi="仿宋_GB2312" w:cs="仿宋_GB2312" w:eastAsia="仿宋_GB2312"/>
                <w:sz w:val="24"/>
              </w:rPr>
              <w:t>▲2.3.5 设备电极片具有按压反馈功能：设备可监测按压频率，并在屏幕上显示实时按压频率，当按压频率不规范时，可提供反馈</w:t>
            </w:r>
          </w:p>
          <w:p>
            <w:pPr>
              <w:pStyle w:val="null3"/>
              <w:jc w:val="both"/>
            </w:pPr>
            <w:r>
              <w:rPr>
                <w:rFonts w:ascii="仿宋_GB2312" w:hAnsi="仿宋_GB2312" w:cs="仿宋_GB2312" w:eastAsia="仿宋_GB2312"/>
                <w:sz w:val="24"/>
              </w:rPr>
              <w:t xml:space="preserve">2.3.6 </w:t>
            </w:r>
            <w:r>
              <w:rPr>
                <w:rFonts w:ascii="仿宋_GB2312" w:hAnsi="仿宋_GB2312" w:cs="仿宋_GB2312" w:eastAsia="仿宋_GB2312"/>
                <w:sz w:val="24"/>
              </w:rPr>
              <w:t>主机上有电极片粘贴位置动画提示</w:t>
            </w:r>
          </w:p>
          <w:p>
            <w:pPr>
              <w:pStyle w:val="null3"/>
              <w:jc w:val="both"/>
            </w:pPr>
            <w:r>
              <w:rPr>
                <w:rFonts w:ascii="仿宋_GB2312" w:hAnsi="仿宋_GB2312" w:cs="仿宋_GB2312" w:eastAsia="仿宋_GB2312"/>
                <w:sz w:val="24"/>
              </w:rPr>
              <w:t xml:space="preserve">2.3.7 </w:t>
            </w:r>
            <w:r>
              <w:rPr>
                <w:rFonts w:ascii="仿宋_GB2312" w:hAnsi="仿宋_GB2312" w:cs="仿宋_GB2312" w:eastAsia="仿宋_GB2312"/>
                <w:sz w:val="24"/>
              </w:rPr>
              <w:t>具有电极片有效期自检功能和电极片过期提示</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电池技术参数</w:t>
            </w:r>
          </w:p>
          <w:p>
            <w:pPr>
              <w:pStyle w:val="null3"/>
              <w:jc w:val="both"/>
            </w:pPr>
            <w:r>
              <w:rPr>
                <w:rFonts w:ascii="仿宋_GB2312" w:hAnsi="仿宋_GB2312" w:cs="仿宋_GB2312" w:eastAsia="仿宋_GB2312"/>
                <w:sz w:val="24"/>
              </w:rPr>
              <w:t xml:space="preserve">2.4.1 </w:t>
            </w:r>
            <w:r>
              <w:rPr>
                <w:rFonts w:ascii="仿宋_GB2312" w:hAnsi="仿宋_GB2312" w:cs="仿宋_GB2312" w:eastAsia="仿宋_GB2312"/>
                <w:sz w:val="24"/>
              </w:rPr>
              <w:t>使用同品牌专用电池，有效期≥5年</w:t>
            </w:r>
          </w:p>
          <w:p>
            <w:pPr>
              <w:pStyle w:val="null3"/>
              <w:jc w:val="both"/>
            </w:pPr>
            <w:r>
              <w:rPr>
                <w:rFonts w:ascii="仿宋_GB2312" w:hAnsi="仿宋_GB2312" w:cs="仿宋_GB2312" w:eastAsia="仿宋_GB2312"/>
                <w:sz w:val="24"/>
              </w:rPr>
              <w:t xml:space="preserve">2.4.2 </w:t>
            </w:r>
            <w:r>
              <w:rPr>
                <w:rFonts w:ascii="仿宋_GB2312" w:hAnsi="仿宋_GB2312" w:cs="仿宋_GB2312" w:eastAsia="仿宋_GB2312"/>
                <w:sz w:val="24"/>
              </w:rPr>
              <w:t>电池支持 360J 除颤治疗的除颤次数≥200次</w:t>
            </w:r>
          </w:p>
          <w:p>
            <w:pPr>
              <w:pStyle w:val="null3"/>
              <w:jc w:val="both"/>
            </w:pPr>
            <w:r>
              <w:rPr>
                <w:rFonts w:ascii="仿宋_GB2312" w:hAnsi="仿宋_GB2312" w:cs="仿宋_GB2312" w:eastAsia="仿宋_GB2312"/>
                <w:sz w:val="24"/>
              </w:rPr>
              <w:t>▲2.4.3 具备电池低电量检测报警提示功能，低电量报警后至少还可持续≥30分钟工作时间和≥10次200J除颤充放电</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屏幕/操作</w:t>
            </w:r>
          </w:p>
          <w:p>
            <w:pPr>
              <w:pStyle w:val="null3"/>
              <w:jc w:val="both"/>
            </w:pPr>
            <w:r>
              <w:rPr>
                <w:rFonts w:ascii="仿宋_GB2312" w:hAnsi="仿宋_GB2312" w:cs="仿宋_GB2312" w:eastAsia="仿宋_GB2312"/>
                <w:sz w:val="24"/>
              </w:rPr>
              <w:t xml:space="preserve">2.5.1 </w:t>
            </w:r>
            <w:r>
              <w:rPr>
                <w:rFonts w:ascii="仿宋_GB2312" w:hAnsi="仿宋_GB2312" w:cs="仿宋_GB2312" w:eastAsia="仿宋_GB2312"/>
                <w:sz w:val="24"/>
              </w:rPr>
              <w:t>设备具有彩色液晶显示屏，尺寸≥7 英寸，分辨率≥800×480 像素</w:t>
            </w:r>
          </w:p>
          <w:p>
            <w:pPr>
              <w:pStyle w:val="null3"/>
              <w:jc w:val="both"/>
            </w:pPr>
            <w:r>
              <w:rPr>
                <w:rFonts w:ascii="仿宋_GB2312" w:hAnsi="仿宋_GB2312" w:cs="仿宋_GB2312" w:eastAsia="仿宋_GB2312"/>
                <w:sz w:val="24"/>
              </w:rPr>
              <w:t xml:space="preserve">2.5.2 CPR </w:t>
            </w:r>
            <w:r>
              <w:rPr>
                <w:rFonts w:ascii="仿宋_GB2312" w:hAnsi="仿宋_GB2312" w:cs="仿宋_GB2312" w:eastAsia="仿宋_GB2312"/>
                <w:sz w:val="24"/>
              </w:rPr>
              <w:t>按压模式配置 30:2、15:2 和仅按压模式，确保适用于成人，儿童及不适合人工呼吸的特殊条件</w:t>
            </w:r>
          </w:p>
          <w:p>
            <w:pPr>
              <w:pStyle w:val="null3"/>
              <w:jc w:val="both"/>
            </w:pPr>
            <w:r>
              <w:rPr>
                <w:rFonts w:ascii="仿宋_GB2312" w:hAnsi="仿宋_GB2312" w:cs="仿宋_GB2312" w:eastAsia="仿宋_GB2312"/>
                <w:sz w:val="24"/>
              </w:rPr>
              <w:t xml:space="preserve">2.5.3 </w:t>
            </w:r>
            <w:r>
              <w:rPr>
                <w:rFonts w:ascii="仿宋_GB2312" w:hAnsi="仿宋_GB2312" w:cs="仿宋_GB2312" w:eastAsia="仿宋_GB2312"/>
                <w:sz w:val="24"/>
              </w:rPr>
              <w:t>支持成人/小儿患者类型快速一键切换，可根据病人类型自动切换提示信息、除颤能量和 CPR 按压模式</w:t>
            </w:r>
          </w:p>
          <w:p>
            <w:pPr>
              <w:pStyle w:val="null3"/>
              <w:jc w:val="both"/>
            </w:pPr>
            <w:r>
              <w:rPr>
                <w:rFonts w:ascii="仿宋_GB2312" w:hAnsi="仿宋_GB2312" w:cs="仿宋_GB2312" w:eastAsia="仿宋_GB2312"/>
                <w:sz w:val="24"/>
              </w:rPr>
              <w:t>▲2.5.4 实施 CPR 过程中，具有剩余按压次数或剩余时间语音提示，激励施救者保证按压质量</w:t>
            </w:r>
          </w:p>
          <w:p>
            <w:pPr>
              <w:pStyle w:val="null3"/>
              <w:jc w:val="both"/>
            </w:pPr>
            <w:r>
              <w:rPr>
                <w:rFonts w:ascii="仿宋_GB2312" w:hAnsi="仿宋_GB2312" w:cs="仿宋_GB2312" w:eastAsia="仿宋_GB2312"/>
                <w:sz w:val="24"/>
              </w:rPr>
              <w:t xml:space="preserve">2.5.5 </w:t>
            </w:r>
            <w:r>
              <w:rPr>
                <w:rFonts w:ascii="仿宋_GB2312" w:hAnsi="仿宋_GB2312" w:cs="仿宋_GB2312" w:eastAsia="仿宋_GB2312"/>
                <w:sz w:val="24"/>
              </w:rPr>
              <w:t>提供智能语音播报</w:t>
            </w:r>
          </w:p>
          <w:p>
            <w:pPr>
              <w:pStyle w:val="null3"/>
              <w:jc w:val="both"/>
            </w:pPr>
            <w:r>
              <w:rPr>
                <w:rFonts w:ascii="仿宋_GB2312" w:hAnsi="仿宋_GB2312" w:cs="仿宋_GB2312" w:eastAsia="仿宋_GB2312"/>
                <w:sz w:val="24"/>
              </w:rPr>
              <w:t>▲2.5.6 设备能够根据环境噪音强度自动调节语音播放音量</w:t>
            </w:r>
          </w:p>
          <w:p>
            <w:pPr>
              <w:pStyle w:val="null3"/>
              <w:jc w:val="both"/>
            </w:pPr>
            <w:r>
              <w:rPr>
                <w:rFonts w:ascii="仿宋_GB2312" w:hAnsi="仿宋_GB2312" w:cs="仿宋_GB2312" w:eastAsia="仿宋_GB2312"/>
                <w:sz w:val="24"/>
              </w:rPr>
              <w:t xml:space="preserve">2.5.7 </w:t>
            </w:r>
            <w:r>
              <w:rPr>
                <w:rFonts w:ascii="仿宋_GB2312" w:hAnsi="仿宋_GB2312" w:cs="仿宋_GB2312" w:eastAsia="仿宋_GB2312"/>
                <w:sz w:val="24"/>
              </w:rPr>
              <w:t>在 AED 分析时，可检测病人的移动或触碰，以及电极片是否贴紧等干扰，如检测到干扰，会发出语音提示施救者</w:t>
            </w:r>
          </w:p>
          <w:p>
            <w:pPr>
              <w:pStyle w:val="null3"/>
              <w:jc w:val="both"/>
            </w:pPr>
            <w:r>
              <w:rPr>
                <w:rFonts w:ascii="仿宋_GB2312" w:hAnsi="仿宋_GB2312" w:cs="仿宋_GB2312" w:eastAsia="仿宋_GB2312"/>
                <w:sz w:val="24"/>
              </w:rPr>
              <w:t xml:space="preserve">2.5.8 </w:t>
            </w:r>
            <w:r>
              <w:rPr>
                <w:rFonts w:ascii="仿宋_GB2312" w:hAnsi="仿宋_GB2312" w:cs="仿宋_GB2312" w:eastAsia="仿宋_GB2312"/>
                <w:sz w:val="24"/>
              </w:rPr>
              <w:t>支持开盖即开机</w:t>
            </w:r>
          </w:p>
          <w:p>
            <w:pPr>
              <w:pStyle w:val="null3"/>
              <w:jc w:val="both"/>
            </w:pPr>
            <w:r>
              <w:rPr>
                <w:rFonts w:ascii="仿宋_GB2312" w:hAnsi="仿宋_GB2312" w:cs="仿宋_GB2312" w:eastAsia="仿宋_GB2312"/>
                <w:sz w:val="24"/>
              </w:rPr>
              <w:t xml:space="preserve">2.5.9 </w:t>
            </w:r>
            <w:r>
              <w:rPr>
                <w:rFonts w:ascii="仿宋_GB2312" w:hAnsi="仿宋_GB2312" w:cs="仿宋_GB2312" w:eastAsia="仿宋_GB2312"/>
                <w:sz w:val="24"/>
              </w:rPr>
              <w:t>主机内置屏幕显示亮度可根据环境光强度自动调节。</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数据管理及自检</w:t>
            </w:r>
          </w:p>
          <w:p>
            <w:pPr>
              <w:pStyle w:val="null3"/>
              <w:jc w:val="both"/>
            </w:pPr>
            <w:r>
              <w:rPr>
                <w:rFonts w:ascii="仿宋_GB2312" w:hAnsi="仿宋_GB2312" w:cs="仿宋_GB2312" w:eastAsia="仿宋_GB2312"/>
                <w:sz w:val="24"/>
              </w:rPr>
              <w:t xml:space="preserve">2.6.1 </w:t>
            </w:r>
            <w:r>
              <w:rPr>
                <w:rFonts w:ascii="仿宋_GB2312" w:hAnsi="仿宋_GB2312" w:cs="仿宋_GB2312" w:eastAsia="仿宋_GB2312"/>
                <w:sz w:val="24"/>
              </w:rPr>
              <w:t>具备 USB 接口，可通过外部 USB 闪存设备导出抢救记录数据，同时可通过无线传输功能将记录数据传输到管理平台。</w:t>
            </w:r>
          </w:p>
          <w:p>
            <w:pPr>
              <w:pStyle w:val="null3"/>
              <w:jc w:val="both"/>
            </w:pPr>
            <w:r>
              <w:rPr>
                <w:rFonts w:ascii="仿宋_GB2312" w:hAnsi="仿宋_GB2312" w:cs="仿宋_GB2312" w:eastAsia="仿宋_GB2312"/>
                <w:sz w:val="24"/>
              </w:rPr>
              <w:t xml:space="preserve">2.6.2 </w:t>
            </w:r>
            <w:r>
              <w:rPr>
                <w:rFonts w:ascii="仿宋_GB2312" w:hAnsi="仿宋_GB2312" w:cs="仿宋_GB2312" w:eastAsia="仿宋_GB2312"/>
                <w:sz w:val="24"/>
              </w:rPr>
              <w:t>支持每日、每周、每月、每季度的设备自检，当设置为每日自检时，每次自检均支持充放电检测，自测日志平台可查。</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后台管理系统</w:t>
            </w:r>
          </w:p>
          <w:p>
            <w:pPr>
              <w:pStyle w:val="null3"/>
              <w:jc w:val="both"/>
            </w:pPr>
            <w:r>
              <w:rPr>
                <w:rFonts w:ascii="仿宋_GB2312" w:hAnsi="仿宋_GB2312" w:cs="仿宋_GB2312" w:eastAsia="仿宋_GB2312"/>
                <w:sz w:val="24"/>
              </w:rPr>
              <w:t xml:space="preserve">2.7.1 </w:t>
            </w:r>
            <w:r>
              <w:rPr>
                <w:rFonts w:ascii="仿宋_GB2312" w:hAnsi="仿宋_GB2312" w:cs="仿宋_GB2312" w:eastAsia="仿宋_GB2312"/>
                <w:sz w:val="24"/>
              </w:rPr>
              <w:t>具备对所安装的 AED 信息维护、性能状况实时监控等功能，包括：自检、定位、报警、预警、位置偏移、权限管理、急救人员管理、急救实时反馈等功能，提供地图显示模式，可在 AED 地图上显示状态。</w:t>
            </w:r>
          </w:p>
          <w:p>
            <w:pPr>
              <w:pStyle w:val="null3"/>
              <w:jc w:val="both"/>
            </w:pPr>
            <w:r>
              <w:rPr>
                <w:rFonts w:ascii="仿宋_GB2312" w:hAnsi="仿宋_GB2312" w:cs="仿宋_GB2312" w:eastAsia="仿宋_GB2312"/>
                <w:sz w:val="24"/>
              </w:rPr>
              <w:t xml:space="preserve">2.7.2 </w:t>
            </w:r>
            <w:r>
              <w:rPr>
                <w:rFonts w:ascii="仿宋_GB2312" w:hAnsi="仿宋_GB2312" w:cs="仿宋_GB2312" w:eastAsia="仿宋_GB2312"/>
                <w:sz w:val="24"/>
              </w:rPr>
              <w:t>具备设备运行状态显示：根据自检结果，显示设备正常/故障状态，故障时发出报警信息并发送消息到设备管理者；设备一旦开机用于抢救病人，即刻反馈，登录远程管理平台后，界面具有急救事件语音报警功能；同时，急救事件发生时，系统发送信息至设备绑定管理者或急救员，并自动显示所发生地位置信息。</w:t>
            </w:r>
          </w:p>
          <w:p>
            <w:pPr>
              <w:pStyle w:val="null3"/>
              <w:jc w:val="both"/>
            </w:pPr>
            <w:r>
              <w:rPr>
                <w:rFonts w:ascii="仿宋_GB2312" w:hAnsi="仿宋_GB2312" w:cs="仿宋_GB2312" w:eastAsia="仿宋_GB2312"/>
                <w:sz w:val="24"/>
              </w:rPr>
              <w:t xml:space="preserve">2.7.3 </w:t>
            </w:r>
            <w:r>
              <w:rPr>
                <w:rFonts w:ascii="仿宋_GB2312" w:hAnsi="仿宋_GB2312" w:cs="仿宋_GB2312" w:eastAsia="仿宋_GB2312"/>
                <w:sz w:val="24"/>
              </w:rPr>
              <w:t>物联网系统信息安全性：提供信息系统安全等级保护备案证明及信息安全等级保护评测结果通知书。</w:t>
            </w:r>
          </w:p>
          <w:p>
            <w:pPr>
              <w:pStyle w:val="null3"/>
              <w:jc w:val="both"/>
            </w:pPr>
            <w:r>
              <w:rPr>
                <w:rFonts w:ascii="仿宋_GB2312" w:hAnsi="仿宋_GB2312" w:cs="仿宋_GB2312" w:eastAsia="仿宋_GB2312"/>
                <w:sz w:val="24"/>
              </w:rPr>
              <w:t xml:space="preserve">2.7.4 </w:t>
            </w:r>
            <w:r>
              <w:rPr>
                <w:rFonts w:ascii="仿宋_GB2312" w:hAnsi="仿宋_GB2312" w:cs="仿宋_GB2312" w:eastAsia="仿宋_GB2312"/>
                <w:sz w:val="24"/>
              </w:rPr>
              <w:t>远程智能管理系统为 AED 生产厂家原厂开发。</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配置要求：主机1套，除颤电极片1套，专用电池1个。</w:t>
            </w:r>
          </w:p>
          <w:p>
            <w:pPr>
              <w:pStyle w:val="null3"/>
              <w:jc w:val="both"/>
            </w:pPr>
            <w:r>
              <w:rPr>
                <w:rFonts w:ascii="仿宋_GB2312" w:hAnsi="仿宋_GB2312" w:cs="仿宋_GB2312" w:eastAsia="仿宋_GB2312"/>
                <w:sz w:val="28"/>
                <w:b/>
              </w:rPr>
              <w:t>（六）输液泵</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用于救护车、急诊、ICU、手术室等科室的精确输液。</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支持输血功能</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可升级肠内营养液输液功能</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输液精度≤±5%</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速率范围：0.1-2000ml/h, 最小步进≤0.01ml/h</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快进流速范围：0.1-2000ml/h，具有自动和手动快进可选</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可自动统计四种累计量：24h累计量、最近累计量、自定义时间段累计量、定时间隔累计量</w:t>
            </w:r>
          </w:p>
          <w:p>
            <w:pPr>
              <w:pStyle w:val="null3"/>
              <w:jc w:val="both"/>
            </w:pPr>
            <w:r>
              <w:rPr>
                <w:rFonts w:ascii="仿宋_GB2312" w:hAnsi="仿宋_GB2312" w:cs="仿宋_GB2312" w:eastAsia="仿宋_GB2312"/>
                <w:sz w:val="24"/>
              </w:rPr>
              <w:t>2.8 8</w:t>
            </w:r>
            <w:r>
              <w:rPr>
                <w:rFonts w:ascii="仿宋_GB2312" w:hAnsi="仿宋_GB2312" w:cs="仿宋_GB2312" w:eastAsia="仿宋_GB2312"/>
                <w:sz w:val="24"/>
              </w:rPr>
              <w:t>种输液模式：速度模式、时间模式、体重模式、梯度模式、序列模式、剂量时间模式、点滴模式和间断给药模式</w:t>
            </w:r>
          </w:p>
          <w:p>
            <w:pPr>
              <w:pStyle w:val="null3"/>
              <w:jc w:val="both"/>
            </w:pPr>
            <w:r>
              <w:rPr>
                <w:rFonts w:ascii="仿宋_GB2312" w:hAnsi="仿宋_GB2312" w:cs="仿宋_GB2312" w:eastAsia="仿宋_GB2312"/>
                <w:sz w:val="24"/>
              </w:rPr>
              <w:t xml:space="preserve">2.9 </w:t>
            </w:r>
            <w:r>
              <w:rPr>
                <w:rFonts w:ascii="仿宋_GB2312" w:hAnsi="仿宋_GB2312" w:cs="仿宋_GB2312" w:eastAsia="仿宋_GB2312"/>
                <w:sz w:val="24"/>
              </w:rPr>
              <w:t>≥3英寸彩色显示屏，电容触摸屏技术</w:t>
            </w:r>
          </w:p>
          <w:p>
            <w:pPr>
              <w:pStyle w:val="null3"/>
              <w:jc w:val="both"/>
            </w:pPr>
            <w:r>
              <w:rPr>
                <w:rFonts w:ascii="仿宋_GB2312" w:hAnsi="仿宋_GB2312" w:cs="仿宋_GB2312" w:eastAsia="仿宋_GB2312"/>
                <w:sz w:val="24"/>
              </w:rPr>
              <w:t>2.10</w:t>
            </w:r>
            <w:r>
              <w:rPr>
                <w:rFonts w:ascii="仿宋_GB2312" w:hAnsi="仿宋_GB2312" w:cs="仿宋_GB2312" w:eastAsia="仿宋_GB2312"/>
                <w:sz w:val="24"/>
              </w:rPr>
              <w:t>锁屏功能：支持自动锁屏，自动锁屏时间可调</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支持药物库，可储存≥5000种药物信息</w:t>
            </w:r>
          </w:p>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支持药物色彩标识，选择不同类型药物时对应的药物色彩标识自动显示在屏幕上，支持≥4种颜色</w:t>
            </w:r>
          </w:p>
          <w:p>
            <w:pPr>
              <w:pStyle w:val="null3"/>
              <w:jc w:val="both"/>
            </w:pPr>
            <w:r>
              <w:rPr>
                <w:rFonts w:ascii="仿宋_GB2312" w:hAnsi="仿宋_GB2312" w:cs="仿宋_GB2312" w:eastAsia="仿宋_GB2312"/>
                <w:sz w:val="24"/>
              </w:rPr>
              <w:t>2.13</w:t>
            </w:r>
            <w:r>
              <w:rPr>
                <w:rFonts w:ascii="仿宋_GB2312" w:hAnsi="仿宋_GB2312" w:cs="仿宋_GB2312" w:eastAsia="仿宋_GB2312"/>
                <w:sz w:val="24"/>
              </w:rPr>
              <w:t>在线动态压力监测，可实时显示当前压力数值</w:t>
            </w:r>
          </w:p>
          <w:p>
            <w:pPr>
              <w:pStyle w:val="null3"/>
              <w:jc w:val="both"/>
            </w:pPr>
            <w:r>
              <w:rPr>
                <w:rFonts w:ascii="仿宋_GB2312" w:hAnsi="仿宋_GB2312" w:cs="仿宋_GB2312" w:eastAsia="仿宋_GB2312"/>
                <w:sz w:val="24"/>
              </w:rPr>
              <w:t>2.14</w:t>
            </w:r>
            <w:r>
              <w:rPr>
                <w:rFonts w:ascii="仿宋_GB2312" w:hAnsi="仿宋_GB2312" w:cs="仿宋_GB2312" w:eastAsia="仿宋_GB2312"/>
                <w:sz w:val="24"/>
              </w:rPr>
              <w:t>压力报警阈值≥15档可调</w:t>
            </w:r>
          </w:p>
          <w:p>
            <w:pPr>
              <w:pStyle w:val="null3"/>
              <w:jc w:val="both"/>
            </w:pPr>
            <w:r>
              <w:rPr>
                <w:rFonts w:ascii="仿宋_GB2312" w:hAnsi="仿宋_GB2312" w:cs="仿宋_GB2312" w:eastAsia="仿宋_GB2312"/>
                <w:sz w:val="24"/>
              </w:rPr>
              <w:t>2.15</w:t>
            </w:r>
            <w:r>
              <w:rPr>
                <w:rFonts w:ascii="仿宋_GB2312" w:hAnsi="仿宋_GB2312" w:cs="仿宋_GB2312" w:eastAsia="仿宋_GB2312"/>
                <w:sz w:val="24"/>
              </w:rPr>
              <w:t>压力报警阈值最低可设置≤50mmHg</w:t>
            </w:r>
          </w:p>
          <w:p>
            <w:pPr>
              <w:pStyle w:val="null3"/>
              <w:jc w:val="both"/>
            </w:pPr>
            <w:r>
              <w:rPr>
                <w:rFonts w:ascii="仿宋_GB2312" w:hAnsi="仿宋_GB2312" w:cs="仿宋_GB2312" w:eastAsia="仿宋_GB2312"/>
                <w:sz w:val="24"/>
              </w:rPr>
              <w:t>2.16</w:t>
            </w:r>
            <w:r>
              <w:rPr>
                <w:rFonts w:ascii="仿宋_GB2312" w:hAnsi="仿宋_GB2312" w:cs="仿宋_GB2312" w:eastAsia="仿宋_GB2312"/>
                <w:sz w:val="24"/>
              </w:rPr>
              <w:t>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4"/>
              </w:rPr>
              <w:t>2.17</w:t>
            </w:r>
            <w:r>
              <w:rPr>
                <w:rFonts w:ascii="仿宋_GB2312" w:hAnsi="仿宋_GB2312" w:cs="仿宋_GB2312" w:eastAsia="仿宋_GB2312"/>
                <w:sz w:val="24"/>
              </w:rPr>
              <w:t>具备单个气泡和累积气泡报警功能，支持最小≤15μL的单个气泡报警</w:t>
            </w:r>
          </w:p>
          <w:p>
            <w:pPr>
              <w:pStyle w:val="null3"/>
              <w:jc w:val="both"/>
            </w:pPr>
            <w:r>
              <w:rPr>
                <w:rFonts w:ascii="仿宋_GB2312" w:hAnsi="仿宋_GB2312" w:cs="仿宋_GB2312" w:eastAsia="仿宋_GB2312"/>
                <w:sz w:val="24"/>
              </w:rPr>
              <w:t>2.18</w:t>
            </w:r>
            <w:r>
              <w:rPr>
                <w:rFonts w:ascii="仿宋_GB2312" w:hAnsi="仿宋_GB2312" w:cs="仿宋_GB2312" w:eastAsia="仿宋_GB2312"/>
                <w:sz w:val="24"/>
              </w:rPr>
              <w:t>电池工作时间≥5小时@25ml/h</w:t>
            </w:r>
          </w:p>
          <w:p>
            <w:pPr>
              <w:pStyle w:val="null3"/>
              <w:jc w:val="both"/>
            </w:pPr>
            <w:r>
              <w:rPr>
                <w:rFonts w:ascii="仿宋_GB2312" w:hAnsi="仿宋_GB2312" w:cs="仿宋_GB2312" w:eastAsia="仿宋_GB2312"/>
                <w:sz w:val="24"/>
              </w:rPr>
              <w:t>2.19</w:t>
            </w:r>
            <w:r>
              <w:rPr>
                <w:rFonts w:ascii="仿宋_GB2312" w:hAnsi="仿宋_GB2312" w:cs="仿宋_GB2312" w:eastAsia="仿宋_GB2312"/>
                <w:sz w:val="24"/>
              </w:rPr>
              <w:t>防异物及进液等级IP44及以上</w:t>
            </w:r>
          </w:p>
          <w:p>
            <w:pPr>
              <w:pStyle w:val="null3"/>
              <w:jc w:val="both"/>
            </w:pPr>
            <w:r>
              <w:rPr>
                <w:rFonts w:ascii="仿宋_GB2312" w:hAnsi="仿宋_GB2312" w:cs="仿宋_GB2312" w:eastAsia="仿宋_GB2312"/>
                <w:sz w:val="24"/>
              </w:rPr>
              <w:t xml:space="preserve">2.20 </w:t>
            </w:r>
            <w:r>
              <w:rPr>
                <w:rFonts w:ascii="仿宋_GB2312" w:hAnsi="仿宋_GB2312" w:cs="仿宋_GB2312" w:eastAsia="仿宋_GB2312"/>
                <w:sz w:val="24"/>
              </w:rPr>
              <w:t>整机使用期限≥10年</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 xml:space="preserve">3.1 </w:t>
            </w:r>
            <w:r>
              <w:rPr>
                <w:rFonts w:ascii="仿宋_GB2312" w:hAnsi="仿宋_GB2312" w:cs="仿宋_GB2312" w:eastAsia="仿宋_GB2312"/>
                <w:sz w:val="24"/>
              </w:rPr>
              <w:t>输液泵主机1台</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紧固夹 1套</w:t>
            </w:r>
          </w:p>
          <w:p>
            <w:pPr>
              <w:pStyle w:val="null3"/>
              <w:spacing w:after="120"/>
              <w:jc w:val="both"/>
            </w:pPr>
            <w:r>
              <w:rPr>
                <w:rFonts w:ascii="仿宋_GB2312" w:hAnsi="仿宋_GB2312" w:cs="仿宋_GB2312" w:eastAsia="仿宋_GB2312"/>
                <w:sz w:val="28"/>
                <w:b/>
              </w:rPr>
              <w:t>（七）AED教学用模拟机</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用于模拟真实AED各项操作，为学员提供安全、可靠的无风险训练环境。</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2.1 AED</w:t>
            </w:r>
            <w:r>
              <w:rPr>
                <w:rFonts w:ascii="仿宋_GB2312" w:hAnsi="仿宋_GB2312" w:cs="仿宋_GB2312" w:eastAsia="仿宋_GB2312"/>
                <w:sz w:val="24"/>
              </w:rPr>
              <w:t>训练机的外形、操作方法和声音提示均模拟真实AED的外形和操作程序。</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培训机本身没有电流输出，但可模拟真正AED的各项操作，供培训使用。</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打开AED盖板即自动开机，关闭AED盖板3秒则自动关机。</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具有设备状态指示灯，真实反映当前 AED训练机的状态，可训练急救人员及设备保养人员对 AED状态的判断。</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训练电极片插头未插入主机时，主机会持续报警提示，直至插头插入，以模拟真实 AED功能。</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电极片上具有电极片粘贴方式示意图。</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电极片上有粘贴位置提示。</w:t>
            </w:r>
          </w:p>
          <w:p>
            <w:pPr>
              <w:pStyle w:val="null3"/>
              <w:jc w:val="both"/>
            </w:pPr>
            <w:r>
              <w:rPr>
                <w:rFonts w:ascii="仿宋_GB2312" w:hAnsi="仿宋_GB2312" w:cs="仿宋_GB2312" w:eastAsia="仿宋_GB2312"/>
                <w:sz w:val="24"/>
              </w:rPr>
              <w:t xml:space="preserve">2.8 </w:t>
            </w:r>
            <w:r>
              <w:rPr>
                <w:rFonts w:ascii="仿宋_GB2312" w:hAnsi="仿宋_GB2312" w:cs="仿宋_GB2312" w:eastAsia="仿宋_GB2312"/>
                <w:sz w:val="24"/>
              </w:rPr>
              <w:t>电极片可重复使用、可更换。</w:t>
            </w:r>
          </w:p>
          <w:p>
            <w:pPr>
              <w:pStyle w:val="null3"/>
              <w:jc w:val="both"/>
            </w:pPr>
            <w:r>
              <w:rPr>
                <w:rFonts w:ascii="仿宋_GB2312" w:hAnsi="仿宋_GB2312" w:cs="仿宋_GB2312" w:eastAsia="仿宋_GB2312"/>
                <w:sz w:val="24"/>
              </w:rPr>
              <w:t xml:space="preserve">2.9 </w:t>
            </w:r>
            <w:r>
              <w:rPr>
                <w:rFonts w:ascii="仿宋_GB2312" w:hAnsi="仿宋_GB2312" w:cs="仿宋_GB2312" w:eastAsia="仿宋_GB2312"/>
                <w:sz w:val="24"/>
              </w:rPr>
              <w:t>具有半自动、全自动除颤模式，可自行预先选择设置。</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可一键切换成人、儿童模式。</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同时支持半自动、全自动两种放电模式。</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显示屏≥5吋，可实时显示心电波形，系统记录全程心电信息、除颤放电信息。</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可充电锂电池，容量：≥3000毫安时。</w:t>
            </w:r>
          </w:p>
          <w:p>
            <w:pPr>
              <w:pStyle w:val="null3"/>
              <w:jc w:val="both"/>
            </w:pPr>
            <w:r>
              <w:rPr>
                <w:rFonts w:ascii="仿宋_GB2312" w:hAnsi="仿宋_GB2312" w:cs="仿宋_GB2312" w:eastAsia="仿宋_GB2312"/>
                <w:sz w:val="24"/>
              </w:rPr>
              <w:t xml:space="preserve">2.14 </w:t>
            </w:r>
            <w:r>
              <w:rPr>
                <w:rFonts w:ascii="仿宋_GB2312" w:hAnsi="仿宋_GB2312" w:cs="仿宋_GB2312" w:eastAsia="仿宋_GB2312"/>
                <w:sz w:val="24"/>
              </w:rPr>
              <w:t>电池寿命：≥300次循环。</w:t>
            </w:r>
          </w:p>
          <w:p>
            <w:pPr>
              <w:pStyle w:val="null3"/>
              <w:jc w:val="both"/>
            </w:pPr>
            <w:r>
              <w:rPr>
                <w:rFonts w:ascii="仿宋_GB2312" w:hAnsi="仿宋_GB2312" w:cs="仿宋_GB2312" w:eastAsia="仿宋_GB2312"/>
                <w:sz w:val="24"/>
              </w:rPr>
              <w:t xml:space="preserve">2.15 </w:t>
            </w:r>
            <w:r>
              <w:rPr>
                <w:rFonts w:ascii="仿宋_GB2312" w:hAnsi="仿宋_GB2312" w:cs="仿宋_GB2312" w:eastAsia="仿宋_GB2312"/>
                <w:sz w:val="24"/>
              </w:rPr>
              <w:t>训练机可联动按压反馈装置，训练机显示屏可同屏实时显示按压深度：监测范围：20-90mm, 允差≤±2mm。按压频率：监测范围：40-180次/分钟，允差≤±2次/分钟。深度和频率反馈：具备语音反馈和红、绿、黄三色高亮LED指示灯</w:t>
            </w:r>
          </w:p>
          <w:p>
            <w:pPr>
              <w:pStyle w:val="null3"/>
              <w:jc w:val="both"/>
            </w:pPr>
            <w:r>
              <w:rPr>
                <w:rFonts w:ascii="仿宋_GB2312" w:hAnsi="仿宋_GB2312" w:cs="仿宋_GB2312" w:eastAsia="仿宋_GB2312"/>
                <w:sz w:val="24"/>
              </w:rPr>
              <w:t xml:space="preserve">2.16 </w:t>
            </w:r>
            <w:r>
              <w:rPr>
                <w:rFonts w:ascii="仿宋_GB2312" w:hAnsi="仿宋_GB2312" w:cs="仿宋_GB2312" w:eastAsia="仿宋_GB2312"/>
                <w:sz w:val="24"/>
              </w:rPr>
              <w:t>配置遥控小程序，可开启或关闭通气提示音、节拍音。</w:t>
            </w:r>
          </w:p>
          <w:p>
            <w:pPr>
              <w:pStyle w:val="null3"/>
              <w:jc w:val="both"/>
            </w:pPr>
            <w:r>
              <w:rPr>
                <w:rFonts w:ascii="仿宋_GB2312" w:hAnsi="仿宋_GB2312" w:cs="仿宋_GB2312" w:eastAsia="仿宋_GB2312"/>
                <w:sz w:val="24"/>
              </w:rPr>
              <w:t xml:space="preserve">2.17 </w:t>
            </w:r>
            <w:r>
              <w:rPr>
                <w:rFonts w:ascii="仿宋_GB2312" w:hAnsi="仿宋_GB2312" w:cs="仿宋_GB2312" w:eastAsia="仿宋_GB2312"/>
                <w:sz w:val="24"/>
              </w:rPr>
              <w:t>配置遥控小程序，可调整放电模式、按压模式、语言、音量等操作。</w:t>
            </w:r>
          </w:p>
          <w:p>
            <w:pPr>
              <w:pStyle w:val="null3"/>
              <w:jc w:val="both"/>
            </w:pPr>
            <w:r>
              <w:rPr>
                <w:rFonts w:ascii="仿宋_GB2312" w:hAnsi="仿宋_GB2312" w:cs="仿宋_GB2312" w:eastAsia="仿宋_GB2312"/>
                <w:sz w:val="24"/>
              </w:rPr>
              <w:t xml:space="preserve">2.18 </w:t>
            </w:r>
            <w:r>
              <w:rPr>
                <w:rFonts w:ascii="仿宋_GB2312" w:hAnsi="仿宋_GB2312" w:cs="仿宋_GB2312" w:eastAsia="仿宋_GB2312"/>
                <w:sz w:val="24"/>
              </w:rPr>
              <w:t>配置遥控小程序，可进行场景、事件（不可除颤、可除颤、电极片是否粘贴、电极片插头是否插入）等自定义设置。</w:t>
            </w:r>
          </w:p>
          <w:p>
            <w:pPr>
              <w:pStyle w:val="null3"/>
              <w:jc w:val="both"/>
            </w:pPr>
            <w:r>
              <w:rPr>
                <w:rFonts w:ascii="仿宋_GB2312" w:hAnsi="仿宋_GB2312" w:cs="仿宋_GB2312" w:eastAsia="仿宋_GB2312"/>
                <w:sz w:val="24"/>
              </w:rPr>
              <w:t xml:space="preserve">2.19 </w:t>
            </w:r>
            <w:r>
              <w:rPr>
                <w:rFonts w:ascii="仿宋_GB2312" w:hAnsi="仿宋_GB2312" w:cs="仿宋_GB2312" w:eastAsia="仿宋_GB2312"/>
                <w:sz w:val="24"/>
              </w:rPr>
              <w:t>遥控最多可实现一拖十六，一个小程序同时操作十六台训练机。</w:t>
            </w:r>
          </w:p>
          <w:p>
            <w:pPr>
              <w:pStyle w:val="null3"/>
              <w:jc w:val="both"/>
            </w:pPr>
            <w:r>
              <w:rPr>
                <w:rFonts w:ascii="仿宋_GB2312" w:hAnsi="仿宋_GB2312" w:cs="仿宋_GB2312" w:eastAsia="仿宋_GB2312"/>
                <w:sz w:val="24"/>
              </w:rPr>
              <w:t>2.20 CPR</w:t>
            </w:r>
            <w:r>
              <w:rPr>
                <w:rFonts w:ascii="仿宋_GB2312" w:hAnsi="仿宋_GB2312" w:cs="仿宋_GB2312" w:eastAsia="仿宋_GB2312"/>
                <w:sz w:val="24"/>
              </w:rPr>
              <w:t>数据回顾分析：可与配套软件回访每次按压深度、按压频率、按压时间、CCF等数据及波形趋势图，并可设置再分析开始点、结束点进行局部数据再计算。</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3.1 AED</w:t>
            </w:r>
            <w:r>
              <w:rPr>
                <w:rFonts w:ascii="仿宋_GB2312" w:hAnsi="仿宋_GB2312" w:cs="仿宋_GB2312" w:eastAsia="仿宋_GB2312"/>
                <w:sz w:val="24"/>
              </w:rPr>
              <w:t>教学用模拟机1套</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训练电极片1套</w:t>
            </w:r>
          </w:p>
          <w:p>
            <w:pPr>
              <w:pStyle w:val="null3"/>
              <w:jc w:val="both"/>
            </w:pPr>
            <w:r>
              <w:rPr>
                <w:rFonts w:ascii="仿宋_GB2312" w:hAnsi="仿宋_GB2312" w:cs="仿宋_GB2312" w:eastAsia="仿宋_GB2312"/>
                <w:sz w:val="24"/>
              </w:rPr>
              <w:t>3.3 可充电锂电池1个</w:t>
            </w:r>
          </w:p>
          <w:p>
            <w:pPr>
              <w:pStyle w:val="null3"/>
              <w:spacing w:before="120" w:after="120"/>
              <w:jc w:val="both"/>
            </w:pPr>
            <w:r>
              <w:rPr>
                <w:rFonts w:ascii="仿宋_GB2312" w:hAnsi="仿宋_GB2312" w:cs="仿宋_GB2312" w:eastAsia="仿宋_GB2312"/>
                <w:sz w:val="28"/>
                <w:b/>
              </w:rPr>
              <w:t>三、其他要求</w:t>
            </w:r>
          </w:p>
          <w:p>
            <w:pPr>
              <w:pStyle w:val="null3"/>
              <w:ind w:firstLine="480"/>
              <w:jc w:val="both"/>
            </w:pPr>
            <w:r>
              <w:rPr>
                <w:rFonts w:ascii="仿宋_GB2312" w:hAnsi="仿宋_GB2312" w:cs="仿宋_GB2312" w:eastAsia="仿宋_GB2312"/>
                <w:sz w:val="24"/>
              </w:rPr>
              <w:t>售后服务响应时间（质保期内）：即时响应（包括电话响应）；电话响应无法解决2小时内到达现场。修复时间24小时内解决；如在72小时内无法修复，则提供部件冗余服务或采取应急措施，提供相同产品或不低于故障产品规格档次的备用产品供采购人使用，以确保货物的正常使用。</w:t>
            </w:r>
          </w:p>
          <w:p>
            <w:pPr>
              <w:pStyle w:val="null3"/>
              <w:ind w:firstLine="480"/>
              <w:jc w:val="both"/>
            </w:pPr>
            <w:r>
              <w:rPr>
                <w:rFonts w:ascii="仿宋_GB2312" w:hAnsi="仿宋_GB2312" w:cs="仿宋_GB2312" w:eastAsia="仿宋_GB2312"/>
                <w:sz w:val="24"/>
              </w:rPr>
              <w:t>培训要求：现场培训。</w:t>
            </w:r>
          </w:p>
          <w:p>
            <w:pPr>
              <w:pStyle w:val="null3"/>
              <w:jc w:val="both"/>
            </w:pPr>
            <w:r>
              <w:rPr>
                <w:rFonts w:ascii="仿宋_GB2312" w:hAnsi="仿宋_GB2312" w:cs="仿宋_GB2312" w:eastAsia="仿宋_GB2312"/>
                <w:sz w:val="24"/>
                <w:b/>
              </w:rPr>
              <w:t>备注：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交货期：合同签订之日起，接甲方通知后60日内完成交付、安装及调试。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设备全部到货（因甲方场地等原因无法安装，以到货时间计算）或设备全部验收合格后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质保期：验收合格通过之日起不少于2年。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杭琨、联系电话：029-81206622-825）。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法定代表人参加投标的，须提供法定代表人身份证明；法定代表人授权本单位他人参加投标的，须提供法定代表人授权委托书并提供被授权人投标截止时间前六个月内任意一个月由投标单位缴纳的社保缴纳证明。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所投产品如属于医疗器械应出具医疗器械注册证或医疗器械备案凭证，如国家规定免注册产品提供相关证明文件。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附件-节能产品政府采购品目清单.docx 中小企业声明函 1.开标一览表（报价表）.docx 投标函 残疾人福利性单位声明函 标的清单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附件-节能产品政府采购品目清单.docx 中小企业声明函 1.开标一览表（报价表）.docx 投标函 残疾人福利性单位声明函 标的清单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投标函 标的清单 3.技术指标偏差表.docx 4.商务条款响应说明.docx 6.投标方案说明.docx 1.开标一览表（报价表）.docx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计45分。“★”项为废标项，负偏离按无效文件处理。“▲”号技术参数一项不符合扣分分值为：投标总报价（以万元为单位）除以40，非“▲”号技术参数一项不满足扣分分值为：投标总报价（以万元为单位）除以200；扣完为止。 备注：加注“★”及“▲”号的主要参数须提供技术支持资料，技术支持资料指制造商公开发布的印刷资料（技术白皮书、图片等技术标准资料）或检测机构出具的检测报告或技术说明书，未提供有效支持依据的可按负偏离处理。（对应参数证明材料标注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根据投标产品响应的规范性进行评审： 1、投标产品技术响应完整详细、科学规范、可行度高，配套服务方案全面详细，计 5 分； 2、投标产品技术响应基本完整、规范，可行，配套服务方案全面计4分； 3、投标产品技术响应基本完整、规范，可行性，配套服务方案基本全面，有轻微瑕疵，计3分； 4、投标产品技术响应完整性、规范性、可行度一般，配套服务方案一般，计2分； 5、投标产品技术响应内容有缺陷或完全拷贝参数要求未进行细化响应，配套服务方案粗略，计1分； 6、其他情况不计分。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根据所投产品性能稳定性、质量可靠性、技术先进性等方面进行评审： 1、所投产品技术成熟度高、性能可靠性强、关键部件匹配性强，完全符合用户需求，计4分； 2、所投产品技术成熟度、性能可靠性、关键部件匹配性基本满足用户需求，但存在不足的，计3分； 3、所投产品技术成熟度、性能可靠性、关键部件有较大缺陷，但能基本满足用户使用，计2分； 4、所投产品技术成熟度、性能可靠性、关键部件有较大缺陷，不能满足用户基本使用，计1分； 5、其他情况不计分。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代理协议/购销合同/购货发票等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提供投标人2022年1月1日至投标截止时间（以合同签订时间为准）类似多类别货物批量供货合同，提供1份计0.5分，满分2分。无合同计0分，无法取得采购方联系或证实的合同视为无效合同。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针对该项目有详尽售后服务承诺，售后服务计划、售后服务措施，具有本地化售后服务能力，出具相关证明材料，计6分；内容较完整，计4分；内容不完整计2分，未提供不计分。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具有可行的技术培训方案，保证使用单位能熟练操作维护和正常使用，列出详细的培训内容、培训方式等说明的计1分；内容不完整计0.5分，未提供不计分。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