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版本号：ZCBN-省本级-2025-1798320251212001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2025年米面油采购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ZCBN-省本级-2025-17983</w:t>
      </w:r>
      <w:r>
        <w:br/>
      </w:r>
      <w:r>
        <w:br/>
      </w:r>
      <w:r>
        <w:br/>
      </w:r>
    </w:p>
    <w:p>
      <w:pPr>
        <w:pStyle w:val="null3"/>
        <w:jc w:val="center"/>
        <w:outlineLvl w:val="2"/>
      </w:pPr>
      <w:r>
        <w:rPr>
          <w:rFonts w:ascii="仿宋_GB2312" w:hAnsi="仿宋_GB2312" w:cs="仿宋_GB2312" w:eastAsia="仿宋_GB2312"/>
          <w:sz w:val="28"/>
          <w:b/>
        </w:rPr>
        <w:t>陕西省渭南监狱</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陕西省渭南监狱</w:t>
      </w:r>
      <w:r>
        <w:rPr>
          <w:rFonts w:ascii="仿宋_GB2312" w:hAnsi="仿宋_GB2312" w:cs="仿宋_GB2312" w:eastAsia="仿宋_GB2312"/>
        </w:rPr>
        <w:t>委托，拟对</w:t>
      </w:r>
      <w:r>
        <w:rPr>
          <w:rFonts w:ascii="仿宋_GB2312" w:hAnsi="仿宋_GB2312" w:cs="仿宋_GB2312" w:eastAsia="仿宋_GB2312"/>
        </w:rPr>
        <w:t>2025年米面油采购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ZCBN-省本级-2025-17983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2025年米面油采购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2025年米面油采购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采购包1（2025年米面油采购）：属于专门面向中小企业采购。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1、主体资格证明文件：提供有效存续的企业营业执照（副本）/事业单位法人证书/民办非企业单位登记证书等主体资格证明文件，自然人投标提供其身份证明文件</w:t>
      </w:r>
    </w:p>
    <w:p>
      <w:pPr>
        <w:pStyle w:val="null3"/>
      </w:pPr>
      <w:r>
        <w:rPr>
          <w:rFonts w:ascii="仿宋_GB2312" w:hAnsi="仿宋_GB2312" w:cs="仿宋_GB2312" w:eastAsia="仿宋_GB2312"/>
        </w:rPr>
        <w:t>2、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财务状况：提供2024年度财务审计报告（成立时间至提交响应文件截止时间不足一年的可提供成立后任意时段的资产负债表）或其基本存款账户开户银行出具的开标前六个月内资信证明及基本存款账户的开户证明</w:t>
      </w:r>
    </w:p>
    <w:p>
      <w:pPr>
        <w:pStyle w:val="null3"/>
      </w:pPr>
      <w:r>
        <w:rPr>
          <w:rFonts w:ascii="仿宋_GB2312" w:hAnsi="仿宋_GB2312" w:cs="仿宋_GB2312" w:eastAsia="仿宋_GB2312"/>
        </w:rPr>
        <w:t>4、供应商参加本次政府采购活动前三年内在经营活动中没有重大违法记录：提供参加本次政府采购活动前三年内在经营活动中没有重大违法记录的书面声明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5、法定代表人或委托代理人：供应商应授权合法的人员参加投标全过程，其中法定代表人直接参加的，须出具法人身份证，并与营业执照上信息一致。法定代表人授权代表参加投标的，须出具法定代表人授权书、授权代表身份证及递交投标文件截止之日前连续3个月社保缴纳证明</w:t>
      </w:r>
    </w:p>
    <w:p>
      <w:pPr>
        <w:pStyle w:val="null3"/>
      </w:pPr>
      <w:r>
        <w:rPr>
          <w:rFonts w:ascii="仿宋_GB2312" w:hAnsi="仿宋_GB2312" w:cs="仿宋_GB2312" w:eastAsia="仿宋_GB2312"/>
        </w:rPr>
        <w:t>6、资格要求：供应商为生产厂家的，须提供有效期内的《食品生产许可证》及《食品经营许可证》；投标人为代理商的，须提供有效期内的《食品经营许可证》及生产厂家的《食品生产许可证》；</w:t>
      </w:r>
    </w:p>
    <w:p>
      <w:pPr>
        <w:pStyle w:val="null3"/>
      </w:pPr>
      <w:r>
        <w:rPr>
          <w:rFonts w:ascii="仿宋_GB2312" w:hAnsi="仿宋_GB2312" w:cs="仿宋_GB2312" w:eastAsia="仿宋_GB2312"/>
        </w:rPr>
        <w:t>7、企业信誉：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8、供应商控股关系：单位负责人为同一人或者存在直接控股、管理关系的不同供应商，不得参加同一合同项下的政府采购活动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9、保证金：按规定缴纳保证金</w:t>
      </w:r>
    </w:p>
    <w:p>
      <w:pPr>
        <w:pStyle w:val="null3"/>
      </w:pPr>
      <w:r>
        <w:rPr>
          <w:rFonts w:ascii="仿宋_GB2312" w:hAnsi="仿宋_GB2312" w:cs="仿宋_GB2312" w:eastAsia="仿宋_GB2312"/>
        </w:rPr>
        <w:t>10、是否接受联合体谈判：本项目不接受联合体谈判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09132065463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15129883713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采购包1：741,390.00元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陕西省渭南监狱</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陕西省渭南监狱</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陕西省渭南监狱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品智工程咨询有限公司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货物质量必须符合国家相关政策执行标准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陕西省渭南监狱2025年米面油采购的采购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741,390.00</w:t>
      </w:r>
    </w:p>
    <w:p>
      <w:pPr>
        <w:pStyle w:val="null3"/>
      </w:pPr>
      <w:r>
        <w:rPr>
          <w:rFonts w:ascii="仿宋_GB2312" w:hAnsi="仿宋_GB2312" w:cs="仿宋_GB2312" w:eastAsia="仿宋_GB2312"/>
        </w:rPr>
        <w:t>采购包最高限价（元）: 741,390.00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741,390.00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p>
            <w:pPr>
              <w:pStyle w:val="null3"/>
              <w:ind w:firstLine="480"/>
              <w:jc w:val="both"/>
            </w:pPr>
            <w:r>
              <w:rPr>
                <w:rFonts w:ascii="仿宋_GB2312" w:hAnsi="仿宋_GB2312" w:cs="仿宋_GB2312" w:eastAsia="仿宋_GB2312"/>
                <w:sz w:val="18"/>
              </w:rPr>
              <w:t>1、米、面、油（菜籽油）1批。</w:t>
            </w:r>
          </w:p>
          <w:p>
            <w:pPr>
              <w:pStyle w:val="null3"/>
              <w:ind w:firstLine="480"/>
              <w:jc w:val="both"/>
            </w:pPr>
            <w:r>
              <w:rPr>
                <w:rFonts w:ascii="仿宋_GB2312" w:hAnsi="仿宋_GB2312" w:cs="仿宋_GB2312" w:eastAsia="仿宋_GB2312"/>
                <w:sz w:val="18"/>
              </w:rPr>
              <w:t>2.单价最高限价：米：5.2元/kg；面：3.64元/kg；菜籽油：12元/L；投标人单价报价超过单价最高限价，按无效投标处理。</w:t>
            </w:r>
          </w:p>
          <w:p>
            <w:pPr>
              <w:pStyle w:val="null3"/>
              <w:ind w:firstLine="482"/>
              <w:jc w:val="both"/>
            </w:pPr>
            <w:r>
              <w:rPr>
                <w:rFonts w:ascii="仿宋_GB2312" w:hAnsi="仿宋_GB2312" w:cs="仿宋_GB2312" w:eastAsia="仿宋_GB2312"/>
                <w:sz w:val="18"/>
                <w:b/>
              </w:rPr>
              <w:t>3.本次采购的核心产品为</w:t>
            </w:r>
            <w:r>
              <w:rPr>
                <w:rFonts w:ascii="仿宋_GB2312" w:hAnsi="仿宋_GB2312" w:cs="仿宋_GB2312" w:eastAsia="仿宋_GB2312"/>
                <w:sz w:val="18"/>
                <w:b/>
                <w:u w:val="single"/>
              </w:rPr>
              <w:t>油。</w:t>
            </w:r>
          </w:p>
          <w:p>
            <w:pPr>
              <w:pStyle w:val="null3"/>
              <w:ind w:firstLine="482"/>
              <w:jc w:val="both"/>
            </w:pPr>
            <w:r>
              <w:rPr>
                <w:rFonts w:ascii="仿宋_GB2312" w:hAnsi="仿宋_GB2312" w:cs="仿宋_GB2312" w:eastAsia="仿宋_GB2312"/>
                <w:sz w:val="18"/>
              </w:rPr>
              <w:t>招单价的，供应商报价只需要报核心产品的单价。</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二、技术参数</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1、米：采用先进设备加工而成，产品洁净、米粒晶莹剔透、自然清香、软滑爽口、营养丰富，优质粳米（一级），每袋25公斤，一次性包装，并拥有“SC”食品质量安全认证。其大米质量标准执行国家（GB/T 1354-2018）《大米》质量标准。</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2、面：对原料小麦要求，生产过程及面粉成品，都进行严格的质量控制，以确保生产出品质稳定、适用性强的面粉（特一粉）、每袋25公斤，一次性包装，并拥有“SC”食品质量安全认证。产品标签、注册商标齐全，其面粉质量标准执行国家GB/T 1355-2021《小麦粉》质量标准。</w:t>
            </w:r>
          </w:p>
          <w:p>
            <w:pPr>
              <w:pStyle w:val="null3"/>
            </w:pPr>
            <w:r>
              <w:rPr>
                <w:rFonts w:ascii="仿宋_GB2312" w:hAnsi="仿宋_GB2312" w:cs="仿宋_GB2312" w:eastAsia="仿宋_GB2312"/>
                <w:sz w:val="18"/>
              </w:rPr>
              <w:t xml:space="preserve">   3、油（菜籽油）：四级以上非转基因，采用传统物理压榨和现代精炼工艺加工生产，令菜肴口感鲜美，在色，香，味等方面均为上乘的食用油（菜籽油），拥有“SC”食品质量安全认证。菜籽油质量标准必须符合国家（GB/T 1536-2021）《菜籽油》标准，产品标签，注册商标许可证齐全。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2025年12月31日前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货物运输至甲方指定地点后，对货物按照相关规定进行验收。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产品技术参数表 产品分项报价表.docx 投标人承诺书（1）.docx 商务应答表 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提供有效存续的企业营业执照（副本）/事业单位法人证书/民办非企业单位登记证书等主体资格证明文件，自然人投标提供其身份证明文件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提供2024年度财务审计报告（成立时间至提交响应文件截止时间不足一年的可提供成立后任意时段的资产负债表）或其基本存款账户开户银行出具的开标前六个月内资信证明及基本存款账户的开户证明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法定代表人或委托代理人</w:t>
            </w:r>
          </w:p>
        </w:tc>
        <w:tc>
          <w:tcPr>
            <w:tcW w:type="dxa" w:w="3322"/>
          </w:tcPr>
          <w:p>
            <w:pPr>
              <w:pStyle w:val="null3"/>
            </w:pPr>
            <w:r>
              <w:rPr>
                <w:rFonts w:ascii="仿宋_GB2312" w:hAnsi="仿宋_GB2312" w:cs="仿宋_GB2312" w:eastAsia="仿宋_GB2312"/>
              </w:rPr>
              <w:t>供应商应授权合法的人员参加投标全过程，其中法定代表人直接参加的，须出具法人身份证，并与营业执照上信息一致。法定代表人授权代表参加投标的，须出具法定代表人授权书、授权代表身份证及递交投标文件截止之日前连续3个月社保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供应商为生产厂家的，须提供有效期内的《食品生产许可证》及《食品经营许可证》；投标人为代理商的，须提供有效期内的《食品经营许可证》及生产厂家的《食品生产许可证》；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按规定缴纳保证金</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产品分项报价表.docx 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产品分项报价表.docx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应满足招标文件中要求的供货期</w:t>
            </w:r>
          </w:p>
        </w:tc>
        <w:tc>
          <w:tcPr>
            <w:tcW w:type="dxa" w:w="1661"/>
          </w:tcPr>
          <w:p>
            <w:pPr>
              <w:pStyle w:val="null3"/>
            </w:pPr>
            <w:r>
              <w:rPr>
                <w:rFonts w:ascii="仿宋_GB2312" w:hAnsi="仿宋_GB2312" w:cs="仿宋_GB2312" w:eastAsia="仿宋_GB2312"/>
              </w:rPr>
              <w:t>响应文件封面 产品分项报价表.docx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响应文件封面 产品技术参数表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详见附件：陕西省渭南监狱2025年米面油采购合同.docx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