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352B8">
      <w:pPr>
        <w:pStyle w:val="4"/>
        <w:spacing w:line="360" w:lineRule="auto"/>
        <w:jc w:val="center"/>
        <w:rPr>
          <w:rFonts w:asciiTheme="minorEastAsia" w:hAnsiTheme="minorEastAsia" w:eastAsiaTheme="minorEastAsia"/>
          <w:b/>
          <w:bCs/>
          <w:color w:val="auto"/>
          <w:sz w:val="28"/>
          <w:szCs w:val="28"/>
          <w:highlight w:val="none"/>
        </w:rPr>
      </w:pPr>
      <w:r>
        <w:rPr>
          <w:rFonts w:hint="eastAsia" w:asciiTheme="minorEastAsia" w:hAnsiTheme="minorEastAsia" w:eastAsiaTheme="minorEastAsia"/>
          <w:b/>
          <w:bCs/>
          <w:color w:val="auto"/>
          <w:sz w:val="28"/>
          <w:szCs w:val="28"/>
          <w:highlight w:val="none"/>
          <w:lang w:eastAsia="zh-CN"/>
        </w:rPr>
        <w:t>陕西省渭南监狱</w:t>
      </w:r>
      <w:r>
        <w:rPr>
          <w:rFonts w:hint="eastAsia" w:asciiTheme="minorEastAsia" w:hAnsiTheme="minorEastAsia" w:eastAsiaTheme="minorEastAsia"/>
          <w:b/>
          <w:bCs/>
          <w:color w:val="auto"/>
          <w:sz w:val="28"/>
          <w:szCs w:val="28"/>
          <w:highlight w:val="none"/>
        </w:rPr>
        <w:t>2025年米面油采购的采购合同</w:t>
      </w:r>
    </w:p>
    <w:p w14:paraId="18DE43B0">
      <w:pPr>
        <w:pStyle w:val="4"/>
        <w:spacing w:line="360" w:lineRule="auto"/>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rPr>
        <w:t>需方（以下简称“甲方”）：</w:t>
      </w:r>
      <w:r>
        <w:rPr>
          <w:rFonts w:hint="eastAsia" w:asciiTheme="minorEastAsia" w:hAnsiTheme="minorEastAsia" w:eastAsiaTheme="minorEastAsia"/>
          <w:b/>
          <w:bCs/>
          <w:color w:val="auto"/>
          <w:sz w:val="24"/>
          <w:szCs w:val="24"/>
          <w:highlight w:val="none"/>
          <w:lang w:eastAsia="zh-CN"/>
        </w:rPr>
        <w:t>陕西省渭南监狱</w:t>
      </w:r>
      <w:r>
        <w:rPr>
          <w:rFonts w:hint="eastAsia" w:asciiTheme="minorEastAsia" w:hAnsiTheme="minorEastAsia" w:eastAsiaTheme="minorEastAsia"/>
          <w:b/>
          <w:bCs/>
          <w:color w:val="auto"/>
          <w:sz w:val="24"/>
          <w:szCs w:val="24"/>
          <w:highlight w:val="none"/>
        </w:rPr>
        <w:t xml:space="preserve">   </w:t>
      </w:r>
    </w:p>
    <w:p w14:paraId="7994BD99">
      <w:pPr>
        <w:pStyle w:val="4"/>
        <w:spacing w:line="360" w:lineRule="auto"/>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rPr>
        <w:t>供方（以下简称“乙方”）：</w:t>
      </w:r>
    </w:p>
    <w:p w14:paraId="4E52476C">
      <w:pPr>
        <w:pStyle w:val="4"/>
        <w:spacing w:line="360" w:lineRule="auto"/>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依据《中华人民共和国民法典》，甲乙双方经协商一致，就购买</w:t>
      </w:r>
      <w:r>
        <w:rPr>
          <w:rFonts w:hint="eastAsia" w:ascii="宋体" w:hAnsi="宋体" w:eastAsia="宋体" w:cs="宋体"/>
          <w:color w:val="auto"/>
          <w:sz w:val="24"/>
          <w:szCs w:val="24"/>
          <w:highlight w:val="none"/>
          <w:u w:val="single"/>
        </w:rPr>
        <w:t xml:space="preserve">(项目名称) </w:t>
      </w:r>
    </w:p>
    <w:p w14:paraId="79322A6E">
      <w:pPr>
        <w:pStyle w:val="4"/>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事宜，确立本合同,双方共同遵守：</w:t>
      </w:r>
    </w:p>
    <w:p w14:paraId="26609D08">
      <w:pPr>
        <w:pStyle w:val="4"/>
        <w:numPr>
          <w:ilvl w:val="0"/>
          <w:numId w:val="1"/>
        </w:num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产品名称、价格：</w:t>
      </w:r>
    </w:p>
    <w:p w14:paraId="5234CF13">
      <w:pPr>
        <w:pStyle w:val="4"/>
        <w:numPr>
          <w:ilvl w:val="0"/>
          <w:numId w:val="0"/>
        </w:numPr>
        <w:spacing w:line="360" w:lineRule="auto"/>
        <w:ind w:firstLine="482" w:firstLineChars="200"/>
        <w:rPr>
          <w:rFonts w:hint="default" w:ascii="宋体" w:hAnsi="宋体" w:eastAsia="宋体" w:cs="宋体"/>
          <w:b/>
          <w:bCs/>
          <w:color w:val="auto"/>
          <w:sz w:val="24"/>
          <w:szCs w:val="24"/>
          <w:highlight w:val="none"/>
          <w:u w:val="single"/>
          <w:lang w:val="en-US" w:eastAsia="zh-CN"/>
        </w:rPr>
      </w:pPr>
      <w:r>
        <w:rPr>
          <w:rFonts w:hint="eastAsia" w:hAnsi="宋体" w:cs="宋体"/>
          <w:b/>
          <w:bCs/>
          <w:color w:val="auto"/>
          <w:sz w:val="24"/>
          <w:szCs w:val="24"/>
          <w:highlight w:val="none"/>
          <w:lang w:val="en-US" w:eastAsia="zh-CN"/>
        </w:rPr>
        <w:t>米：</w:t>
      </w:r>
      <w:r>
        <w:rPr>
          <w:rFonts w:hint="eastAsia" w:hAnsi="宋体" w:cs="宋体"/>
          <w:b/>
          <w:bCs/>
          <w:color w:val="auto"/>
          <w:sz w:val="24"/>
          <w:szCs w:val="24"/>
          <w:highlight w:val="none"/>
          <w:u w:val="single"/>
          <w:lang w:val="en-US" w:eastAsia="zh-CN"/>
        </w:rPr>
        <w:t xml:space="preserve">         </w:t>
      </w:r>
      <w:r>
        <w:rPr>
          <w:rFonts w:hint="eastAsia" w:hAnsi="宋体" w:cs="宋体"/>
          <w:b/>
          <w:bCs/>
          <w:color w:val="auto"/>
          <w:sz w:val="24"/>
          <w:szCs w:val="24"/>
          <w:highlight w:val="none"/>
          <w:u w:val="none"/>
          <w:lang w:val="en-US" w:eastAsia="zh-CN"/>
        </w:rPr>
        <w:t>元/kg；面:</w:t>
      </w:r>
      <w:r>
        <w:rPr>
          <w:rFonts w:hint="eastAsia" w:hAnsi="宋体" w:cs="宋体"/>
          <w:b/>
          <w:bCs/>
          <w:color w:val="auto"/>
          <w:sz w:val="24"/>
          <w:szCs w:val="24"/>
          <w:highlight w:val="none"/>
          <w:u w:val="single"/>
          <w:lang w:val="en-US" w:eastAsia="zh-CN"/>
        </w:rPr>
        <w:t xml:space="preserve">      </w:t>
      </w:r>
      <w:r>
        <w:rPr>
          <w:rFonts w:hint="eastAsia" w:hAnsi="宋体" w:cs="宋体"/>
          <w:b/>
          <w:bCs/>
          <w:color w:val="auto"/>
          <w:sz w:val="24"/>
          <w:szCs w:val="24"/>
          <w:highlight w:val="none"/>
          <w:u w:val="none"/>
          <w:lang w:val="en-US" w:eastAsia="zh-CN"/>
        </w:rPr>
        <w:t>元/kg；油：</w:t>
      </w:r>
      <w:r>
        <w:rPr>
          <w:rFonts w:hint="eastAsia" w:hAnsi="宋体" w:cs="宋体"/>
          <w:b/>
          <w:bCs/>
          <w:color w:val="auto"/>
          <w:sz w:val="24"/>
          <w:szCs w:val="24"/>
          <w:highlight w:val="none"/>
          <w:u w:val="single"/>
          <w:lang w:val="en-US" w:eastAsia="zh-CN"/>
        </w:rPr>
        <w:t xml:space="preserve">   </w:t>
      </w:r>
      <w:bookmarkStart w:id="0" w:name="_GoBack"/>
      <w:bookmarkEnd w:id="0"/>
      <w:r>
        <w:rPr>
          <w:rFonts w:hint="eastAsia" w:hAnsi="宋体" w:cs="宋体"/>
          <w:b/>
          <w:bCs/>
          <w:color w:val="auto"/>
          <w:sz w:val="24"/>
          <w:szCs w:val="24"/>
          <w:highlight w:val="none"/>
          <w:u w:val="single"/>
          <w:lang w:val="en-US" w:eastAsia="zh-CN"/>
        </w:rPr>
        <w:t xml:space="preserve">    元/L</w:t>
      </w:r>
    </w:p>
    <w:p w14:paraId="0192AEAF">
      <w:pPr>
        <w:pStyle w:val="4"/>
        <w:spacing w:line="360" w:lineRule="auto"/>
        <w:ind w:firstLine="480" w:firstLineChars="200"/>
        <w:rPr>
          <w:rFonts w:hint="eastAsia" w:ascii="宋体" w:hAnsi="宋体" w:eastAsia="宋体" w:cs="宋体"/>
          <w:color w:val="auto"/>
          <w:sz w:val="24"/>
          <w:szCs w:val="24"/>
          <w:highlight w:val="none"/>
        </w:rPr>
      </w:pPr>
      <w:r>
        <w:rPr>
          <w:rFonts w:hint="eastAsia" w:hAnsi="宋体" w:cs="宋体"/>
          <w:color w:val="auto"/>
          <w:sz w:val="24"/>
          <w:szCs w:val="24"/>
          <w:highlight w:val="none"/>
          <w:lang w:eastAsia="zh-CN"/>
        </w:rPr>
        <w:t>注：</w:t>
      </w:r>
      <w:r>
        <w:rPr>
          <w:rFonts w:hint="eastAsia" w:ascii="宋体" w:hAnsi="宋体" w:eastAsia="宋体" w:cs="宋体"/>
          <w:color w:val="auto"/>
          <w:sz w:val="24"/>
          <w:szCs w:val="24"/>
          <w:highlight w:val="none"/>
        </w:rPr>
        <w:t>合同总金额包括货物价款、检验、包装、运输、保险等全部费用，如果招投标文件对其另有规定的，从其规定。</w:t>
      </w:r>
    </w:p>
    <w:p w14:paraId="6E19CA85">
      <w:pPr>
        <w:pStyle w:val="4"/>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二、质量标准：</w:t>
      </w:r>
    </w:p>
    <w:p w14:paraId="0E44514F">
      <w:pPr>
        <w:pStyle w:val="4"/>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乙方提供的货物必须符合中华人民共和国国家安全环保标准，国家及有关行业产品质量认证标准。招标文件的质量要求及双方签字确认的技术协议作为本合同的有效</w:t>
      </w:r>
      <w:r>
        <w:rPr>
          <w:rFonts w:hint="eastAsia" w:ascii="宋体" w:hAnsi="宋体" w:eastAsia="宋体" w:cs="宋体"/>
          <w:b w:val="0"/>
          <w:bCs w:val="0"/>
          <w:color w:val="auto"/>
          <w:sz w:val="24"/>
          <w:szCs w:val="24"/>
          <w:highlight w:val="none"/>
        </w:rPr>
        <w:t>附件。</w:t>
      </w:r>
    </w:p>
    <w:p w14:paraId="0F3FFAF3">
      <w:pPr>
        <w:pStyle w:val="4"/>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三、交货日期、方式及地点：</w:t>
      </w:r>
    </w:p>
    <w:p w14:paraId="5DF24CA3">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合同生效后，于</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2025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12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31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日</w:t>
      </w:r>
      <w:r>
        <w:rPr>
          <w:rFonts w:hint="eastAsia" w:ascii="宋体" w:hAnsi="宋体" w:eastAsia="宋体" w:cs="宋体"/>
          <w:color w:val="auto"/>
          <w:sz w:val="24"/>
          <w:szCs w:val="24"/>
          <w:highlight w:val="none"/>
        </w:rPr>
        <w:t>前，乙方将所供货物送至</w:t>
      </w:r>
      <w:r>
        <w:rPr>
          <w:rFonts w:hint="eastAsia" w:hAnsi="宋体" w:cs="宋体"/>
          <w:color w:val="auto"/>
          <w:sz w:val="24"/>
          <w:szCs w:val="24"/>
          <w:highlight w:val="none"/>
          <w:lang w:eastAsia="zh-CN"/>
        </w:rPr>
        <w:t>陕西省渭南监狱</w:t>
      </w:r>
      <w:r>
        <w:rPr>
          <w:rFonts w:hint="eastAsia" w:ascii="宋体" w:hAnsi="宋体" w:eastAsia="宋体" w:cs="宋体"/>
          <w:color w:val="auto"/>
          <w:sz w:val="24"/>
          <w:szCs w:val="24"/>
          <w:highlight w:val="none"/>
        </w:rPr>
        <w:t>指定位置。</w:t>
      </w:r>
    </w:p>
    <w:p w14:paraId="44C2A30A">
      <w:pPr>
        <w:pStyle w:val="4"/>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四、乙方对质量保证的条件及期限：</w:t>
      </w:r>
    </w:p>
    <w:p w14:paraId="77D4C99D">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1、货物自验收合格之日起保质期</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eastAsia="zh-CN"/>
        </w:rPr>
        <w:t>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年。在保质期内因货物质量问题，乙方负责免费退换。</w:t>
      </w:r>
    </w:p>
    <w:p w14:paraId="48124D54">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2、乙方所供的货物必须是双方招投标文件规定的最新产品。</w:t>
      </w:r>
    </w:p>
    <w:p w14:paraId="769C4555">
      <w:pPr>
        <w:pStyle w:val="4"/>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五、货物的包装及运输：</w:t>
      </w:r>
    </w:p>
    <w:p w14:paraId="251D1890">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1、乙方应在货物发运前对其进行满足于运输距离和防破损装卸要求的包装，以保证货物安全运输到达甲方指定地点。途中发生包装物破损的情况，甲方有权拒收货物。</w:t>
      </w:r>
    </w:p>
    <w:p w14:paraId="36DF80EE">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2、包装上注明货物品种及数量。</w:t>
      </w:r>
    </w:p>
    <w:p w14:paraId="6432D73F">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3、运输方式：乙方负责运输并承担运输、装卸、倒运及运保费等费用。</w:t>
      </w:r>
    </w:p>
    <w:p w14:paraId="7F82737B">
      <w:pPr>
        <w:pStyle w:val="4"/>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六、货物验收：</w:t>
      </w:r>
    </w:p>
    <w:p w14:paraId="03BD8565">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1、乙方负责搬运，甲方提供必要的工作条件（水电等）。</w:t>
      </w:r>
    </w:p>
    <w:p w14:paraId="569239BA">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2、甲方对乙方所货物依照国家有关标准和双方确认的标准进行现场验收。质量达到要求的，验收通过；验收不合格的，限期退换。</w:t>
      </w:r>
    </w:p>
    <w:p w14:paraId="2D1C43CB">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3、如因货物的质量问题发生争议，由甲方属地质量监督部门进行质量鉴定；货物符合质量标准的，鉴定费由甲方承担；货物不符合质量标准的，鉴定费由乙方承担，同时按本合同第八条第3款处理。</w:t>
      </w:r>
    </w:p>
    <w:p w14:paraId="38712FFA">
      <w:pPr>
        <w:pStyle w:val="4"/>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七、付款方式及期限：</w:t>
      </w:r>
    </w:p>
    <w:p w14:paraId="4A40CD8B">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1、结算单位：采购人结算，在付款前必须开具等额发票给采购人。</w:t>
      </w:r>
    </w:p>
    <w:p w14:paraId="7F769C8F">
      <w:pPr>
        <w:pStyle w:val="4"/>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2、付款方式</w:t>
      </w:r>
      <w:r>
        <w:rPr>
          <w:rFonts w:hint="eastAsia" w:hAnsi="宋体" w:cs="宋体"/>
          <w:color w:val="auto"/>
          <w:sz w:val="24"/>
          <w:szCs w:val="24"/>
          <w:highlight w:val="none"/>
          <w:lang w:eastAsia="zh-CN"/>
        </w:rPr>
        <w:t>：按月</w:t>
      </w:r>
      <w:r>
        <w:rPr>
          <w:rFonts w:hint="eastAsia" w:ascii="宋体" w:hAnsi="宋体" w:eastAsia="宋体" w:cs="宋体"/>
          <w:color w:val="auto"/>
          <w:sz w:val="24"/>
          <w:szCs w:val="24"/>
          <w:highlight w:val="none"/>
        </w:rPr>
        <w:t>据实结算</w:t>
      </w:r>
      <w:r>
        <w:rPr>
          <w:rFonts w:hint="eastAsia" w:hAnsi="宋体" w:cs="宋体"/>
          <w:color w:val="auto"/>
          <w:sz w:val="24"/>
          <w:szCs w:val="24"/>
          <w:highlight w:val="none"/>
          <w:lang w:eastAsia="zh-CN"/>
        </w:rPr>
        <w:t>，次月付上月货款</w:t>
      </w:r>
      <w:r>
        <w:rPr>
          <w:rFonts w:hint="eastAsia" w:ascii="宋体" w:hAnsi="宋体" w:eastAsia="宋体" w:cs="宋体"/>
          <w:color w:val="auto"/>
          <w:sz w:val="24"/>
          <w:szCs w:val="24"/>
          <w:highlight w:val="none"/>
        </w:rPr>
        <w:t>；结算单价以中标人响应单价为准，结算数量以实际发放数量为准</w:t>
      </w:r>
      <w:r>
        <w:rPr>
          <w:rFonts w:hint="eastAsia" w:hAnsi="宋体" w:cs="宋体"/>
          <w:color w:val="auto"/>
          <w:sz w:val="24"/>
          <w:szCs w:val="24"/>
          <w:highlight w:val="none"/>
          <w:lang w:eastAsia="zh-CN"/>
        </w:rPr>
        <w:t>。</w:t>
      </w:r>
    </w:p>
    <w:p w14:paraId="28C6F1C1">
      <w:pPr>
        <w:pStyle w:val="4"/>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八、违约责任：</w:t>
      </w:r>
    </w:p>
    <w:p w14:paraId="145CEA6F">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14:paraId="4F8FAC86">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2、甲方无正当理由拒收货物，应向乙方支付合同总价款10%的违约金。</w:t>
      </w:r>
    </w:p>
    <w:p w14:paraId="0416335D">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3、乙方所交的货物品种、规格、质量不符合合同约定、国家标准，所供货物达不到约定质量要求的，乙方必须无条件退回全部货款，并向甲方支付合同总价款10%的赔偿金。</w:t>
      </w:r>
    </w:p>
    <w:p w14:paraId="43E826A1">
      <w:pPr>
        <w:pStyle w:val="4"/>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九、争议解决方式：</w:t>
      </w:r>
    </w:p>
    <w:p w14:paraId="1AB240A5">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本合同执行中发生争议的，双方应协商解决。协商达不成一致时，须向采购人所在地人民法院提请诉讼。</w:t>
      </w:r>
    </w:p>
    <w:p w14:paraId="0488405D">
      <w:pPr>
        <w:pStyle w:val="4"/>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十、其他：</w:t>
      </w:r>
    </w:p>
    <w:p w14:paraId="0D4CC909">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本合同自双方签字盖章之日起生效。本合同一式伍份，甲方执</w:t>
      </w:r>
      <w:r>
        <w:rPr>
          <w:rFonts w:hint="eastAsia" w:hAnsi="宋体" w:cs="宋体"/>
          <w:color w:val="auto"/>
          <w:sz w:val="24"/>
          <w:szCs w:val="24"/>
          <w:highlight w:val="none"/>
          <w:lang w:eastAsia="zh-CN"/>
        </w:rPr>
        <w:t>叁</w:t>
      </w:r>
      <w:r>
        <w:rPr>
          <w:rFonts w:hint="eastAsia" w:ascii="宋体" w:hAnsi="宋体" w:eastAsia="宋体" w:cs="宋体"/>
          <w:color w:val="auto"/>
          <w:sz w:val="24"/>
          <w:szCs w:val="24"/>
          <w:highlight w:val="none"/>
        </w:rPr>
        <w:t>份，乙方执</w:t>
      </w:r>
      <w:r>
        <w:rPr>
          <w:rFonts w:hint="eastAsia" w:hAnsi="宋体" w:cs="宋体"/>
          <w:color w:val="auto"/>
          <w:sz w:val="24"/>
          <w:szCs w:val="24"/>
          <w:highlight w:val="none"/>
          <w:lang w:eastAsia="zh-CN"/>
        </w:rPr>
        <w:t>贰</w:t>
      </w:r>
      <w:r>
        <w:rPr>
          <w:rFonts w:hint="eastAsia" w:ascii="宋体" w:hAnsi="宋体" w:eastAsia="宋体" w:cs="宋体"/>
          <w:color w:val="auto"/>
          <w:sz w:val="24"/>
          <w:szCs w:val="24"/>
          <w:highlight w:val="none"/>
        </w:rPr>
        <w:t xml:space="preserve">份，具有同等法律效力。 </w:t>
      </w:r>
    </w:p>
    <w:p w14:paraId="38CC5E73">
      <w:pPr>
        <w:pStyle w:val="4"/>
        <w:spacing w:line="360" w:lineRule="auto"/>
        <w:ind w:firstLine="480" w:firstLineChars="200"/>
        <w:rPr>
          <w:rFonts w:hint="eastAsia" w:ascii="宋体" w:hAnsi="宋体" w:eastAsia="宋体" w:cs="宋体"/>
          <w:color w:val="auto"/>
          <w:sz w:val="24"/>
          <w:szCs w:val="24"/>
          <w:highlight w:val="none"/>
        </w:rPr>
      </w:pPr>
    </w:p>
    <w:p w14:paraId="21DF0091">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需方(甲方)：</w:t>
      </w:r>
      <w:r>
        <w:rPr>
          <w:rFonts w:hint="eastAsia" w:hAnsi="宋体" w:cs="宋体"/>
          <w:color w:val="auto"/>
          <w:sz w:val="24"/>
          <w:szCs w:val="24"/>
          <w:highlight w:val="none"/>
          <w:lang w:eastAsia="zh-CN"/>
        </w:rPr>
        <w:t>陕西省渭南监狱</w:t>
      </w:r>
      <w:r>
        <w:rPr>
          <w:rFonts w:hint="eastAsia" w:ascii="宋体" w:hAnsi="宋体" w:eastAsia="宋体" w:cs="宋体"/>
          <w:color w:val="auto"/>
          <w:sz w:val="24"/>
          <w:szCs w:val="24"/>
          <w:highlight w:val="none"/>
        </w:rPr>
        <w:t xml:space="preserve">    </w:t>
      </w:r>
      <w:r>
        <w:rPr>
          <w:rFonts w:hint="eastAsia" w:hAnsi="宋体" w:cs="宋体"/>
          <w:color w:val="auto"/>
          <w:sz w:val="24"/>
          <w:szCs w:val="24"/>
          <w:highlight w:val="none"/>
          <w:lang w:eastAsia="zh-CN"/>
        </w:rPr>
        <w:t>供</w:t>
      </w:r>
      <w:r>
        <w:rPr>
          <w:rFonts w:hint="eastAsia" w:ascii="宋体" w:hAnsi="宋体" w:eastAsia="宋体" w:cs="宋体"/>
          <w:color w:val="auto"/>
          <w:sz w:val="24"/>
          <w:szCs w:val="24"/>
          <w:highlight w:val="none"/>
        </w:rPr>
        <w:t xml:space="preserve">方(乙方)：                       </w:t>
      </w:r>
    </w:p>
    <w:p w14:paraId="0C1953C1">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项目负责人：                  法定代表人：    </w:t>
      </w:r>
    </w:p>
    <w:p w14:paraId="02D4D138">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                    授权代表：</w:t>
      </w:r>
    </w:p>
    <w:p w14:paraId="7E175A89">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电    话： </w:t>
      </w:r>
    </w:p>
    <w:p w14:paraId="5BABAD53">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传真：                        传    真： </w:t>
      </w:r>
    </w:p>
    <w:p w14:paraId="17CAEB9A">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开户银行：                    开户银行： </w:t>
      </w:r>
    </w:p>
    <w:p w14:paraId="098B74B6">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帐号：                        帐    号：   </w:t>
      </w:r>
    </w:p>
    <w:p w14:paraId="3BE496AA">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邮政编码：                    邮政编码： </w:t>
      </w:r>
    </w:p>
    <w:p w14:paraId="0EA65075">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签约时间：20**年  月  日      签约时间：20**年  月  日</w:t>
      </w:r>
    </w:p>
    <w:p w14:paraId="1F8A35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452BBB"/>
    <w:multiLevelType w:val="singleLevel"/>
    <w:tmpl w:val="7B452BB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7058F3"/>
    <w:rsid w:val="0B7058F3"/>
    <w:rsid w:val="1EBA30D7"/>
    <w:rsid w:val="20FF4A32"/>
    <w:rsid w:val="282C66CF"/>
    <w:rsid w:val="43D87022"/>
    <w:rsid w:val="6CDC5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spacing w:before="0" w:beforeAutospacing="0" w:after="0" w:afterAutospacing="0"/>
      <w:ind w:firstLine="0" w:firstLineChars="0"/>
      <w:jc w:val="center"/>
      <w:outlineLvl w:val="0"/>
    </w:pPr>
    <w:rPr>
      <w:rFonts w:hint="eastAsia" w:ascii="宋体" w:hAnsi="宋体" w:eastAsia="宋体" w:cs="宋体"/>
      <w:b/>
      <w:bCs/>
      <w:kern w:val="44"/>
      <w:sz w:val="32"/>
      <w:szCs w:val="48"/>
      <w:lang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4">
    <w:name w:val="Plain Text"/>
    <w:basedOn w:val="1"/>
    <w:qFormat/>
    <w:uiPriority w:val="0"/>
    <w:rPr>
      <w:rFonts w:hAnsi="Courier New"/>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1207</Words>
  <Characters>1227</Characters>
  <Lines>0</Lines>
  <Paragraphs>0</Paragraphs>
  <TotalTime>2</TotalTime>
  <ScaleCrop>false</ScaleCrop>
  <LinksUpToDate>false</LinksUpToDate>
  <CharactersWithSpaces>1493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2025-10-24T13:58:00Z</dcterms:created>
  <dc:creator>三羊开泰</dc:creator>
  <cp:lastModifiedBy>三羊开泰</cp:lastModifiedBy>
  <dcterms:modified xsi:type="dcterms:W3CDTF">2025-12-12T09:26:46Z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DA7A956BCE8D4F4D88313A8C226021F4_11</vt:lpwstr>
  </property>
  <property fmtid="{D5CDD505-2E9C-101B-9397-08002B2CF9AE}" pid="4" name="KSOTemplateDocerSaveRecord">
    <vt:lpwstr>eyJoZGlkIjoiNjE5YzYyMzNmMTVkOTMxNDdmYmZiNDFjZDEzOGUwMGMiLCJ1c2VySWQiOiIyODE3OTg3NTAifQ==</vt:lpwstr>
  </property>
</Properties>
</file>