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B5787F5">
      <w:pPr>
        <w:pStyle w:val="2"/>
        <w:adjustRightInd w:val="0"/>
        <w:spacing w:line="360" w:lineRule="auto"/>
        <w:textAlignment w:val="baseline"/>
        <w:rPr>
          <w:rFonts w:hint="eastAsia" w:ascii="仿宋_GB2312" w:hAnsi="仿宋_GB2312" w:eastAsia="仿宋_GB2312" w:cs="仿宋_GB2312"/>
          <w:bCs/>
        </w:rPr>
      </w:pPr>
      <w:r>
        <w:rPr>
          <w:rFonts w:hint="eastAsia" w:ascii="仿宋_GB2312" w:hAnsi="仿宋_GB2312" w:eastAsia="仿宋_GB2312" w:cs="仿宋_GB2312"/>
          <w:bCs/>
          <w:lang w:eastAsia="zh-CN"/>
        </w:rPr>
        <w:t>报价</w:t>
      </w:r>
      <w:r>
        <w:rPr>
          <w:rFonts w:hint="eastAsia" w:ascii="仿宋_GB2312" w:hAnsi="仿宋_GB2312" w:eastAsia="仿宋_GB2312" w:cs="仿宋_GB2312"/>
          <w:bCs/>
        </w:rPr>
        <w:t>表</w:t>
      </w:r>
    </w:p>
    <w:p w14:paraId="1C53583E">
      <w:pPr>
        <w:rPr>
          <w:rFonts w:hint="eastAsia" w:ascii="仿宋_GB2312" w:hAnsi="仿宋_GB2312" w:eastAsia="仿宋_GB2312" w:cs="仿宋_GB2312"/>
          <w:b/>
        </w:rPr>
      </w:pPr>
    </w:p>
    <w:tbl>
      <w:tblPr>
        <w:tblStyle w:val="4"/>
        <w:tblW w:w="8946" w:type="dxa"/>
        <w:tblInd w:w="0" w:type="dxa"/>
        <w:tblBorders>
          <w:top w:val="double" w:color="000000" w:sz="6" w:space="0"/>
          <w:left w:val="double" w:color="000000" w:sz="6" w:space="0"/>
          <w:bottom w:val="double" w:color="000000" w:sz="6" w:space="0"/>
          <w:right w:val="doub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58"/>
        <w:gridCol w:w="6988"/>
      </w:tblGrid>
      <w:tr w14:paraId="3BBB9261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2" w:hRule="atLeast"/>
        </w:trPr>
        <w:tc>
          <w:tcPr>
            <w:tcW w:w="1958" w:type="dxa"/>
            <w:tcBorders>
              <w:bottom w:val="single" w:color="auto" w:sz="4" w:space="0"/>
            </w:tcBorders>
            <w:vAlign w:val="center"/>
          </w:tcPr>
          <w:p w14:paraId="30529AE1">
            <w:pPr>
              <w:jc w:val="center"/>
              <w:rPr>
                <w:rFonts w:hint="eastAsia" w:ascii="仿宋_GB2312" w:hAnsi="仿宋_GB2312" w:eastAsia="仿宋_GB2312" w:cs="仿宋_GB2312"/>
                <w:cap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项目名称</w:t>
            </w:r>
          </w:p>
        </w:tc>
        <w:tc>
          <w:tcPr>
            <w:tcW w:w="6988" w:type="dxa"/>
            <w:vAlign w:val="center"/>
          </w:tcPr>
          <w:p w14:paraId="26E23051">
            <w:pPr>
              <w:jc w:val="center"/>
              <w:rPr>
                <w:rFonts w:hint="eastAsia" w:ascii="仿宋_GB2312" w:hAnsi="仿宋_GB2312" w:eastAsia="仿宋_GB2312" w:cs="仿宋_GB2312"/>
                <w:caps/>
                <w:sz w:val="24"/>
              </w:rPr>
            </w:pPr>
          </w:p>
        </w:tc>
      </w:tr>
      <w:tr w14:paraId="66C72D16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2" w:hRule="atLeast"/>
        </w:trPr>
        <w:tc>
          <w:tcPr>
            <w:tcW w:w="1958" w:type="dxa"/>
            <w:tcBorders>
              <w:bottom w:val="single" w:color="auto" w:sz="4" w:space="0"/>
            </w:tcBorders>
            <w:vAlign w:val="center"/>
          </w:tcPr>
          <w:p w14:paraId="36F955BB"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项目编号</w:t>
            </w:r>
          </w:p>
        </w:tc>
        <w:tc>
          <w:tcPr>
            <w:tcW w:w="6988" w:type="dxa"/>
            <w:tcBorders>
              <w:bottom w:val="single" w:color="auto" w:sz="4" w:space="0"/>
            </w:tcBorders>
            <w:vAlign w:val="center"/>
          </w:tcPr>
          <w:p w14:paraId="3F80B138">
            <w:pPr>
              <w:jc w:val="center"/>
              <w:rPr>
                <w:rFonts w:hint="eastAsia" w:ascii="仿宋_GB2312" w:hAnsi="仿宋_GB2312" w:eastAsia="仿宋_GB2312" w:cs="仿宋_GB2312"/>
                <w:caps/>
                <w:sz w:val="24"/>
              </w:rPr>
            </w:pPr>
          </w:p>
        </w:tc>
      </w:tr>
      <w:tr w14:paraId="18EEAC86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2" w:hRule="atLeast"/>
        </w:trPr>
        <w:tc>
          <w:tcPr>
            <w:tcW w:w="1958" w:type="dxa"/>
            <w:tcBorders>
              <w:bottom w:val="single" w:color="auto" w:sz="4" w:space="0"/>
            </w:tcBorders>
            <w:vAlign w:val="center"/>
          </w:tcPr>
          <w:p w14:paraId="0165D2CB">
            <w:pPr>
              <w:jc w:val="center"/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采购包号</w:t>
            </w:r>
          </w:p>
        </w:tc>
        <w:tc>
          <w:tcPr>
            <w:tcW w:w="6988" w:type="dxa"/>
            <w:tcBorders>
              <w:bottom w:val="single" w:color="auto" w:sz="4" w:space="0"/>
            </w:tcBorders>
            <w:vAlign w:val="center"/>
          </w:tcPr>
          <w:p w14:paraId="4F01748E">
            <w:pPr>
              <w:jc w:val="center"/>
              <w:rPr>
                <w:rFonts w:hint="eastAsia" w:ascii="仿宋_GB2312" w:hAnsi="仿宋_GB2312" w:eastAsia="仿宋_GB2312" w:cs="仿宋_GB2312"/>
                <w:caps/>
                <w:sz w:val="24"/>
              </w:rPr>
            </w:pPr>
          </w:p>
        </w:tc>
      </w:tr>
      <w:tr w14:paraId="6D5E35E0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2" w:hRule="atLeast"/>
        </w:trPr>
        <w:tc>
          <w:tcPr>
            <w:tcW w:w="1958" w:type="dxa"/>
            <w:vAlign w:val="center"/>
          </w:tcPr>
          <w:p w14:paraId="5230DEA1">
            <w:pPr>
              <w:jc w:val="center"/>
              <w:rPr>
                <w:rFonts w:hint="eastAsia" w:ascii="仿宋_GB2312" w:hAnsi="仿宋_GB2312" w:eastAsia="仿宋_GB2312" w:cs="仿宋_GB2312"/>
                <w:sz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lang w:eastAsia="zh-CN"/>
              </w:rPr>
              <w:t>供 应 商</w:t>
            </w:r>
          </w:p>
        </w:tc>
        <w:tc>
          <w:tcPr>
            <w:tcW w:w="6988" w:type="dxa"/>
            <w:vAlign w:val="center"/>
          </w:tcPr>
          <w:p w14:paraId="6582E5BB"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 w14:paraId="45DA0855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3" w:hRule="atLeast"/>
        </w:trPr>
        <w:tc>
          <w:tcPr>
            <w:tcW w:w="1958" w:type="dxa"/>
            <w:vAlign w:val="center"/>
          </w:tcPr>
          <w:p w14:paraId="75E5A670"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lang w:eastAsia="zh-CN"/>
              </w:rPr>
              <w:t>投标总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报价</w:t>
            </w:r>
          </w:p>
          <w:p w14:paraId="62437AA8">
            <w:pPr>
              <w:jc w:val="center"/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（人民币）</w:t>
            </w:r>
          </w:p>
        </w:tc>
        <w:tc>
          <w:tcPr>
            <w:tcW w:w="6988" w:type="dxa"/>
            <w:vAlign w:val="center"/>
          </w:tcPr>
          <w:p w14:paraId="2DC3718B">
            <w:pPr>
              <w:jc w:val="center"/>
              <w:rPr>
                <w:rFonts w:hint="eastAsia" w:ascii="仿宋_GB2312" w:hAnsi="仿宋_GB2312" w:eastAsia="仿宋_GB2312" w:cs="仿宋_GB2312"/>
                <w:sz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lang w:eastAsia="zh-CN"/>
              </w:rPr>
              <w:t>小写金额：</w:t>
            </w:r>
            <w:r>
              <w:rPr>
                <w:rFonts w:hint="eastAsia" w:ascii="仿宋_GB2312" w:hAnsi="仿宋_GB2312" w:eastAsia="仿宋_GB2312" w:cs="仿宋_GB2312"/>
                <w:sz w:val="24"/>
                <w:u w:val="single"/>
                <w:lang w:eastAsia="zh-CN"/>
              </w:rPr>
              <w:t xml:space="preserve">¥                  </w:t>
            </w:r>
            <w:r>
              <w:rPr>
                <w:rFonts w:hint="eastAsia" w:ascii="仿宋_GB2312" w:hAnsi="仿宋_GB2312" w:eastAsia="仿宋_GB2312" w:cs="仿宋_GB2312"/>
                <w:sz w:val="24"/>
                <w:lang w:eastAsia="zh-CN"/>
              </w:rPr>
              <w:t>。</w:t>
            </w:r>
          </w:p>
          <w:p w14:paraId="7429773A">
            <w:pPr>
              <w:jc w:val="center"/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lang w:eastAsia="zh-CN"/>
              </w:rPr>
              <w:t>大写金额：</w:t>
            </w:r>
            <w:r>
              <w:rPr>
                <w:rFonts w:hint="eastAsia" w:ascii="仿宋_GB2312" w:hAnsi="仿宋_GB2312" w:eastAsia="仿宋_GB2312" w:cs="仿宋_GB2312"/>
                <w:sz w:val="24"/>
                <w:u w:val="single"/>
                <w:lang w:eastAsia="zh-CN"/>
              </w:rPr>
              <w:t xml:space="preserve">                   </w:t>
            </w:r>
            <w:r>
              <w:rPr>
                <w:rFonts w:hint="eastAsia" w:ascii="仿宋_GB2312" w:hAnsi="仿宋_GB2312" w:eastAsia="仿宋_GB2312" w:cs="仿宋_GB2312"/>
                <w:sz w:val="24"/>
                <w:lang w:eastAsia="zh-CN"/>
              </w:rPr>
              <w:t>元。</w:t>
            </w:r>
          </w:p>
        </w:tc>
      </w:tr>
      <w:tr w14:paraId="5EF03210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57" w:hRule="atLeast"/>
        </w:trPr>
        <w:tc>
          <w:tcPr>
            <w:tcW w:w="8946" w:type="dxa"/>
            <w:gridSpan w:val="2"/>
            <w:vAlign w:val="center"/>
          </w:tcPr>
          <w:p w14:paraId="4A5B64E2">
            <w:pPr>
              <w:rPr>
                <w:rFonts w:hint="eastAsia" w:ascii="仿宋_GB2312" w:hAnsi="仿宋_GB2312" w:eastAsia="仿宋_GB2312" w:cs="仿宋_GB2312"/>
                <w:sz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lang w:eastAsia="zh-CN"/>
              </w:rPr>
              <w:t>服务期限是否响应：是/否</w:t>
            </w:r>
          </w:p>
        </w:tc>
      </w:tr>
      <w:tr w14:paraId="69DCD02F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73" w:hRule="atLeast"/>
        </w:trPr>
        <w:tc>
          <w:tcPr>
            <w:tcW w:w="8946" w:type="dxa"/>
            <w:gridSpan w:val="2"/>
            <w:vAlign w:val="center"/>
          </w:tcPr>
          <w:p w14:paraId="38E3497D">
            <w:pPr>
              <w:rPr>
                <w:rFonts w:hint="eastAsia" w:ascii="仿宋_GB2312" w:hAnsi="仿宋_GB2312" w:eastAsia="仿宋_GB2312" w:cs="仿宋_GB2312"/>
                <w:sz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lang w:eastAsia="zh-CN"/>
              </w:rPr>
              <w:t>付款方式是否响应：是/否</w:t>
            </w:r>
          </w:p>
        </w:tc>
      </w:tr>
    </w:tbl>
    <w:p w14:paraId="5672A62F">
      <w:pPr>
        <w:spacing w:line="360" w:lineRule="auto"/>
        <w:ind w:right="180"/>
        <w:rPr>
          <w:rFonts w:hint="eastAsia" w:ascii="仿宋_GB2312" w:hAnsi="仿宋_GB2312" w:eastAsia="仿宋_GB2312" w:cs="仿宋_GB2312"/>
          <w:sz w:val="24"/>
          <w:u w:val="none"/>
          <w:lang w:eastAsia="zh-CN"/>
        </w:rPr>
      </w:pPr>
      <w:r>
        <w:rPr>
          <w:rFonts w:hint="eastAsia" w:ascii="仿宋_GB2312" w:hAnsi="仿宋_GB2312" w:eastAsia="仿宋_GB2312" w:cs="仿宋_GB2312"/>
          <w:sz w:val="24"/>
          <w:u w:val="none"/>
          <w:lang w:eastAsia="zh-CN"/>
        </w:rPr>
        <w:t>注：请根据响应情况选填“是”与“否”</w:t>
      </w:r>
    </w:p>
    <w:p w14:paraId="6238441B">
      <w:pPr>
        <w:ind w:right="180"/>
        <w:rPr>
          <w:rFonts w:hint="eastAsia" w:ascii="仿宋_GB2312" w:hAnsi="仿宋_GB2312" w:eastAsia="仿宋_GB2312" w:cs="仿宋_GB2312"/>
          <w:sz w:val="24"/>
          <w:u w:val="single"/>
          <w:lang w:eastAsia="zh-CN"/>
        </w:rPr>
      </w:pPr>
    </w:p>
    <w:p w14:paraId="601E3752">
      <w:pPr>
        <w:spacing w:line="480" w:lineRule="auto"/>
        <w:ind w:right="-161" w:firstLine="2640"/>
        <w:rPr>
          <w:rFonts w:hint="eastAsia" w:ascii="仿宋_GB2312" w:hAnsi="仿宋_GB2312" w:eastAsia="仿宋_GB2312" w:cs="仿宋_GB2312"/>
          <w:kern w:val="1"/>
          <w:sz w:val="20"/>
          <w:szCs w:val="20"/>
          <w:u w:val="single"/>
        </w:rPr>
      </w:pPr>
      <w:r>
        <w:rPr>
          <w:rFonts w:hint="eastAsia" w:ascii="仿宋_GB2312" w:hAnsi="仿宋_GB2312" w:eastAsia="仿宋_GB2312" w:cs="仿宋_GB2312"/>
          <w:kern w:val="1"/>
          <w:sz w:val="20"/>
          <w:szCs w:val="20"/>
        </w:rPr>
        <w:t>法定代表人或被授权代表签字或盖章：</w:t>
      </w:r>
      <w:r>
        <w:rPr>
          <w:rFonts w:hint="eastAsia" w:ascii="仿宋_GB2312" w:hAnsi="仿宋_GB2312" w:eastAsia="仿宋_GB2312" w:cs="仿宋_GB2312"/>
          <w:kern w:val="1"/>
          <w:sz w:val="20"/>
          <w:szCs w:val="20"/>
          <w:u w:val="single"/>
        </w:rPr>
        <w:t xml:space="preserve">                  </w:t>
      </w:r>
    </w:p>
    <w:p w14:paraId="21B6843C">
      <w:pPr>
        <w:spacing w:line="480" w:lineRule="auto"/>
        <w:ind w:right="-161" w:firstLine="2640"/>
        <w:rPr>
          <w:rFonts w:hint="eastAsia" w:ascii="仿宋_GB2312" w:hAnsi="仿宋_GB2312" w:eastAsia="仿宋_GB2312" w:cs="仿宋_GB2312"/>
          <w:kern w:val="1"/>
          <w:sz w:val="20"/>
          <w:szCs w:val="20"/>
        </w:rPr>
      </w:pPr>
      <w:r>
        <w:rPr>
          <w:rFonts w:hint="eastAsia" w:ascii="仿宋_GB2312" w:hAnsi="仿宋_GB2312" w:eastAsia="仿宋_GB2312" w:cs="仿宋_GB2312"/>
          <w:kern w:val="1"/>
          <w:sz w:val="20"/>
          <w:szCs w:val="20"/>
        </w:rPr>
        <w:t>供应商名称：</w:t>
      </w:r>
      <w:r>
        <w:rPr>
          <w:rFonts w:hint="eastAsia" w:ascii="仿宋_GB2312" w:hAnsi="仿宋_GB2312" w:eastAsia="仿宋_GB2312" w:cs="仿宋_GB2312"/>
          <w:kern w:val="1"/>
          <w:sz w:val="20"/>
          <w:szCs w:val="20"/>
          <w:u w:val="single"/>
        </w:rPr>
        <w:t xml:space="preserve">                              （公章）</w:t>
      </w:r>
    </w:p>
    <w:p w14:paraId="21644CAC">
      <w:pPr>
        <w:ind w:firstLine="4508" w:firstLineChars="2254"/>
        <w:jc w:val="center"/>
        <w:rPr>
          <w:rFonts w:hint="eastAsia" w:ascii="仿宋_GB2312" w:hAnsi="仿宋_GB2312" w:eastAsia="仿宋_GB2312" w:cs="仿宋_GB2312"/>
          <w:kern w:val="1"/>
          <w:sz w:val="20"/>
          <w:szCs w:val="20"/>
          <w:u w:val="single"/>
        </w:rPr>
      </w:pPr>
      <w:r>
        <w:rPr>
          <w:rFonts w:hint="eastAsia" w:ascii="仿宋_GB2312" w:hAnsi="仿宋_GB2312" w:eastAsia="仿宋_GB2312" w:cs="仿宋_GB2312"/>
          <w:kern w:val="1"/>
          <w:sz w:val="20"/>
          <w:szCs w:val="20"/>
        </w:rPr>
        <w:t xml:space="preserve">  日期： </w:t>
      </w:r>
      <w:r>
        <w:rPr>
          <w:rFonts w:hint="eastAsia" w:ascii="仿宋_GB2312" w:hAnsi="仿宋_GB2312" w:eastAsia="仿宋_GB2312" w:cs="仿宋_GB2312"/>
          <w:kern w:val="1"/>
          <w:sz w:val="20"/>
          <w:szCs w:val="20"/>
          <w:u w:val="single"/>
        </w:rPr>
        <w:t xml:space="preserve">    </w:t>
      </w:r>
      <w:r>
        <w:rPr>
          <w:rFonts w:hint="eastAsia" w:ascii="仿宋_GB2312" w:hAnsi="仿宋_GB2312" w:eastAsia="仿宋_GB2312" w:cs="仿宋_GB2312"/>
          <w:kern w:val="1"/>
          <w:sz w:val="20"/>
          <w:szCs w:val="20"/>
        </w:rPr>
        <w:t>年</w:t>
      </w:r>
      <w:r>
        <w:rPr>
          <w:rFonts w:hint="eastAsia" w:ascii="仿宋_GB2312" w:hAnsi="仿宋_GB2312" w:eastAsia="仿宋_GB2312" w:cs="仿宋_GB2312"/>
          <w:kern w:val="1"/>
          <w:sz w:val="20"/>
          <w:szCs w:val="20"/>
          <w:u w:val="single"/>
        </w:rPr>
        <w:t xml:space="preserve">   </w:t>
      </w:r>
      <w:r>
        <w:rPr>
          <w:rFonts w:hint="eastAsia" w:ascii="仿宋_GB2312" w:hAnsi="仿宋_GB2312" w:eastAsia="仿宋_GB2312" w:cs="仿宋_GB2312"/>
          <w:kern w:val="1"/>
          <w:sz w:val="20"/>
          <w:szCs w:val="20"/>
        </w:rPr>
        <w:t>月</w:t>
      </w:r>
      <w:r>
        <w:rPr>
          <w:rFonts w:hint="eastAsia" w:ascii="仿宋_GB2312" w:hAnsi="仿宋_GB2312" w:eastAsia="仿宋_GB2312" w:cs="仿宋_GB2312"/>
          <w:kern w:val="1"/>
          <w:sz w:val="20"/>
          <w:szCs w:val="20"/>
          <w:u w:val="single"/>
        </w:rPr>
        <w:t xml:space="preserve">   </w:t>
      </w:r>
      <w:r>
        <w:rPr>
          <w:rFonts w:hint="eastAsia" w:ascii="仿宋_GB2312" w:hAnsi="仿宋_GB2312" w:eastAsia="仿宋_GB2312" w:cs="仿宋_GB2312"/>
          <w:kern w:val="1"/>
          <w:sz w:val="20"/>
          <w:szCs w:val="20"/>
        </w:rPr>
        <w:t>日</w:t>
      </w:r>
    </w:p>
    <w:p w14:paraId="1EA4317C">
      <w:pPr>
        <w:ind w:right="180"/>
        <w:rPr>
          <w:rFonts w:hint="eastAsia" w:ascii="仿宋_GB2312" w:hAnsi="仿宋_GB2312" w:eastAsia="仿宋_GB2312" w:cs="仿宋_GB2312"/>
          <w:sz w:val="24"/>
          <w:u w:val="single"/>
          <w:lang w:eastAsia="zh-CN"/>
        </w:rPr>
      </w:pPr>
    </w:p>
    <w:p w14:paraId="50472819">
      <w:pPr>
        <w:pStyle w:val="2"/>
        <w:adjustRightInd w:val="0"/>
        <w:spacing w:line="360" w:lineRule="auto"/>
        <w:textAlignment w:val="baseline"/>
        <w:rPr>
          <w:rFonts w:hint="eastAsia" w:ascii="仿宋_GB2312" w:hAnsi="仿宋_GB2312" w:eastAsia="仿宋_GB2312" w:cs="仿宋_GB2312"/>
          <w:bCs/>
          <w:lang w:eastAsia="zh-CN"/>
        </w:rPr>
        <w:sectPr>
          <w:pgSz w:w="11906" w:h="16838"/>
          <w:pgMar w:top="1440" w:right="1800" w:bottom="1440" w:left="1800" w:header="851" w:footer="992" w:gutter="0"/>
          <w:pgNumType w:fmt="decimal"/>
          <w:cols w:space="425" w:num="1"/>
          <w:docGrid w:type="lines" w:linePitch="312" w:charSpace="0"/>
        </w:sectPr>
      </w:pPr>
      <w:r>
        <w:rPr>
          <w:rFonts w:hint="eastAsia" w:ascii="仿宋_GB2312" w:hAnsi="仿宋_GB2312" w:eastAsia="仿宋_GB2312" w:cs="仿宋_GB2312"/>
          <w:bCs/>
          <w:lang w:eastAsia="zh-CN"/>
        </w:rPr>
        <w:br w:type="page"/>
      </w:r>
    </w:p>
    <w:p w14:paraId="1CB9721B">
      <w:pPr>
        <w:pStyle w:val="2"/>
        <w:adjustRightInd w:val="0"/>
        <w:spacing w:line="360" w:lineRule="auto"/>
        <w:textAlignment w:val="baseline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w:t>分项报价表</w:t>
      </w:r>
    </w:p>
    <w:p w14:paraId="3D387CF3">
      <w:pPr>
        <w:rPr>
          <w:rFonts w:hint="eastAsia" w:ascii="仿宋_GB2312" w:hAnsi="仿宋_GB2312" w:eastAsia="仿宋_GB2312" w:cs="仿宋_GB2312"/>
          <w:b/>
          <w:bCs/>
          <w:sz w:val="24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24"/>
          <w:lang w:val="en-US" w:eastAsia="zh-CN"/>
        </w:rPr>
        <w:t>采购包2：</w:t>
      </w:r>
    </w:p>
    <w:tbl>
      <w:tblPr>
        <w:tblStyle w:val="4"/>
        <w:tblW w:w="5000" w:type="pct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9"/>
        <w:gridCol w:w="85"/>
        <w:gridCol w:w="1979"/>
        <w:gridCol w:w="6"/>
        <w:gridCol w:w="1922"/>
        <w:gridCol w:w="145"/>
        <w:gridCol w:w="1403"/>
        <w:gridCol w:w="1259"/>
        <w:gridCol w:w="609"/>
        <w:gridCol w:w="763"/>
        <w:gridCol w:w="655"/>
        <w:gridCol w:w="1106"/>
        <w:gridCol w:w="978"/>
        <w:gridCol w:w="241"/>
        <w:gridCol w:w="867"/>
        <w:gridCol w:w="1297"/>
      </w:tblGrid>
      <w:tr w14:paraId="7AECE0B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  <w:jc w:val="center"/>
        </w:trPr>
        <w:tc>
          <w:tcPr>
            <w:tcW w:w="5000" w:type="pct"/>
            <w:gridSpan w:val="1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F45604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包2：省政务云西咸节点2机柜服务</w:t>
            </w:r>
          </w:p>
        </w:tc>
      </w:tr>
      <w:tr w14:paraId="70F503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4" w:hRule="atLeast"/>
          <w:jc w:val="center"/>
        </w:trPr>
        <w:tc>
          <w:tcPr>
            <w:tcW w:w="33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2B7F8F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序号</w:t>
            </w:r>
          </w:p>
        </w:tc>
        <w:tc>
          <w:tcPr>
            <w:tcW w:w="6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01F87B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一级服务</w:t>
            </w:r>
          </w:p>
        </w:tc>
        <w:tc>
          <w:tcPr>
            <w:tcW w:w="68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1E3895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二级服务</w:t>
            </w:r>
          </w:p>
        </w:tc>
        <w:tc>
          <w:tcPr>
            <w:tcW w:w="54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BC46C2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配置</w:t>
            </w:r>
          </w:p>
        </w:tc>
        <w:tc>
          <w:tcPr>
            <w:tcW w:w="659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CAAAE7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单价</w:t>
            </w:r>
          </w:p>
          <w:p w14:paraId="72CB7EEB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（万元/月）</w:t>
            </w:r>
          </w:p>
        </w:tc>
        <w:tc>
          <w:tcPr>
            <w:tcW w:w="50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9062C2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数量</w:t>
            </w:r>
          </w:p>
        </w:tc>
        <w:tc>
          <w:tcPr>
            <w:tcW w:w="735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D5EA00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服务期限</w:t>
            </w:r>
          </w:p>
          <w:p w14:paraId="6430C47B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（月）</w:t>
            </w:r>
          </w:p>
        </w:tc>
        <w:tc>
          <w:tcPr>
            <w:tcW w:w="846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7E452D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价格</w:t>
            </w:r>
          </w:p>
          <w:p w14:paraId="142570CB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（万元/月）</w:t>
            </w:r>
          </w:p>
        </w:tc>
      </w:tr>
      <w:tr w14:paraId="381D735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33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14B185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6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937FDA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机柜服务</w:t>
            </w:r>
          </w:p>
        </w:tc>
        <w:tc>
          <w:tcPr>
            <w:tcW w:w="68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D891D7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机柜服务</w:t>
            </w:r>
          </w:p>
        </w:tc>
        <w:tc>
          <w:tcPr>
            <w:tcW w:w="54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EE087A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元/个/月</w:t>
            </w:r>
          </w:p>
        </w:tc>
        <w:tc>
          <w:tcPr>
            <w:tcW w:w="659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A2B1DD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50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D1BB0D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</w:t>
            </w:r>
          </w:p>
        </w:tc>
        <w:tc>
          <w:tcPr>
            <w:tcW w:w="735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49A894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846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D805D2">
            <w:pPr>
              <w:spacing w:line="360" w:lineRule="auto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72892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  <w:jc w:val="center"/>
        </w:trPr>
        <w:tc>
          <w:tcPr>
            <w:tcW w:w="5000" w:type="pct"/>
            <w:gridSpan w:val="1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843281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包2：省政务云西咸节点4云资源服务</w:t>
            </w:r>
          </w:p>
        </w:tc>
      </w:tr>
      <w:tr w14:paraId="3FA23AE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4" w:hRule="atLeast"/>
          <w:jc w:val="center"/>
        </w:trPr>
        <w:tc>
          <w:tcPr>
            <w:tcW w:w="3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A331F1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序号</w:t>
            </w:r>
          </w:p>
        </w:tc>
        <w:tc>
          <w:tcPr>
            <w:tcW w:w="730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BD188A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一级服务</w:t>
            </w:r>
          </w:p>
        </w:tc>
        <w:tc>
          <w:tcPr>
            <w:tcW w:w="729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6B697D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二级服务</w:t>
            </w:r>
          </w:p>
        </w:tc>
        <w:tc>
          <w:tcPr>
            <w:tcW w:w="939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F9F489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三级服务</w:t>
            </w:r>
          </w:p>
        </w:tc>
        <w:tc>
          <w:tcPr>
            <w:tcW w:w="48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CBCBEA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单价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（万元/月）</w:t>
            </w:r>
          </w:p>
        </w:tc>
        <w:tc>
          <w:tcPr>
            <w:tcW w:w="62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542BB3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数量</w:t>
            </w:r>
          </w:p>
        </w:tc>
        <w:tc>
          <w:tcPr>
            <w:tcW w:w="43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120C92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服务期限（月）</w:t>
            </w:r>
          </w:p>
        </w:tc>
        <w:tc>
          <w:tcPr>
            <w:tcW w:w="3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66708F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配置</w:t>
            </w:r>
          </w:p>
        </w:tc>
        <w:tc>
          <w:tcPr>
            <w:tcW w:w="4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75C7C3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价格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（万元）</w:t>
            </w:r>
          </w:p>
        </w:tc>
      </w:tr>
      <w:tr w14:paraId="683CFB5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303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1FEC03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730" w:type="pct"/>
            <w:gridSpan w:val="3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8D1090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IaaS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资源服务</w:t>
            </w:r>
          </w:p>
        </w:tc>
        <w:tc>
          <w:tcPr>
            <w:tcW w:w="729" w:type="pct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DE74B8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计算服务</w:t>
            </w:r>
          </w:p>
        </w:tc>
        <w:tc>
          <w:tcPr>
            <w:tcW w:w="939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62001E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vCPU</w:t>
            </w:r>
          </w:p>
        </w:tc>
        <w:tc>
          <w:tcPr>
            <w:tcW w:w="48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EEEF08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62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6DF0D1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21930</w:t>
            </w:r>
          </w:p>
        </w:tc>
        <w:tc>
          <w:tcPr>
            <w:tcW w:w="43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2997B0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6.776</w:t>
            </w:r>
          </w:p>
        </w:tc>
        <w:tc>
          <w:tcPr>
            <w:tcW w:w="3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ADBFB4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核</w:t>
            </w:r>
          </w:p>
        </w:tc>
        <w:tc>
          <w:tcPr>
            <w:tcW w:w="4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F76B6B">
            <w:pPr>
              <w:spacing w:line="360" w:lineRule="auto"/>
              <w:jc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16A8C0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30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9FA99A"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30" w:type="pct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67DA01"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29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41D632">
            <w:pPr>
              <w:spacing w:line="360" w:lineRule="auto"/>
              <w:jc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39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CD5AD1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内存</w:t>
            </w:r>
          </w:p>
        </w:tc>
        <w:tc>
          <w:tcPr>
            <w:tcW w:w="48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3E9A10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62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B28D6C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47666</w:t>
            </w:r>
          </w:p>
        </w:tc>
        <w:tc>
          <w:tcPr>
            <w:tcW w:w="43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3931C2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6.776</w:t>
            </w:r>
          </w:p>
        </w:tc>
        <w:tc>
          <w:tcPr>
            <w:tcW w:w="3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37F3EB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G</w:t>
            </w:r>
          </w:p>
        </w:tc>
        <w:tc>
          <w:tcPr>
            <w:tcW w:w="4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68337D">
            <w:pPr>
              <w:spacing w:line="360" w:lineRule="auto"/>
              <w:jc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2396E8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30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C07EE6"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30" w:type="pct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71F61F"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29" w:type="pct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7C3332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存储服务</w:t>
            </w:r>
          </w:p>
        </w:tc>
        <w:tc>
          <w:tcPr>
            <w:tcW w:w="939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1E1A8C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高效磁盘</w:t>
            </w:r>
          </w:p>
        </w:tc>
        <w:tc>
          <w:tcPr>
            <w:tcW w:w="48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84A8CD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62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78BD4A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1198155.93</w:t>
            </w:r>
          </w:p>
        </w:tc>
        <w:tc>
          <w:tcPr>
            <w:tcW w:w="43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0DA29A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6.776</w:t>
            </w:r>
          </w:p>
        </w:tc>
        <w:tc>
          <w:tcPr>
            <w:tcW w:w="3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8664A0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GB</w:t>
            </w:r>
          </w:p>
        </w:tc>
        <w:tc>
          <w:tcPr>
            <w:tcW w:w="4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E54767">
            <w:pPr>
              <w:spacing w:line="360" w:lineRule="auto"/>
              <w:jc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2D7CC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30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D5168A"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30" w:type="pct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358C47"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29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E6F8CE">
            <w:pPr>
              <w:spacing w:line="360" w:lineRule="auto"/>
              <w:jc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39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332604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SSD磁盘</w:t>
            </w:r>
          </w:p>
        </w:tc>
        <w:tc>
          <w:tcPr>
            <w:tcW w:w="48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95A32F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62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70EB76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334257.37</w:t>
            </w:r>
          </w:p>
        </w:tc>
        <w:tc>
          <w:tcPr>
            <w:tcW w:w="43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7E0F80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6.776</w:t>
            </w:r>
          </w:p>
        </w:tc>
        <w:tc>
          <w:tcPr>
            <w:tcW w:w="3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DFC167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GB</w:t>
            </w:r>
          </w:p>
        </w:tc>
        <w:tc>
          <w:tcPr>
            <w:tcW w:w="4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AFE2C5">
            <w:pPr>
              <w:spacing w:line="360" w:lineRule="auto"/>
              <w:jc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28B8C4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30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DDC730"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30" w:type="pct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274C88"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29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9A8A61">
            <w:pPr>
              <w:spacing w:line="360" w:lineRule="auto"/>
              <w:jc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39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A7C68F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NAS</w:t>
            </w:r>
          </w:p>
        </w:tc>
        <w:tc>
          <w:tcPr>
            <w:tcW w:w="48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3A1AEB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62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6ACD19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211220</w:t>
            </w:r>
          </w:p>
        </w:tc>
        <w:tc>
          <w:tcPr>
            <w:tcW w:w="43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E3CBA8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6.776</w:t>
            </w:r>
          </w:p>
        </w:tc>
        <w:tc>
          <w:tcPr>
            <w:tcW w:w="3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63AB5F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GB</w:t>
            </w:r>
          </w:p>
        </w:tc>
        <w:tc>
          <w:tcPr>
            <w:tcW w:w="4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216E2C">
            <w:pPr>
              <w:spacing w:line="360" w:lineRule="auto"/>
              <w:jc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EAB5FE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303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AF722F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730" w:type="pct"/>
            <w:gridSpan w:val="3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9937E5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网络服务</w:t>
            </w:r>
          </w:p>
        </w:tc>
        <w:tc>
          <w:tcPr>
            <w:tcW w:w="729" w:type="pct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7E6AA6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网络服务</w:t>
            </w:r>
          </w:p>
        </w:tc>
        <w:tc>
          <w:tcPr>
            <w:tcW w:w="939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3FA364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负载均衡</w:t>
            </w:r>
          </w:p>
        </w:tc>
        <w:tc>
          <w:tcPr>
            <w:tcW w:w="48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96E271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62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1EFBA1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63</w:t>
            </w:r>
          </w:p>
        </w:tc>
        <w:tc>
          <w:tcPr>
            <w:tcW w:w="43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4EA901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6.776</w:t>
            </w:r>
          </w:p>
        </w:tc>
        <w:tc>
          <w:tcPr>
            <w:tcW w:w="3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E069DD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4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F47271">
            <w:pPr>
              <w:spacing w:line="360" w:lineRule="auto"/>
              <w:jc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F2D8ED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30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951EB8"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30" w:type="pct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FC2C66">
            <w:pPr>
              <w:spacing w:line="360" w:lineRule="auto"/>
              <w:jc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29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7D6C94">
            <w:pPr>
              <w:spacing w:line="360" w:lineRule="auto"/>
              <w:jc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39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15807C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VPN网关</w:t>
            </w:r>
          </w:p>
        </w:tc>
        <w:tc>
          <w:tcPr>
            <w:tcW w:w="48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1E987D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62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E2532C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97</w:t>
            </w:r>
          </w:p>
        </w:tc>
        <w:tc>
          <w:tcPr>
            <w:tcW w:w="43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2ED1A1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6.776</w:t>
            </w:r>
          </w:p>
        </w:tc>
        <w:tc>
          <w:tcPr>
            <w:tcW w:w="3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71CD7D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4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E4AA03">
            <w:pPr>
              <w:spacing w:line="360" w:lineRule="auto"/>
              <w:jc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DAEB8D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303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B0505D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730" w:type="pct"/>
            <w:gridSpan w:val="3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5FC9A9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安全服务</w:t>
            </w:r>
          </w:p>
        </w:tc>
        <w:tc>
          <w:tcPr>
            <w:tcW w:w="729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5D09DF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安全服务</w:t>
            </w:r>
          </w:p>
        </w:tc>
        <w:tc>
          <w:tcPr>
            <w:tcW w:w="939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EC3D48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云堡垒机</w:t>
            </w:r>
          </w:p>
        </w:tc>
        <w:tc>
          <w:tcPr>
            <w:tcW w:w="48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B376C2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62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81CB27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97</w:t>
            </w:r>
          </w:p>
        </w:tc>
        <w:tc>
          <w:tcPr>
            <w:tcW w:w="43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015BB1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6.776</w:t>
            </w:r>
          </w:p>
        </w:tc>
        <w:tc>
          <w:tcPr>
            <w:tcW w:w="3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F60D5B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4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91CAE6">
            <w:pPr>
              <w:spacing w:line="360" w:lineRule="auto"/>
              <w:jc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C795C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30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09B965"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30" w:type="pct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11020A">
            <w:pPr>
              <w:spacing w:line="360" w:lineRule="auto"/>
              <w:jc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29" w:type="pct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750426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专业服务</w:t>
            </w:r>
          </w:p>
        </w:tc>
        <w:tc>
          <w:tcPr>
            <w:tcW w:w="939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7F56BA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日常安全服务</w:t>
            </w:r>
          </w:p>
        </w:tc>
        <w:tc>
          <w:tcPr>
            <w:tcW w:w="48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694582">
            <w:pPr>
              <w:spacing w:line="360" w:lineRule="auto"/>
              <w:jc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2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10D7E0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43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CB93A9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3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643EBE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次</w:t>
            </w:r>
          </w:p>
        </w:tc>
        <w:tc>
          <w:tcPr>
            <w:tcW w:w="4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31F9B4">
            <w:pPr>
              <w:spacing w:line="360" w:lineRule="auto"/>
              <w:jc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1EC094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30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A43F25"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30" w:type="pct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A99DFC">
            <w:pPr>
              <w:spacing w:line="360" w:lineRule="auto"/>
              <w:jc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29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A421B2">
            <w:pPr>
              <w:spacing w:line="360" w:lineRule="auto"/>
              <w:jc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39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35A4C0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重大安全保障服务</w:t>
            </w:r>
          </w:p>
        </w:tc>
        <w:tc>
          <w:tcPr>
            <w:tcW w:w="48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A1EA24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62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1AEC24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43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189F84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3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7B748F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次</w:t>
            </w:r>
          </w:p>
        </w:tc>
        <w:tc>
          <w:tcPr>
            <w:tcW w:w="4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D9F656">
            <w:pPr>
              <w:spacing w:line="360" w:lineRule="auto"/>
              <w:jc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62C6E2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30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74C78E"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30" w:type="pct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4FE9FB">
            <w:pPr>
              <w:spacing w:line="360" w:lineRule="auto"/>
              <w:jc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29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A03E90">
            <w:pPr>
              <w:spacing w:line="360" w:lineRule="auto"/>
              <w:jc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39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A7923D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护网服务</w:t>
            </w:r>
          </w:p>
        </w:tc>
        <w:tc>
          <w:tcPr>
            <w:tcW w:w="48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F3C790">
            <w:pPr>
              <w:spacing w:line="360" w:lineRule="auto"/>
              <w:jc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2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1F0001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43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423869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3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879194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次</w:t>
            </w:r>
          </w:p>
        </w:tc>
        <w:tc>
          <w:tcPr>
            <w:tcW w:w="4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DF5D5B">
            <w:pPr>
              <w:spacing w:line="360" w:lineRule="auto"/>
              <w:jc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99DB6F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3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8206A2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730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63C3CE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机柜服务</w:t>
            </w:r>
          </w:p>
        </w:tc>
        <w:tc>
          <w:tcPr>
            <w:tcW w:w="729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D32309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机柜服务</w:t>
            </w:r>
          </w:p>
        </w:tc>
        <w:tc>
          <w:tcPr>
            <w:tcW w:w="939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C8D6BB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机柜</w:t>
            </w:r>
          </w:p>
        </w:tc>
        <w:tc>
          <w:tcPr>
            <w:tcW w:w="48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719A03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62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D24642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66</w:t>
            </w:r>
          </w:p>
        </w:tc>
        <w:tc>
          <w:tcPr>
            <w:tcW w:w="43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1BD3DB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7.7</w:t>
            </w:r>
          </w:p>
        </w:tc>
        <w:tc>
          <w:tcPr>
            <w:tcW w:w="3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C05290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4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CA949E">
            <w:pPr>
              <w:spacing w:line="360" w:lineRule="auto"/>
              <w:jc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18503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303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C50CD2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730" w:type="pct"/>
            <w:gridSpan w:val="3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F7C333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设备提升服务</w:t>
            </w:r>
          </w:p>
        </w:tc>
        <w:tc>
          <w:tcPr>
            <w:tcW w:w="729" w:type="pct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2F410A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设备提升服务</w:t>
            </w:r>
          </w:p>
        </w:tc>
        <w:tc>
          <w:tcPr>
            <w:tcW w:w="939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E776DE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设备提升服务</w:t>
            </w:r>
          </w:p>
        </w:tc>
        <w:tc>
          <w:tcPr>
            <w:tcW w:w="48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7F339B">
            <w:pPr>
              <w:spacing w:line="360" w:lineRule="auto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2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C9BC22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43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AB35F7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3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127D5E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批</w:t>
            </w:r>
          </w:p>
        </w:tc>
        <w:tc>
          <w:tcPr>
            <w:tcW w:w="4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C399A6">
            <w:pPr>
              <w:spacing w:line="36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604035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30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496F9F">
            <w:pPr>
              <w:spacing w:line="36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30" w:type="pct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EFDA7A">
            <w:pPr>
              <w:spacing w:line="36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29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65EA09">
            <w:pPr>
              <w:spacing w:line="36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39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17F3E3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设备授权</w:t>
            </w:r>
          </w:p>
        </w:tc>
        <w:tc>
          <w:tcPr>
            <w:tcW w:w="48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A5C6A0">
            <w:pPr>
              <w:spacing w:line="360" w:lineRule="auto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2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6EBD2C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43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A5B13B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3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0F9312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项</w:t>
            </w:r>
          </w:p>
        </w:tc>
        <w:tc>
          <w:tcPr>
            <w:tcW w:w="4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FE23C6">
            <w:pPr>
              <w:spacing w:line="36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3BF195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  <w:jc w:val="center"/>
        </w:trPr>
        <w:tc>
          <w:tcPr>
            <w:tcW w:w="14174" w:type="dxa"/>
            <w:gridSpan w:val="1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242297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投标总报价：</w:t>
            </w:r>
          </w:p>
        </w:tc>
      </w:tr>
    </w:tbl>
    <w:p w14:paraId="6A365D53">
      <w:pPr>
        <w:spacing w:line="240" w:lineRule="auto"/>
        <w:rPr>
          <w:rFonts w:hint="eastAsia" w:ascii="仿宋_GB2312" w:hAnsi="仿宋_GB2312" w:eastAsia="仿宋_GB2312" w:cs="仿宋_GB2312"/>
          <w:color w:val="auto"/>
          <w:sz w:val="24"/>
          <w:lang w:eastAsia="zh-CN"/>
        </w:rPr>
      </w:pPr>
      <w:r>
        <w:rPr>
          <w:rFonts w:hint="eastAsia" w:ascii="仿宋_GB2312" w:hAnsi="仿宋_GB2312" w:eastAsia="仿宋_GB2312" w:cs="仿宋_GB2312"/>
          <w:sz w:val="24"/>
          <w:lang w:eastAsia="zh-CN"/>
        </w:rPr>
        <w:t>注：1. 如果按单价计算的结果与总价不一致，以单价为准修正</w:t>
      </w:r>
      <w:r>
        <w:rPr>
          <w:rFonts w:hint="eastAsia" w:ascii="仿宋_GB2312" w:hAnsi="仿宋_GB2312" w:eastAsia="仿宋_GB2312" w:cs="仿宋_GB2312"/>
          <w:color w:val="auto"/>
          <w:sz w:val="24"/>
          <w:lang w:eastAsia="zh-CN"/>
        </w:rPr>
        <w:t>总价，</w:t>
      </w:r>
      <w:r>
        <w:rPr>
          <w:rFonts w:hint="eastAsia" w:ascii="仿宋_GB2312" w:hAnsi="仿宋_GB2312" w:eastAsia="仿宋_GB2312" w:cs="仿宋_GB2312"/>
          <w:color w:val="auto"/>
          <w:sz w:val="24"/>
          <w:lang w:val="en-US" w:eastAsia="zh-CN"/>
        </w:rPr>
        <w:t>最终按单价据实结算</w:t>
      </w:r>
      <w:r>
        <w:rPr>
          <w:rFonts w:hint="eastAsia" w:ascii="仿宋_GB2312" w:hAnsi="仿宋_GB2312" w:eastAsia="仿宋_GB2312" w:cs="仿宋_GB2312"/>
          <w:color w:val="auto"/>
          <w:sz w:val="24"/>
          <w:lang w:eastAsia="zh-CN"/>
        </w:rPr>
        <w:t>。</w:t>
      </w:r>
    </w:p>
    <w:p w14:paraId="6DE75D8D">
      <w:pPr>
        <w:spacing w:line="240" w:lineRule="auto"/>
        <w:ind w:firstLine="480" w:firstLineChars="200"/>
        <w:rPr>
          <w:rFonts w:hint="eastAsia" w:ascii="仿宋_GB2312" w:hAnsi="仿宋_GB2312" w:eastAsia="仿宋_GB2312" w:cs="仿宋_GB2312"/>
          <w:sz w:val="24"/>
          <w:lang w:eastAsia="zh-CN"/>
        </w:rPr>
      </w:pPr>
      <w:r>
        <w:rPr>
          <w:rFonts w:hint="eastAsia" w:ascii="仿宋_GB2312" w:hAnsi="仿宋_GB2312" w:eastAsia="仿宋_GB2312" w:cs="仿宋_GB2312"/>
          <w:sz w:val="24"/>
          <w:lang w:eastAsia="zh-CN"/>
        </w:rPr>
        <w:t>2.总报价精确到元。</w:t>
      </w:r>
    </w:p>
    <w:p w14:paraId="44693522">
      <w:pPr>
        <w:spacing w:line="240" w:lineRule="auto"/>
        <w:ind w:firstLine="480" w:firstLineChars="200"/>
        <w:rPr>
          <w:rFonts w:hint="eastAsia" w:ascii="仿宋_GB2312" w:hAnsi="仿宋_GB2312" w:eastAsia="仿宋_GB2312" w:cs="仿宋_GB2312"/>
          <w:sz w:val="24"/>
          <w:lang w:eastAsia="zh-CN"/>
        </w:rPr>
      </w:pPr>
      <w:r>
        <w:rPr>
          <w:rFonts w:hint="eastAsia" w:ascii="仿宋_GB2312" w:hAnsi="仿宋_GB2312" w:eastAsia="仿宋_GB2312" w:cs="仿宋_GB2312"/>
          <w:sz w:val="24"/>
          <w:lang w:eastAsia="zh-CN"/>
        </w:rPr>
        <w:t>3.线上系统中附件“标的清单”中的“总价”应与附件“报价表”中“投标</w:t>
      </w:r>
      <w:r>
        <w:rPr>
          <w:rFonts w:hint="eastAsia" w:ascii="仿宋_GB2312" w:hAnsi="仿宋_GB2312" w:eastAsia="仿宋_GB2312" w:cs="仿宋_GB2312"/>
          <w:sz w:val="24"/>
        </w:rPr>
        <w:t>报价</w:t>
      </w:r>
      <w:r>
        <w:rPr>
          <w:rFonts w:hint="eastAsia" w:ascii="仿宋_GB2312" w:hAnsi="仿宋_GB2312" w:eastAsia="仿宋_GB2312" w:cs="仿宋_GB2312"/>
          <w:sz w:val="24"/>
          <w:lang w:eastAsia="zh-CN"/>
        </w:rPr>
        <w:t>”和“分项报价表”中“投标</w:t>
      </w:r>
      <w:r>
        <w:rPr>
          <w:rFonts w:hint="eastAsia" w:ascii="仿宋_GB2312" w:hAnsi="仿宋_GB2312" w:eastAsia="仿宋_GB2312" w:cs="仿宋_GB2312"/>
          <w:sz w:val="24"/>
        </w:rPr>
        <w:t>报价</w:t>
      </w:r>
      <w:r>
        <w:rPr>
          <w:rFonts w:hint="eastAsia" w:ascii="仿宋_GB2312" w:hAnsi="仿宋_GB2312" w:eastAsia="仿宋_GB2312" w:cs="仿宋_GB2312"/>
          <w:sz w:val="24"/>
          <w:lang w:eastAsia="zh-CN"/>
        </w:rPr>
        <w:t>”内容保持一致。</w:t>
      </w:r>
    </w:p>
    <w:p w14:paraId="4B3E077F">
      <w:pPr>
        <w:spacing w:line="240" w:lineRule="auto"/>
        <w:ind w:firstLine="480" w:firstLineChars="200"/>
        <w:rPr>
          <w:rFonts w:hint="default" w:ascii="仿宋_GB2312" w:hAnsi="仿宋_GB2312" w:eastAsia="仿宋_GB2312" w:cs="仿宋_GB2312"/>
          <w:sz w:val="24"/>
          <w:lang w:val="en-US" w:eastAsia="zh-CN"/>
        </w:rPr>
      </w:pPr>
      <w:r>
        <w:rPr>
          <w:rFonts w:hint="eastAsia" w:ascii="仿宋_GB2312" w:hAnsi="仿宋_GB2312" w:eastAsia="仿宋_GB2312" w:cs="仿宋_GB2312"/>
          <w:sz w:val="24"/>
          <w:lang w:eastAsia="zh-CN"/>
        </w:rPr>
        <w:t>4.</w:t>
      </w:r>
      <w:r>
        <w:rPr>
          <w:rFonts w:hint="eastAsia" w:ascii="仿宋_GB2312" w:hAnsi="仿宋_GB2312" w:eastAsia="仿宋_GB2312" w:cs="仿宋_GB2312"/>
          <w:sz w:val="24"/>
          <w:lang w:val="en-US" w:eastAsia="zh-CN"/>
        </w:rPr>
        <w:t>供应商应按招标文件提供的分项报价表格式进行报价，若出现缺漏项或数量、服务月数与分项报价表不一致，按无效标处理。</w:t>
      </w:r>
    </w:p>
    <w:p w14:paraId="7DAE35A2">
      <w:pPr>
        <w:spacing w:line="240" w:lineRule="auto"/>
        <w:ind w:firstLine="480" w:firstLineChars="200"/>
        <w:rPr>
          <w:rFonts w:hint="eastAsia" w:ascii="仿宋_GB2312" w:hAnsi="仿宋_GB2312" w:eastAsia="仿宋_GB2312" w:cs="仿宋_GB2312"/>
          <w:sz w:val="24"/>
          <w:lang w:eastAsia="zh-CN"/>
        </w:rPr>
      </w:pPr>
      <w:r>
        <w:rPr>
          <w:rFonts w:hint="eastAsia" w:ascii="仿宋_GB2312" w:hAnsi="仿宋_GB2312" w:eastAsia="仿宋_GB2312" w:cs="仿宋_GB2312"/>
          <w:sz w:val="24"/>
          <w:lang w:val="en-US" w:eastAsia="zh-CN"/>
        </w:rPr>
        <w:t>5.</w:t>
      </w:r>
      <w:r>
        <w:rPr>
          <w:rFonts w:hint="eastAsia" w:ascii="仿宋_GB2312" w:hAnsi="仿宋_GB2312" w:eastAsia="仿宋_GB2312" w:cs="仿宋_GB2312"/>
          <w:sz w:val="24"/>
          <w:lang w:eastAsia="zh-CN"/>
        </w:rPr>
        <w:t>有关本项目实施所涉及的一切费用均计入报价。采购人将以合同形式有偿取得货物或服务，不接受供应商给予的赠品、回扣或者与采购无关的其他商品、服务，不得出现“0元”“免费赠送”等形式的无偿报价，否则视为投标文件含有采购人不能接受的附加条件，投标无效。</w:t>
      </w:r>
    </w:p>
    <w:p w14:paraId="27AE8F32">
      <w:pPr>
        <w:spacing w:line="240" w:lineRule="auto"/>
        <w:ind w:right="-161" w:firstLine="6960" w:firstLineChars="2900"/>
        <w:rPr>
          <w:rFonts w:hint="eastAsia" w:ascii="仿宋_GB2312" w:hAnsi="仿宋_GB2312" w:eastAsia="仿宋_GB2312" w:cs="仿宋_GB2312"/>
          <w:kern w:val="1"/>
          <w:sz w:val="24"/>
          <w:szCs w:val="24"/>
          <w:u w:val="single"/>
        </w:rPr>
      </w:pPr>
      <w:bookmarkStart w:id="0" w:name="_GoBack"/>
      <w:r>
        <w:rPr>
          <w:rFonts w:hint="eastAsia" w:ascii="仿宋_GB2312" w:hAnsi="仿宋_GB2312" w:eastAsia="仿宋_GB2312" w:cs="仿宋_GB2312"/>
          <w:kern w:val="1"/>
          <w:sz w:val="24"/>
          <w:szCs w:val="24"/>
        </w:rPr>
        <w:t>法定代表人或被授权代表签字或盖章：</w:t>
      </w:r>
      <w:r>
        <w:rPr>
          <w:rFonts w:hint="eastAsia" w:ascii="仿宋_GB2312" w:hAnsi="仿宋_GB2312" w:eastAsia="仿宋_GB2312" w:cs="仿宋_GB2312"/>
          <w:kern w:val="1"/>
          <w:sz w:val="24"/>
          <w:szCs w:val="24"/>
          <w:u w:val="single"/>
        </w:rPr>
        <w:t xml:space="preserve">                  </w:t>
      </w:r>
    </w:p>
    <w:p w14:paraId="0C690C6A">
      <w:pPr>
        <w:spacing w:line="240" w:lineRule="auto"/>
        <w:ind w:right="-161" w:firstLine="7200" w:firstLineChars="3000"/>
        <w:rPr>
          <w:rFonts w:hint="eastAsia" w:ascii="仿宋_GB2312" w:hAnsi="仿宋_GB2312" w:eastAsia="仿宋_GB2312" w:cs="仿宋_GB2312"/>
          <w:kern w:val="1"/>
          <w:sz w:val="24"/>
          <w:szCs w:val="24"/>
        </w:rPr>
      </w:pPr>
      <w:r>
        <w:rPr>
          <w:rFonts w:hint="eastAsia" w:ascii="仿宋_GB2312" w:hAnsi="仿宋_GB2312" w:eastAsia="仿宋_GB2312" w:cs="仿宋_GB2312"/>
          <w:kern w:val="1"/>
          <w:sz w:val="24"/>
          <w:szCs w:val="24"/>
        </w:rPr>
        <w:t>供应商名称：</w:t>
      </w:r>
      <w:r>
        <w:rPr>
          <w:rFonts w:hint="eastAsia" w:ascii="仿宋_GB2312" w:hAnsi="仿宋_GB2312" w:eastAsia="仿宋_GB2312" w:cs="仿宋_GB2312"/>
          <w:kern w:val="1"/>
          <w:sz w:val="24"/>
          <w:szCs w:val="24"/>
          <w:u w:val="single"/>
        </w:rPr>
        <w:t xml:space="preserve">                              （公章）</w:t>
      </w:r>
    </w:p>
    <w:p w14:paraId="47C09DCB">
      <w:pPr>
        <w:spacing w:line="240" w:lineRule="auto"/>
        <w:ind w:firstLine="5409" w:firstLineChars="2254"/>
        <w:jc w:val="center"/>
        <w:rPr>
          <w:rFonts w:hint="eastAsia" w:ascii="仿宋_GB2312" w:hAnsi="仿宋_GB2312" w:eastAsia="仿宋_GB2312" w:cs="仿宋_GB2312"/>
          <w:kern w:val="1"/>
          <w:sz w:val="24"/>
          <w:szCs w:val="24"/>
          <w:u w:val="single"/>
        </w:rPr>
      </w:pPr>
      <w:r>
        <w:rPr>
          <w:rFonts w:hint="eastAsia" w:ascii="仿宋_GB2312" w:hAnsi="仿宋_GB2312" w:eastAsia="仿宋_GB2312" w:cs="仿宋_GB2312"/>
          <w:kern w:val="1"/>
          <w:sz w:val="24"/>
          <w:szCs w:val="24"/>
        </w:rPr>
        <w:t xml:space="preserve">  日期： </w:t>
      </w:r>
      <w:r>
        <w:rPr>
          <w:rFonts w:hint="eastAsia" w:ascii="仿宋_GB2312" w:hAnsi="仿宋_GB2312" w:eastAsia="仿宋_GB2312" w:cs="仿宋_GB2312"/>
          <w:kern w:val="1"/>
          <w:sz w:val="24"/>
          <w:szCs w:val="24"/>
          <w:u w:val="single"/>
        </w:rPr>
        <w:t xml:space="preserve">    </w:t>
      </w:r>
      <w:r>
        <w:rPr>
          <w:rFonts w:hint="eastAsia" w:ascii="仿宋_GB2312" w:hAnsi="仿宋_GB2312" w:eastAsia="仿宋_GB2312" w:cs="仿宋_GB2312"/>
          <w:kern w:val="1"/>
          <w:sz w:val="24"/>
          <w:szCs w:val="24"/>
        </w:rPr>
        <w:t>年</w:t>
      </w:r>
      <w:r>
        <w:rPr>
          <w:rFonts w:hint="eastAsia" w:ascii="仿宋_GB2312" w:hAnsi="仿宋_GB2312" w:eastAsia="仿宋_GB2312" w:cs="仿宋_GB2312"/>
          <w:kern w:val="1"/>
          <w:sz w:val="24"/>
          <w:szCs w:val="24"/>
          <w:u w:val="single"/>
        </w:rPr>
        <w:t xml:space="preserve">   </w:t>
      </w:r>
      <w:r>
        <w:rPr>
          <w:rFonts w:hint="eastAsia" w:ascii="仿宋_GB2312" w:hAnsi="仿宋_GB2312" w:eastAsia="仿宋_GB2312" w:cs="仿宋_GB2312"/>
          <w:kern w:val="1"/>
          <w:sz w:val="24"/>
          <w:szCs w:val="24"/>
        </w:rPr>
        <w:t>月</w:t>
      </w:r>
      <w:r>
        <w:rPr>
          <w:rFonts w:hint="eastAsia" w:ascii="仿宋_GB2312" w:hAnsi="仿宋_GB2312" w:eastAsia="仿宋_GB2312" w:cs="仿宋_GB2312"/>
          <w:kern w:val="1"/>
          <w:sz w:val="24"/>
          <w:szCs w:val="24"/>
          <w:u w:val="single"/>
        </w:rPr>
        <w:t xml:space="preserve">   </w:t>
      </w:r>
      <w:r>
        <w:rPr>
          <w:rFonts w:hint="eastAsia" w:ascii="仿宋_GB2312" w:hAnsi="仿宋_GB2312" w:eastAsia="仿宋_GB2312" w:cs="仿宋_GB2312"/>
          <w:kern w:val="1"/>
          <w:sz w:val="24"/>
          <w:szCs w:val="24"/>
        </w:rPr>
        <w:t>日</w:t>
      </w:r>
    </w:p>
    <w:bookmarkEnd w:id="0"/>
    <w:p w14:paraId="73164D94"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8F3DC3"/>
    <w:rsid w:val="6CA61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</w:pPr>
    <w:rPr>
      <w:rFonts w:ascii="宋体" w:hAnsi="宋体" w:eastAsia="宋体" w:cs="宋体"/>
      <w:sz w:val="22"/>
      <w:szCs w:val="22"/>
      <w:lang w:val="en-US" w:eastAsia="en-US" w:bidi="ar-SA"/>
    </w:rPr>
  </w:style>
  <w:style w:type="paragraph" w:styleId="2">
    <w:name w:val="heading 3"/>
    <w:basedOn w:val="1"/>
    <w:next w:val="1"/>
    <w:semiHidden/>
    <w:unhideWhenUsed/>
    <w:qFormat/>
    <w:uiPriority w:val="0"/>
    <w:pPr>
      <w:keepNext/>
      <w:keepLines/>
      <w:spacing w:before="260" w:after="260" w:line="413" w:lineRule="auto"/>
      <w:outlineLvl w:val="2"/>
    </w:pPr>
    <w:rPr>
      <w:b/>
      <w:sz w:val="32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0"/>
    <w:rPr>
      <w:color w:val="993300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895</Words>
  <Characters>1005</Characters>
  <Lines>0</Lines>
  <Paragraphs>0</Paragraphs>
  <TotalTime>1</TotalTime>
  <ScaleCrop>false</ScaleCrop>
  <LinksUpToDate>false</LinksUpToDate>
  <CharactersWithSpaces>1175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2025-12-12T08:28:00Z</dcterms:created>
  <dc:creator>Administrator</dc:creator>
  <cp:lastModifiedBy>夏日微凉</cp:lastModifiedBy>
  <dcterms:modified xsi:type="dcterms:W3CDTF">2025-12-12T08:31:44Z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KSOTemplateDocerSaveRecord">
    <vt:lpwstr>eyJoZGlkIjoiNjc0ZjhjMTdhMzRiZWE0ZWJlYzdmZjM1NmIxYzE0OTMiLCJ1c2VySWQiOiIyNTE3NDAxMDAifQ==</vt:lpwstr>
  </property>
  <property fmtid="{D5CDD505-2E9C-101B-9397-08002B2CF9AE}" pid="4" name="ICV">
    <vt:lpwstr>D9E1C181B4DE4682BB4B3480B2E9CB45_12</vt:lpwstr>
  </property>
</Properties>
</file>