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A984F">
      <w:pPr>
        <w:pStyle w:val="5"/>
        <w:numPr>
          <w:numId w:val="0"/>
        </w:numPr>
        <w:jc w:val="center"/>
        <w:outlineLvl w:val="1"/>
        <w:rPr>
          <w:rFonts w:ascii="宋体" w:hAnsi="宋体" w:eastAsia="宋体" w:cs="宋体"/>
          <w:b/>
          <w:sz w:val="36"/>
          <w:highlight w:val="none"/>
        </w:rPr>
      </w:pPr>
      <w:bookmarkStart w:id="0" w:name="_Toc17615"/>
      <w:r>
        <w:rPr>
          <w:rFonts w:ascii="宋体" w:hAnsi="宋体" w:eastAsia="宋体" w:cs="宋体"/>
          <w:b/>
          <w:sz w:val="36"/>
          <w:highlight w:val="none"/>
        </w:rPr>
        <w:t>拟签订采购合同文本</w:t>
      </w:r>
      <w:bookmarkEnd w:id="0"/>
    </w:p>
    <w:p w14:paraId="1CDD0C27">
      <w:pPr>
        <w:rPr>
          <w:highlight w:val="none"/>
        </w:rPr>
      </w:pPr>
    </w:p>
    <w:p w14:paraId="795EC9EC">
      <w:pPr>
        <w:spacing w:line="360" w:lineRule="auto"/>
        <w:ind w:firstLine="482" w:firstLineChars="20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合同范本（仅供参考）</w:t>
      </w:r>
    </w:p>
    <w:p w14:paraId="60F6B301">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（以下简称甲方）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采购，由</w:t>
      </w:r>
      <w:r>
        <w:rPr>
          <w:rFonts w:hint="eastAsia" w:ascii="宋体" w:hAnsi="宋体" w:eastAsia="宋体" w:cs="宋体"/>
          <w:color w:val="auto"/>
          <w:sz w:val="24"/>
          <w:highlight w:val="none"/>
          <w:u w:val="single"/>
        </w:rPr>
        <w:t>陕西开源招标有限公司</w:t>
      </w:r>
      <w:r>
        <w:rPr>
          <w:rFonts w:hint="eastAsia" w:ascii="宋体" w:hAnsi="宋体" w:eastAsia="宋体" w:cs="宋体"/>
          <w:color w:val="auto"/>
          <w:sz w:val="24"/>
          <w:highlight w:val="none"/>
        </w:rPr>
        <w:t>组织采购，选定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(以下简称乙方）为该项目</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。依据《中华人民共和国民法典》和《中华人民共和国政府采购法》</w:t>
      </w:r>
      <w:r>
        <w:rPr>
          <w:rFonts w:hint="eastAsia" w:ascii="宋体" w:hAnsi="宋体" w:eastAsia="宋体" w:cs="宋体"/>
          <w:color w:val="auto"/>
          <w:sz w:val="24"/>
          <w:highlight w:val="none"/>
          <w:lang w:val="en-US" w:eastAsia="zh-CN"/>
        </w:rPr>
        <w:t>及相关法律、法规之规定</w:t>
      </w:r>
      <w:r>
        <w:rPr>
          <w:rFonts w:hint="eastAsia" w:ascii="宋体" w:hAnsi="宋体" w:eastAsia="宋体" w:cs="宋体"/>
          <w:color w:val="auto"/>
          <w:sz w:val="24"/>
          <w:highlight w:val="none"/>
        </w:rPr>
        <w:t>，经甲、乙双方共同协商，按下述条款和条件签署本合同。</w:t>
      </w:r>
    </w:p>
    <w:p w14:paraId="1D011733">
      <w:pPr>
        <w:spacing w:line="360" w:lineRule="auto"/>
        <w:ind w:firstLine="482"/>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一、合同内容</w:t>
      </w:r>
    </w:p>
    <w:p w14:paraId="58E6153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乙方负责按照合同确定的项目名称、服务内容、服务标准组织服务，确保各项服务达到要求，保证甲方工作能够正常进行。</w:t>
      </w:r>
    </w:p>
    <w:p w14:paraId="0274C111">
      <w:pPr>
        <w:spacing w:line="360" w:lineRule="auto"/>
        <w:ind w:firstLine="482"/>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二、合同价格</w:t>
      </w:r>
    </w:p>
    <w:p w14:paraId="61A082E4">
      <w:pPr>
        <w:spacing w:line="360" w:lineRule="auto"/>
        <w:ind w:left="420" w:left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合同</w:t>
      </w:r>
      <w:r>
        <w:rPr>
          <w:rFonts w:hint="eastAsia" w:ascii="宋体" w:hAnsi="宋体" w:eastAsia="宋体" w:cs="宋体"/>
          <w:color w:val="auto"/>
          <w:sz w:val="24"/>
          <w:highlight w:val="none"/>
          <w:lang w:val="en-US" w:eastAsia="zh-CN"/>
        </w:rPr>
        <w:t>总价</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人民币       元整（¥         元） </w:t>
      </w:r>
    </w:p>
    <w:p w14:paraId="584698B5">
      <w:pPr>
        <w:spacing w:line="360" w:lineRule="auto"/>
        <w:ind w:left="420" w:leftChars="200"/>
        <w:jc w:val="left"/>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u w:val="none"/>
          <w:lang w:val="en-US" w:eastAsia="zh-CN"/>
        </w:rPr>
        <w:t>单价：</w:t>
      </w:r>
      <w:r>
        <w:rPr>
          <w:rFonts w:hint="eastAsia" w:ascii="宋体" w:hAnsi="宋体" w:eastAsia="宋体" w:cs="宋体"/>
          <w:color w:val="auto"/>
          <w:sz w:val="24"/>
          <w:highlight w:val="none"/>
          <w:u w:val="single"/>
          <w:lang w:val="en-US" w:eastAsia="zh-CN"/>
        </w:rPr>
        <w:t xml:space="preserve">                                        </w:t>
      </w:r>
    </w:p>
    <w:p w14:paraId="37457F70">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71804DFF">
      <w:pPr>
        <w:numPr>
          <w:ilvl w:val="0"/>
          <w:numId w:val="1"/>
        </w:numPr>
        <w:spacing w:line="360" w:lineRule="auto"/>
        <w:ind w:firstLine="480" w:firstLineChars="200"/>
        <w:jc w:val="left"/>
        <w:rPr>
          <w:rFonts w:hint="eastAsia" w:ascii="宋体" w:hAnsi="宋体" w:eastAsia="宋体" w:cs="宋体"/>
          <w:color w:val="auto"/>
          <w:sz w:val="24"/>
          <w:highlight w:val="none"/>
        </w:rPr>
      </w:pPr>
      <w:r>
        <w:rPr>
          <w:rStyle w:val="6"/>
          <w:rFonts w:hint="eastAsia" w:ascii="宋体" w:hAnsi="宋体" w:eastAsia="宋体" w:cs="宋体"/>
          <w:color w:val="auto"/>
          <w:sz w:val="24"/>
          <w:highlight w:val="none"/>
        </w:rPr>
        <w:t>合同</w:t>
      </w:r>
      <w:r>
        <w:rPr>
          <w:rStyle w:val="6"/>
          <w:rFonts w:hint="eastAsia" w:ascii="宋体" w:hAnsi="宋体" w:eastAsia="宋体" w:cs="宋体"/>
          <w:color w:val="auto"/>
          <w:sz w:val="24"/>
          <w:highlight w:val="none"/>
          <w:lang w:val="en-US" w:eastAsia="zh-CN"/>
        </w:rPr>
        <w:t>价格</w:t>
      </w:r>
      <w:r>
        <w:rPr>
          <w:rStyle w:val="6"/>
          <w:rFonts w:hint="eastAsia" w:ascii="宋体" w:hAnsi="宋体" w:eastAsia="宋体" w:cs="宋体"/>
          <w:color w:val="auto"/>
          <w:sz w:val="24"/>
          <w:highlight w:val="none"/>
        </w:rPr>
        <w:t>包含报价、其他费用及应缴纳的全部税款等费用。</w:t>
      </w:r>
    </w:p>
    <w:p w14:paraId="7D82D68A">
      <w:pPr>
        <w:numPr>
          <w:ilvl w:val="0"/>
          <w:numId w:val="1"/>
        </w:num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w:t>
      </w:r>
      <w:r>
        <w:rPr>
          <w:rFonts w:hint="eastAsia" w:ascii="宋体" w:hAnsi="宋体" w:eastAsia="宋体" w:cs="宋体"/>
          <w:color w:val="auto"/>
          <w:sz w:val="24"/>
          <w:highlight w:val="none"/>
          <w:lang w:val="en-US" w:eastAsia="zh-CN"/>
        </w:rPr>
        <w:t>价格</w:t>
      </w:r>
      <w:r>
        <w:rPr>
          <w:rFonts w:hint="eastAsia" w:ascii="宋体" w:hAnsi="宋体" w:eastAsia="宋体" w:cs="宋体"/>
          <w:color w:val="auto"/>
          <w:sz w:val="24"/>
          <w:highlight w:val="none"/>
        </w:rPr>
        <w:t>不受市场价格变化的影响。</w:t>
      </w:r>
    </w:p>
    <w:p w14:paraId="103C3136">
      <w:pPr>
        <w:numPr>
          <w:ilvl w:val="0"/>
          <w:numId w:val="1"/>
        </w:num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本项目在合同总金额以内根据中标单价据实结算。</w:t>
      </w:r>
    </w:p>
    <w:p w14:paraId="100355A1">
      <w:pPr>
        <w:spacing w:line="360" w:lineRule="auto"/>
        <w:ind w:firstLine="482"/>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三、合同款项支付</w:t>
      </w:r>
    </w:p>
    <w:p w14:paraId="1482841E">
      <w:pPr>
        <w:pStyle w:val="5"/>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第一次付款：</w:t>
      </w:r>
      <w:r>
        <w:rPr>
          <w:rFonts w:hint="eastAsia" w:ascii="宋体" w:hAnsi="宋体" w:eastAsia="宋体" w:cs="宋体"/>
          <w:sz w:val="24"/>
          <w:szCs w:val="24"/>
          <w:highlight w:val="none"/>
          <w:lang w:eastAsia="zh-CN"/>
        </w:rPr>
        <w:t>合同签订后，中标人递交合同总额5%的履约保函及拟支付金额等额的符合采购人财务管理要求的相应发票，采购人确认后启动支付流程，达到付款条件起 30 日内，支付合同总金额的40%。</w:t>
      </w:r>
    </w:p>
    <w:p w14:paraId="523A0C47">
      <w:pPr>
        <w:pStyle w:val="5"/>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第二次付款：服务期截止</w:t>
      </w:r>
      <w:r>
        <w:rPr>
          <w:rFonts w:hint="eastAsia" w:ascii="宋体" w:hAnsi="宋体" w:eastAsia="宋体" w:cs="宋体"/>
          <w:sz w:val="24"/>
          <w:szCs w:val="24"/>
          <w:highlight w:val="none"/>
          <w:u w:val="single"/>
          <w:lang w:val="en-US" w:eastAsia="zh-CN"/>
        </w:rPr>
        <w:t>前30日</w:t>
      </w:r>
      <w:r>
        <w:rPr>
          <w:rFonts w:hint="eastAsia" w:ascii="宋体" w:hAnsi="宋体" w:eastAsia="宋体" w:cs="宋体"/>
          <w:sz w:val="24"/>
          <w:szCs w:val="24"/>
          <w:highlight w:val="none"/>
          <w:lang w:val="en-US" w:eastAsia="zh-CN"/>
        </w:rPr>
        <w:t>，中标人可发起终验申请。</w:t>
      </w:r>
      <w:r>
        <w:rPr>
          <w:rFonts w:hint="eastAsia" w:ascii="宋体" w:hAnsi="宋体" w:eastAsia="宋体" w:cs="宋体"/>
          <w:sz w:val="24"/>
          <w:szCs w:val="24"/>
          <w:highlight w:val="none"/>
          <w:lang w:eastAsia="zh-CN"/>
        </w:rPr>
        <w:t>项目最终验收通过后，根据服务单价、服务内容数量以及服务考核结果，综合确定支付金额，在合同总金额以内据实结算，支付金额约占合同总金额的</w:t>
      </w:r>
      <w:r>
        <w:rPr>
          <w:rFonts w:hint="eastAsia" w:ascii="宋体" w:hAnsi="宋体" w:eastAsia="宋体" w:cs="宋体"/>
          <w:sz w:val="24"/>
          <w:szCs w:val="24"/>
          <w:highlight w:val="none"/>
          <w:lang w:val="en-US" w:eastAsia="zh-CN"/>
        </w:rPr>
        <w:t>60</w:t>
      </w:r>
      <w:r>
        <w:rPr>
          <w:rFonts w:hint="eastAsia" w:ascii="宋体" w:hAnsi="宋体" w:eastAsia="宋体" w:cs="宋体"/>
          <w:sz w:val="24"/>
          <w:szCs w:val="24"/>
          <w:highlight w:val="none"/>
          <w:lang w:eastAsia="zh-CN"/>
        </w:rPr>
        <w:t xml:space="preserve">%。由中标人书面提出支付申请函及拟支付金额等额的符合采购人财务管理要求的相应发票，采购人确认后启动尾款支付流程，达到付款条件起 </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lang w:eastAsia="zh-CN"/>
        </w:rPr>
        <w:t xml:space="preserve"> 日内，支付项目尾款。</w:t>
      </w:r>
    </w:p>
    <w:p w14:paraId="71F4C5C3">
      <w:pPr>
        <w:spacing w:line="360" w:lineRule="auto"/>
        <w:ind w:firstLine="482"/>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四、服务条件</w:t>
      </w:r>
    </w:p>
    <w:p w14:paraId="7796576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（一）</w:t>
      </w:r>
      <w:r>
        <w:rPr>
          <w:rFonts w:hint="eastAsia" w:ascii="宋体" w:hAnsi="宋体" w:eastAsia="宋体" w:cs="宋体"/>
          <w:bCs/>
          <w:color w:val="auto"/>
          <w:sz w:val="24"/>
          <w:highlight w:val="none"/>
          <w:lang w:val="zh-CN"/>
        </w:rPr>
        <w:t>服务期</w:t>
      </w:r>
      <w:r>
        <w:rPr>
          <w:rFonts w:hint="eastAsia" w:ascii="宋体" w:hAnsi="宋体" w:eastAsia="宋体" w:cs="宋体"/>
          <w:bCs/>
          <w:color w:val="auto"/>
          <w:sz w:val="24"/>
          <w:highlight w:val="none"/>
        </w:rPr>
        <w:t>：本项目服务周期7个月</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合同签订后30日内，需满足交付验收条件。</w:t>
      </w:r>
    </w:p>
    <w:p w14:paraId="014DE569">
      <w:pPr>
        <w:spacing w:line="360" w:lineRule="auto"/>
        <w:ind w:firstLine="480" w:firstLineChars="200"/>
        <w:jc w:val="left"/>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en-US" w:eastAsia="zh-CN"/>
        </w:rPr>
        <w:t>（二）</w:t>
      </w:r>
      <w:r>
        <w:rPr>
          <w:rFonts w:hint="eastAsia" w:ascii="宋体" w:hAnsi="宋体" w:eastAsia="宋体" w:cs="宋体"/>
          <w:bCs/>
          <w:color w:val="auto"/>
          <w:sz w:val="24"/>
          <w:highlight w:val="none"/>
        </w:rPr>
        <w:t>服务</w:t>
      </w:r>
      <w:r>
        <w:rPr>
          <w:rFonts w:hint="eastAsia" w:ascii="宋体" w:hAnsi="宋体" w:eastAsia="宋体" w:cs="宋体"/>
          <w:bCs/>
          <w:color w:val="auto"/>
          <w:sz w:val="24"/>
          <w:highlight w:val="none"/>
          <w:lang w:val="zh-CN"/>
        </w:rPr>
        <w:t>地点：</w:t>
      </w:r>
      <w:r>
        <w:rPr>
          <w:rFonts w:hint="eastAsia" w:ascii="宋体" w:hAnsi="宋体" w:eastAsia="宋体" w:cs="宋体"/>
          <w:bCs/>
          <w:color w:val="auto"/>
          <w:sz w:val="24"/>
          <w:highlight w:val="none"/>
          <w:lang w:val="en-US" w:eastAsia="zh-CN"/>
        </w:rPr>
        <w:t>采购人</w:t>
      </w:r>
      <w:r>
        <w:rPr>
          <w:rFonts w:hint="eastAsia" w:ascii="宋体" w:hAnsi="宋体" w:eastAsia="宋体" w:cs="宋体"/>
          <w:bCs/>
          <w:color w:val="auto"/>
          <w:sz w:val="24"/>
          <w:highlight w:val="none"/>
          <w:lang w:val="zh-CN"/>
        </w:rPr>
        <w:t>指定地点。</w:t>
      </w:r>
    </w:p>
    <w:p w14:paraId="1754993E">
      <w:pPr>
        <w:spacing w:line="360" w:lineRule="auto"/>
        <w:ind w:firstLine="482"/>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五、质量保证</w:t>
      </w:r>
    </w:p>
    <w:p w14:paraId="4158ADC2">
      <w:pPr>
        <w:keepNext w:val="0"/>
        <w:keepLines w:val="0"/>
        <w:pageBreakBefore w:val="0"/>
        <w:widowControl w:val="0"/>
        <w:tabs>
          <w:tab w:val="left" w:pos="426"/>
          <w:tab w:val="left" w:pos="709"/>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lang w:val="en-US" w:eastAsia="zh-CN"/>
        </w:rPr>
        <w:t>（一）</w:t>
      </w:r>
      <w:r>
        <w:rPr>
          <w:rFonts w:hint="eastAsia" w:ascii="宋体" w:hAnsi="宋体" w:eastAsia="宋体" w:cs="宋体"/>
          <w:color w:val="auto"/>
          <w:sz w:val="24"/>
          <w:highlight w:val="none"/>
        </w:rPr>
        <w:t>乙方应当保证服务内容质量完全符合</w:t>
      </w:r>
      <w:bookmarkStart w:id="1" w:name="_GoBack"/>
      <w:bookmarkEnd w:id="1"/>
      <w:r>
        <w:rPr>
          <w:rFonts w:hint="eastAsia" w:ascii="宋体" w:hAnsi="宋体" w:eastAsia="宋体" w:cs="宋体"/>
          <w:color w:val="auto"/>
          <w:sz w:val="24"/>
          <w:highlight w:val="none"/>
        </w:rPr>
        <w:t>合同规定的要求，并对服务内容质量问题负责。</w:t>
      </w:r>
    </w:p>
    <w:p w14:paraId="5186CD1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（二）</w:t>
      </w:r>
      <w:r>
        <w:rPr>
          <w:rFonts w:hint="eastAsia" w:ascii="宋体" w:hAnsi="宋体" w:eastAsia="宋体" w:cs="宋体"/>
          <w:color w:val="auto"/>
          <w:sz w:val="24"/>
          <w:highlight w:val="none"/>
        </w:rPr>
        <w:t>采购项目执行内容需要调整时，经甲方同意后，可以对相应的内容进行调整，并协商确定价格差额计算方法和负担办法。</w:t>
      </w:r>
    </w:p>
    <w:p w14:paraId="46CF1A4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（三）</w:t>
      </w:r>
      <w:r>
        <w:rPr>
          <w:rFonts w:hint="eastAsia" w:ascii="宋体" w:hAnsi="宋体" w:eastAsia="宋体" w:cs="宋体"/>
          <w:color w:val="auto"/>
          <w:sz w:val="24"/>
          <w:highlight w:val="none"/>
        </w:rPr>
        <w:t>知识产权：</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应保证采购人在使用项目成果时，不承担任何涉及知识产权法律诉讼的责任。</w:t>
      </w:r>
    </w:p>
    <w:p w14:paraId="30068E54">
      <w:pPr>
        <w:spacing w:line="360" w:lineRule="auto"/>
        <w:ind w:firstLine="482"/>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六、技术服务</w:t>
      </w:r>
    </w:p>
    <w:p w14:paraId="3E8B513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（一）</w:t>
      </w:r>
      <w:r>
        <w:rPr>
          <w:rFonts w:hint="eastAsia" w:ascii="宋体" w:hAnsi="宋体" w:eastAsia="宋体" w:cs="宋体"/>
          <w:color w:val="auto"/>
          <w:sz w:val="24"/>
          <w:highlight w:val="none"/>
        </w:rPr>
        <w:t>技术资料</w:t>
      </w:r>
    </w:p>
    <w:p w14:paraId="6E7204D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（二）</w:t>
      </w:r>
      <w:r>
        <w:rPr>
          <w:rFonts w:hint="eastAsia" w:ascii="宋体" w:hAnsi="宋体" w:eastAsia="宋体" w:cs="宋体"/>
          <w:color w:val="auto"/>
          <w:sz w:val="24"/>
          <w:highlight w:val="none"/>
        </w:rPr>
        <w:t>服务承诺</w:t>
      </w:r>
    </w:p>
    <w:p w14:paraId="3CD5FD29">
      <w:pPr>
        <w:spacing w:line="360" w:lineRule="auto"/>
        <w:ind w:firstLine="482" w:firstLineChars="20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七</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双方</w:t>
      </w:r>
      <w:r>
        <w:rPr>
          <w:rFonts w:hint="eastAsia" w:ascii="宋体" w:hAnsi="宋体" w:eastAsia="宋体" w:cs="宋体"/>
          <w:b/>
          <w:bCs/>
          <w:color w:val="auto"/>
          <w:sz w:val="24"/>
          <w:highlight w:val="none"/>
        </w:rPr>
        <w:t>权利和义务</w:t>
      </w:r>
    </w:p>
    <w:p w14:paraId="58751EA0">
      <w:pPr>
        <w:spacing w:line="360" w:lineRule="auto"/>
        <w:ind w:firstLine="482" w:firstLineChars="200"/>
        <w:jc w:val="left"/>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一）甲方</w:t>
      </w:r>
    </w:p>
    <w:p w14:paraId="4A96753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1.甲方有权对合同规定范围内乙方的服务内容进行监督和检查，如甲方存在异议，乙方应当在收到甲方异议后按期整改并说明；</w:t>
      </w:r>
    </w:p>
    <w:p w14:paraId="0716BD6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2.甲方有权要求乙方提供与相关服务内容有关的相关信息；</w:t>
      </w:r>
    </w:p>
    <w:p w14:paraId="0592D8B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3.甲方有权得到符合合同要求的所有服务；</w:t>
      </w:r>
    </w:p>
    <w:p w14:paraId="26B578D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4.根据本合同约定，按时向乙方支付应付合同价款。如乙方服务未达到合同要求，甲方有权拒付未达到要求部分的款项。</w:t>
      </w:r>
    </w:p>
    <w:p w14:paraId="4D11DE1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5.乙方完成所有协议约定内容后，甲方根据项目实施情况出具的客观公正的书面用户验收意见。</w:t>
      </w:r>
    </w:p>
    <w:p w14:paraId="5FDE3613">
      <w:pPr>
        <w:spacing w:line="360" w:lineRule="auto"/>
        <w:ind w:firstLine="482" w:firstLineChars="200"/>
        <w:jc w:val="left"/>
        <w:rPr>
          <w:rFonts w:hint="default" w:ascii="宋体" w:hAnsi="宋体" w:eastAsia="宋体" w:cs="宋体"/>
          <w:color w:val="auto"/>
          <w:sz w:val="24"/>
          <w:highlight w:val="none"/>
          <w:lang w:val="en-US"/>
        </w:rPr>
      </w:pPr>
      <w:r>
        <w:rPr>
          <w:rFonts w:hint="eastAsia" w:ascii="宋体" w:hAnsi="宋体" w:eastAsia="宋体" w:cs="宋体"/>
          <w:b/>
          <w:bCs/>
          <w:color w:val="auto"/>
          <w:sz w:val="24"/>
          <w:highlight w:val="none"/>
          <w:lang w:val="en-US" w:eastAsia="zh-CN"/>
        </w:rPr>
        <w:t>（二）乙方</w:t>
      </w:r>
    </w:p>
    <w:p w14:paraId="2C26F81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应向甲方提供与本项目服务有关的资料，包括项目服务单位、人员的资质证书及承担本合同业务的专业人员名单、项目服务工作计划等，并按招标文件、合同约定的范围、时间、工作依据、工作标准等，出具内容齐全、规范、准确的相关报告等。</w:t>
      </w:r>
    </w:p>
    <w:p w14:paraId="086CF21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2.合作过程中乙方应指派专门的业务负责人负责合作事项的全程沟通及协调工作；</w:t>
      </w:r>
    </w:p>
    <w:p w14:paraId="0411E03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3.乙方应遵守甲方有关合作事项的各项管理规定，及时报告工作进度，在规定时间内完成相应工作；</w:t>
      </w:r>
    </w:p>
    <w:p w14:paraId="5AF0C50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4.甲方在工作质量、工作进度、工作内容等方面提出意见及建议，乙方应及时响应并有效改进；</w:t>
      </w:r>
    </w:p>
    <w:p w14:paraId="3C53CD1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5.不得转包、分包；</w:t>
      </w:r>
    </w:p>
    <w:p w14:paraId="1963C59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6.乙方工作人员为甲方提供服务过程中，个人及财产安全由乙方自行负责，与甲方无关。乙方与工作人员建立合法的劳务关系，并承担用工主体责任；</w:t>
      </w:r>
    </w:p>
    <w:p w14:paraId="183C03D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7.乙方应对本项目所提供服务结果的可靠性、准确性、全面性向甲方负责，由于服务结果的可靠性、准确性、全面性不足而导致甲方工作偏差或失误，乙方应承担责任。</w:t>
      </w:r>
    </w:p>
    <w:p w14:paraId="4FFDECE7">
      <w:pPr>
        <w:spacing w:line="360" w:lineRule="auto"/>
        <w:ind w:firstLine="482"/>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八</w:t>
      </w:r>
      <w:r>
        <w:rPr>
          <w:rFonts w:hint="eastAsia" w:ascii="宋体" w:hAnsi="宋体" w:eastAsia="宋体" w:cs="宋体"/>
          <w:b/>
          <w:color w:val="auto"/>
          <w:sz w:val="24"/>
          <w:highlight w:val="none"/>
        </w:rPr>
        <w:t>、违约责任</w:t>
      </w:r>
      <w:r>
        <w:rPr>
          <w:rFonts w:hint="eastAsia" w:ascii="宋体" w:hAnsi="宋体" w:eastAsia="宋体" w:cs="宋体"/>
          <w:b/>
          <w:color w:val="auto"/>
          <w:sz w:val="24"/>
          <w:highlight w:val="none"/>
          <w:lang w:val="en-US" w:eastAsia="zh-CN"/>
        </w:rPr>
        <w:t>及争议解决</w:t>
      </w:r>
    </w:p>
    <w:p w14:paraId="472BD5FC">
      <w:pPr>
        <w:spacing w:line="360" w:lineRule="auto"/>
        <w:ind w:firstLine="482"/>
        <w:jc w:val="left"/>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（一）违约责任</w:t>
      </w:r>
    </w:p>
    <w:p w14:paraId="085A20F4">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乙方未按合同要求提供服务或服务质量不能满足技术服务要求，且在规定时间内未使甲方满意的，甲方有权每日按照合同总金额的0.3%收取乙方违约金。当以上情况持续30天或以上时，甲方有权终止合同，乙方必须将全部服务资料移交甲方，并在合同终止之日起10天内，配合甲方做好服务交接工作。同时，甲方有权追回未完成合同项目的款项，并有权要求乙方支付合同总金额10%违约金，违约金不足以弥补损失的，乙方应予补足。</w:t>
      </w:r>
    </w:p>
    <w:p w14:paraId="0252D508">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项目应在达到验收条件，并提交验收申请。如果乙方未按招标文件约定日期交付服务成果，视为逾期违约。逾期未启动或未提交验收申请，甲方有权每日按照合同总金额的0.3%收取乙方违约金。当以上情况持续30天或以上时，甲方有权终止合同，乙方必须将全部服务资料移交甲方，并在合同终止之日起10天内，配合甲方做好服务交接工作，同时，甲方有权要求乙方支付合同总金额10%违约金，违约金不足以弥补损失的，乙方应予补足。</w:t>
      </w:r>
    </w:p>
    <w:p w14:paraId="28723CD8">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3.任何一方若违反本合同其他约定，致使本合同无法履行，违约方应向守约方赔偿实际损失。</w:t>
      </w:r>
    </w:p>
    <w:p w14:paraId="12D9B4E2">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如因乙方工作人员在履行职务过程中的疏忽、失职、过错等故意或者过失原因给甲方造成损失或侵害，包括但不限于对甲方造成财产损失、由此而导致的甲方对任何第三方的法律责任等，乙方对此均应承担全部的赔偿责任并负责妥善处理。</w:t>
      </w:r>
    </w:p>
    <w:p w14:paraId="37F8F5CC">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5.因乙方行为违反法律规定产生引起的民事和刑事责任由乙方承担；</w:t>
      </w:r>
    </w:p>
    <w:p w14:paraId="119F6F6B">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6.乙方违反保密规定，全部责任由乙方承担，并需赔偿甲方由此引起的损失。</w:t>
      </w:r>
    </w:p>
    <w:p w14:paraId="6A26D6EF">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乙方与其他项目中标企业之间要相互配合完成整体项目，如因不配合或配合不当影响整体项目的，由甲方根据工作实际，认定违约企业和不配合企业的违约责任，并由违约企业和不配合企业共同承担相应的责任。</w:t>
      </w:r>
    </w:p>
    <w:p w14:paraId="403D8B4E">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8.本合同约定的损失，包括但不限于直接或间接的经济损失、律师费、诉讼费、保全费、鉴定费等损失。</w:t>
      </w:r>
    </w:p>
    <w:p w14:paraId="1EA3B47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9.本合同约定的违约情形独立存在，可叠加适用。乙方按照合同约定应当向甲方支付的违约金，乙方同意甲方从应付未付款中直接予以扣除。</w:t>
      </w:r>
    </w:p>
    <w:p w14:paraId="21A48914">
      <w:pPr>
        <w:spacing w:line="360" w:lineRule="auto"/>
        <w:ind w:firstLine="482" w:firstLineChars="200"/>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（二）争议解决</w:t>
      </w:r>
    </w:p>
    <w:p w14:paraId="7A52598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如有纠纷，双方友好协商解决，协商不成时可诉讼到甲方所在地人民法院解决。</w:t>
      </w:r>
    </w:p>
    <w:p w14:paraId="185774D1">
      <w:pPr>
        <w:spacing w:line="360" w:lineRule="auto"/>
        <w:ind w:firstLine="482"/>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九</w:t>
      </w:r>
      <w:r>
        <w:rPr>
          <w:rFonts w:hint="eastAsia" w:ascii="宋体" w:hAnsi="宋体" w:eastAsia="宋体" w:cs="宋体"/>
          <w:b/>
          <w:color w:val="auto"/>
          <w:sz w:val="24"/>
          <w:highlight w:val="none"/>
        </w:rPr>
        <w:t>、验收</w:t>
      </w:r>
    </w:p>
    <w:p w14:paraId="0367AD0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由采购人负责组织验收或者邀请有关专家、质检机构、采购代理机构共同进行验收验收费用由</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支付；验收合格须交接项目实施的全部资料。验收须以合同、招标文件、投标文件、澄清、及国家相应的标准、规范等为依据。</w:t>
      </w:r>
    </w:p>
    <w:p w14:paraId="0B40A157">
      <w:pPr>
        <w:spacing w:line="360" w:lineRule="auto"/>
        <w:ind w:firstLine="482"/>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十</w:t>
      </w:r>
      <w:r>
        <w:rPr>
          <w:rFonts w:hint="eastAsia" w:ascii="宋体" w:hAnsi="宋体" w:eastAsia="宋体" w:cs="宋体"/>
          <w:b/>
          <w:color w:val="auto"/>
          <w:sz w:val="24"/>
          <w:highlight w:val="none"/>
        </w:rPr>
        <w:t>、其他事项</w:t>
      </w:r>
    </w:p>
    <w:p w14:paraId="2CBC12F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在合同的履行期间以及履行期后，可以随时检查项目的执行情况，对服务标准、服务内容进行调查核实，并对发现的问题进行处理。</w:t>
      </w:r>
    </w:p>
    <w:p w14:paraId="646DE800">
      <w:pPr>
        <w:spacing w:line="360" w:lineRule="auto"/>
        <w:ind w:left="105" w:leftChars="50" w:firstLine="360" w:firstLineChars="15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（二）</w:t>
      </w:r>
      <w:r>
        <w:rPr>
          <w:rFonts w:hint="eastAsia" w:ascii="宋体" w:hAnsi="宋体" w:eastAsia="宋体" w:cs="宋体"/>
          <w:color w:val="auto"/>
          <w:sz w:val="24"/>
          <w:highlight w:val="none"/>
        </w:rPr>
        <w:t>本合同一式</w:t>
      </w:r>
      <w:r>
        <w:rPr>
          <w:rFonts w:hint="eastAsia" w:ascii="宋体" w:hAnsi="宋体" w:eastAsia="宋体" w:cs="宋体"/>
          <w:color w:val="auto"/>
          <w:sz w:val="24"/>
          <w:highlight w:val="none"/>
          <w:u w:val="single"/>
        </w:rPr>
        <w:t>六</w:t>
      </w:r>
      <w:r>
        <w:rPr>
          <w:rFonts w:hint="eastAsia" w:ascii="宋体" w:hAnsi="宋体" w:eastAsia="宋体" w:cs="宋体"/>
          <w:color w:val="auto"/>
          <w:sz w:val="24"/>
          <w:highlight w:val="none"/>
        </w:rPr>
        <w:t>份，甲方</w:t>
      </w:r>
      <w:r>
        <w:rPr>
          <w:rFonts w:hint="eastAsia" w:ascii="宋体" w:hAnsi="宋体" w:eastAsia="宋体" w:cs="宋体"/>
          <w:color w:val="auto"/>
          <w:sz w:val="24"/>
          <w:highlight w:val="none"/>
          <w:u w:val="single"/>
        </w:rPr>
        <w:t>四</w:t>
      </w:r>
      <w:r>
        <w:rPr>
          <w:rFonts w:hint="eastAsia" w:ascii="宋体" w:hAnsi="宋体" w:eastAsia="宋体" w:cs="宋体"/>
          <w:color w:val="auto"/>
          <w:sz w:val="24"/>
          <w:highlight w:val="none"/>
        </w:rPr>
        <w:t>份，乙方</w:t>
      </w:r>
      <w:r>
        <w:rPr>
          <w:rFonts w:hint="eastAsia" w:ascii="宋体" w:hAnsi="宋体" w:eastAsia="宋体" w:cs="宋体"/>
          <w:color w:val="auto"/>
          <w:sz w:val="24"/>
          <w:highlight w:val="none"/>
          <w:u w:val="single"/>
        </w:rPr>
        <w:t>一</w:t>
      </w:r>
      <w:r>
        <w:rPr>
          <w:rFonts w:hint="eastAsia" w:ascii="宋体" w:hAnsi="宋体" w:eastAsia="宋体" w:cs="宋体"/>
          <w:color w:val="auto"/>
          <w:sz w:val="24"/>
          <w:highlight w:val="none"/>
        </w:rPr>
        <w:t>份，采购代理机构</w:t>
      </w:r>
      <w:r>
        <w:rPr>
          <w:rFonts w:hint="eastAsia" w:ascii="宋体" w:hAnsi="宋体" w:eastAsia="宋体" w:cs="宋体"/>
          <w:color w:val="auto"/>
          <w:sz w:val="24"/>
          <w:highlight w:val="none"/>
          <w:u w:val="single"/>
        </w:rPr>
        <w:t>一</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val="en-US" w:eastAsia="zh-CN"/>
        </w:rPr>
        <w:t>具有同等法律效力。</w:t>
      </w:r>
    </w:p>
    <w:p w14:paraId="6532FF04">
      <w:pPr>
        <w:spacing w:line="360" w:lineRule="auto"/>
        <w:ind w:left="105" w:leftChars="50"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（三）</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en-US" w:eastAsia="zh-CN"/>
        </w:rPr>
        <w:t>法定代表人或其授权代表</w:t>
      </w:r>
      <w:r>
        <w:rPr>
          <w:rFonts w:hint="eastAsia" w:ascii="宋体" w:hAnsi="宋体" w:eastAsia="宋体" w:cs="宋体"/>
          <w:color w:val="auto"/>
          <w:sz w:val="24"/>
          <w:highlight w:val="none"/>
        </w:rPr>
        <w:t>签字</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盖章</w:t>
      </w:r>
      <w:r>
        <w:rPr>
          <w:rFonts w:hint="eastAsia" w:ascii="宋体" w:hAnsi="宋体" w:eastAsia="宋体" w:cs="宋体"/>
          <w:color w:val="auto"/>
          <w:sz w:val="24"/>
          <w:highlight w:val="none"/>
          <w:lang w:val="en-US" w:eastAsia="zh-CN"/>
        </w:rPr>
        <w:t>并加盖公章</w:t>
      </w:r>
      <w:r>
        <w:rPr>
          <w:rFonts w:hint="eastAsia" w:ascii="宋体" w:hAnsi="宋体" w:eastAsia="宋体" w:cs="宋体"/>
          <w:color w:val="auto"/>
          <w:sz w:val="24"/>
          <w:highlight w:val="none"/>
        </w:rPr>
        <w:t>后生效。</w:t>
      </w:r>
    </w:p>
    <w:p w14:paraId="7360F81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招标</w:t>
      </w:r>
      <w:r>
        <w:rPr>
          <w:rFonts w:hint="eastAsia" w:ascii="宋体" w:hAnsi="宋体" w:eastAsia="宋体" w:cs="宋体"/>
          <w:bCs/>
          <w:color w:val="auto"/>
          <w:sz w:val="24"/>
          <w:highlight w:val="none"/>
        </w:rPr>
        <w:t>文件、投标文件也是合同的组成部分，合同中未约定的以</w:t>
      </w:r>
      <w:r>
        <w:rPr>
          <w:rFonts w:hint="eastAsia" w:ascii="宋体" w:hAnsi="宋体" w:eastAsia="宋体" w:cs="宋体"/>
          <w:color w:val="auto"/>
          <w:sz w:val="24"/>
          <w:highlight w:val="none"/>
        </w:rPr>
        <w:t>招标</w:t>
      </w:r>
      <w:r>
        <w:rPr>
          <w:rFonts w:hint="eastAsia" w:ascii="宋体" w:hAnsi="宋体" w:eastAsia="宋体" w:cs="宋体"/>
          <w:bCs/>
          <w:color w:val="auto"/>
          <w:sz w:val="24"/>
          <w:highlight w:val="none"/>
        </w:rPr>
        <w:t>文件、投标文件为准。</w:t>
      </w:r>
    </w:p>
    <w:p w14:paraId="111D8AA4">
      <w:pPr>
        <w:spacing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以下无正文）</w:t>
      </w:r>
    </w:p>
    <w:p w14:paraId="6EDDA3E2">
      <w:pPr>
        <w:spacing w:line="360" w:lineRule="auto"/>
        <w:ind w:firstLine="600" w:firstLineChars="250"/>
        <w:jc w:val="left"/>
        <w:rPr>
          <w:rFonts w:hint="eastAsia" w:ascii="宋体" w:hAnsi="宋体" w:eastAsia="宋体" w:cs="宋体"/>
          <w:color w:val="auto"/>
          <w:sz w:val="24"/>
          <w:highlight w:val="none"/>
        </w:rPr>
      </w:pPr>
    </w:p>
    <w:p w14:paraId="63E98D23">
      <w:pPr>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合同签订地点：   </w:t>
      </w:r>
    </w:p>
    <w:p w14:paraId="2F44C8BA">
      <w:pPr>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合同签订时间：    年   月    日</w:t>
      </w:r>
    </w:p>
    <w:p w14:paraId="2348AF70">
      <w:pPr>
        <w:spacing w:line="360" w:lineRule="auto"/>
        <w:jc w:val="left"/>
        <w:rPr>
          <w:rFonts w:hint="eastAsia" w:ascii="宋体" w:hAnsi="宋体" w:eastAsia="宋体" w:cs="宋体"/>
          <w:color w:val="auto"/>
          <w:sz w:val="24"/>
          <w:highlight w:val="none"/>
        </w:rPr>
      </w:pPr>
    </w:p>
    <w:p w14:paraId="42B8E5AF">
      <w:pPr>
        <w:spacing w:line="360" w:lineRule="auto"/>
        <w:jc w:val="left"/>
        <w:rPr>
          <w:rFonts w:hint="eastAsia" w:ascii="宋体" w:hAnsi="宋体" w:eastAsia="宋体" w:cs="宋体"/>
          <w:color w:val="auto"/>
          <w:sz w:val="24"/>
          <w:highlight w:val="none"/>
        </w:rPr>
      </w:pPr>
    </w:p>
    <w:p w14:paraId="622EC442">
      <w:pPr>
        <w:spacing w:line="360" w:lineRule="auto"/>
        <w:jc w:val="left"/>
        <w:rPr>
          <w:rFonts w:hint="eastAsia" w:ascii="宋体" w:hAnsi="宋体" w:eastAsia="宋体" w:cs="宋体"/>
          <w:color w:val="auto"/>
          <w:sz w:val="24"/>
          <w:highlight w:val="none"/>
        </w:rPr>
      </w:pPr>
    </w:p>
    <w:p w14:paraId="01CB940F">
      <w:pPr>
        <w:pStyle w:val="2"/>
        <w:spacing w:line="360" w:lineRule="auto"/>
        <w:ind w:firstLine="420"/>
        <w:rPr>
          <w:rFonts w:hint="eastAsia" w:ascii="宋体" w:hAnsi="宋体" w:eastAsia="宋体" w:cs="宋体"/>
          <w:color w:val="auto"/>
          <w:highlight w:val="none"/>
        </w:rPr>
      </w:pPr>
    </w:p>
    <w:p w14:paraId="5456CB29">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甲    方                             乙    方</w:t>
      </w:r>
    </w:p>
    <w:p w14:paraId="096279D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单位名称：         </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 xml:space="preserve">     单位名称： </w:t>
      </w:r>
    </w:p>
    <w:p w14:paraId="0E5FCD23">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地   址：  </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 xml:space="preserve">  地    址：</w:t>
      </w:r>
    </w:p>
    <w:p w14:paraId="7A3CEF7A">
      <w:pPr>
        <w:spacing w:line="360" w:lineRule="auto"/>
        <w:jc w:val="left"/>
        <w:rPr>
          <w:rFonts w:hint="eastAsia" w:ascii="宋体" w:hAnsi="宋体" w:eastAsia="宋体" w:cs="宋体"/>
          <w:color w:val="auto"/>
          <w:sz w:val="24"/>
          <w:highlight w:val="none"/>
        </w:rPr>
      </w:pPr>
    </w:p>
    <w:p w14:paraId="3CB9830B">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法人代表：                           法人代表： </w:t>
      </w:r>
    </w:p>
    <w:p w14:paraId="723C048E">
      <w:pPr>
        <w:spacing w:line="360" w:lineRule="auto"/>
        <w:jc w:val="left"/>
        <w:rPr>
          <w:rFonts w:hint="eastAsia" w:ascii="宋体" w:hAnsi="宋体" w:eastAsia="宋体" w:cs="宋体"/>
          <w:color w:val="auto"/>
          <w:sz w:val="24"/>
          <w:highlight w:val="none"/>
        </w:rPr>
      </w:pPr>
    </w:p>
    <w:p w14:paraId="2386EB69">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               </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 xml:space="preserve">  联系电话： </w:t>
      </w:r>
    </w:p>
    <w:p w14:paraId="0DF29385">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开 户 行：         </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 xml:space="preserve">  开 户 行： </w:t>
      </w:r>
    </w:p>
    <w:p w14:paraId="2DE9BD72">
      <w:pPr>
        <w:spacing w:line="360" w:lineRule="auto"/>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账    号：             </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 xml:space="preserve">  账    号：</w:t>
      </w:r>
    </w:p>
    <w:p w14:paraId="7C006865">
      <w:pPr>
        <w:spacing w:line="360" w:lineRule="auto"/>
        <w:rPr>
          <w:rFonts w:hint="eastAsia" w:ascii="宋体" w:hAnsi="宋体" w:eastAsia="宋体" w:cs="宋体"/>
          <w:highlight w:val="none"/>
          <w:lang w:eastAsia="zh-Hans"/>
        </w:rPr>
      </w:pPr>
    </w:p>
    <w:p w14:paraId="0E241C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2458DC"/>
    <w:rsid w:val="4F2458DC"/>
    <w:rsid w:val="7B990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widowControl/>
      <w:jc w:val="left"/>
    </w:pPr>
    <w:rPr>
      <w:rFonts w:ascii="Cambria" w:hAnsi="Cambria" w:eastAsia="微软雅黑" w:cs="Times New Roman"/>
      <w:color w:val="595959"/>
      <w:kern w:val="20"/>
      <w:szCs w:val="20"/>
      <w:lang w:val="zh-CN"/>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 w:type="character" w:customStyle="1" w:styleId="6">
    <w:name w:val="NormalCharacter"/>
    <w:link w:val="7"/>
    <w:qFormat/>
    <w:uiPriority w:val="0"/>
    <w:rPr>
      <w:rFonts w:ascii="宋体" w:hAnsi="宋体"/>
    </w:rPr>
  </w:style>
  <w:style w:type="paragraph" w:customStyle="1" w:styleId="7">
    <w:name w:val="UserStyle_64"/>
    <w:basedOn w:val="1"/>
    <w:link w:val="6"/>
    <w:qFormat/>
    <w:uiPriority w:val="0"/>
    <w:pPr>
      <w:widowControl/>
      <w:textAlignment w:val="baseline"/>
    </w:pPr>
    <w:rPr>
      <w:rFonts w:ascii="宋体" w:hAnsi="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2025-12-12T08:58:00Z</dcterms:created>
  <dc:creator>Aurora</dc:creator>
  <cp:lastModifiedBy>Aurora</cp:lastModifiedBy>
  <dcterms:modified xsi:type="dcterms:W3CDTF">2025-12-12T09:26:37Z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92C364F1C7E94DF1B03A69F5F69698F8_11</vt:lpwstr>
  </property>
  <property fmtid="{D5CDD505-2E9C-101B-9397-08002B2CF9AE}" pid="4" name="KSOTemplateDocerSaveRecord">
    <vt:lpwstr>eyJoZGlkIjoiMjFkZWJjZjdkYjI4NGFiYWJjNTI5ZmQzMDdiZTdjOTQiLCJ1c2VySWQiOiIzMjMxNzgwNTIifQ==</vt:lpwstr>
  </property>
</Properties>
</file>