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831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技术方案</w:t>
      </w:r>
    </w:p>
    <w:p w14:paraId="165DFD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</w:rPr>
        <w:t>供应商应根据竞争性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磋商</w:t>
      </w:r>
      <w:r>
        <w:rPr>
          <w:rFonts w:hint="eastAsia"/>
          <w:b w:val="0"/>
          <w:bCs w:val="0"/>
          <w:sz w:val="28"/>
          <w:szCs w:val="28"/>
        </w:rPr>
        <w:t>文件和对现场的勘察情况，采用文字并结合图表形式，编制本工程的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技术方案，包括但不限于以下内容</w:t>
      </w:r>
      <w:r>
        <w:rPr>
          <w:rFonts w:hint="eastAsia"/>
          <w:b w:val="0"/>
          <w:bCs w:val="0"/>
          <w:sz w:val="28"/>
          <w:szCs w:val="28"/>
        </w:rPr>
        <w:t>。</w:t>
      </w:r>
      <w:r>
        <w:rPr>
          <w:rFonts w:hint="eastAsia"/>
          <w:b w:val="0"/>
          <w:bCs w:val="0"/>
          <w:sz w:val="28"/>
          <w:szCs w:val="28"/>
          <w:lang w:eastAsia="zh-CN"/>
        </w:rPr>
        <w:t>（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格式自拟</w:t>
      </w:r>
      <w:r>
        <w:rPr>
          <w:rFonts w:hint="eastAsia"/>
          <w:b w:val="0"/>
          <w:bCs w:val="0"/>
          <w:sz w:val="28"/>
          <w:szCs w:val="28"/>
          <w:lang w:eastAsia="zh-CN"/>
        </w:rPr>
        <w:t>）</w:t>
      </w:r>
    </w:p>
    <w:p w14:paraId="22A84C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施工方案</w:t>
      </w:r>
    </w:p>
    <w:p w14:paraId="7EA2F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确保工程质量的技术组织措施；</w:t>
      </w:r>
    </w:p>
    <w:p w14:paraId="3467C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服务承诺及保障措施</w:t>
      </w:r>
    </w:p>
    <w:p w14:paraId="3D329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主要机械配备和材料投入计划</w:t>
      </w:r>
    </w:p>
    <w:p w14:paraId="76079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项目经理部组成人员</w:t>
      </w:r>
    </w:p>
    <w:p w14:paraId="1CDA9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 w:eastAsiaTheme="minor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确保工期的技术组织措施</w:t>
      </w:r>
    </w:p>
    <w:p w14:paraId="378AE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  <w:lang w:val="zh-TW" w:eastAsia="zh-CN"/>
        </w:rPr>
        <w:t>确保文明施工的技术组织措施及环境保护措施</w:t>
      </w:r>
    </w:p>
    <w:p w14:paraId="51665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zh-TW" w:eastAsia="zh-CN"/>
        </w:rPr>
      </w:pPr>
      <w:r>
        <w:rPr>
          <w:rFonts w:hint="eastAsia"/>
          <w:b w:val="0"/>
          <w:bCs w:val="0"/>
          <w:sz w:val="28"/>
          <w:szCs w:val="28"/>
          <w:lang w:val="zh-TW" w:eastAsia="zh-CN"/>
        </w:rPr>
        <w:t>业绩</w:t>
      </w:r>
    </w:p>
    <w:p w14:paraId="2F0DB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......</w:t>
      </w:r>
    </w:p>
    <w:p w14:paraId="1C322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zh-TW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jMTUwMjhmNmI2ZmVlMTBkYzRmYzI5MTBmNTk5ODUifQ=="/>
  </w:docVars>
  <w:rsids>
    <w:rsidRoot w:val="00000000"/>
    <w:rsid w:val="0C14736E"/>
    <w:rsid w:val="2D605FFE"/>
    <w:rsid w:val="4B10432F"/>
    <w:rsid w:val="7E67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0</TotalTime>
  <ScaleCrop>false</ScaleCrop>
  <LinksUpToDate>false</LinksUpToDate>
  <CharactersWithSpaces>175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2024-07-01T05:32:00Z</dcterms:created>
  <dc:creator>Administrator</dc:creator>
  <cp:lastModifiedBy>刘菲</cp:lastModifiedBy>
  <dcterms:modified xsi:type="dcterms:W3CDTF">2025-12-17T04:50:25Z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5B91A4A14571499E96600471C6427A1F_13</vt:lpwstr>
  </property>
  <property fmtid="{D5CDD505-2E9C-101B-9397-08002B2CF9AE}" pid="4" name="KSOTemplateDocerSaveRecord">
    <vt:lpwstr>eyJoZGlkIjoiNjBjMTUwMjhmNmI2ZmVlMTBkYzRmYzI5MTBmNTk5ODUiLCJ1c2VySWQiOiIzNzMwMTc5MDgifQ==</vt:lpwstr>
  </property>
</Properties>
</file>