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051D8">
      <w:pPr>
        <w:pStyle w:val="3"/>
        <w:numPr>
          <w:ilvl w:val="0"/>
          <w:numId w:val="1"/>
        </w:numPr>
        <w:spacing w:before="0" w:after="0" w:line="360" w:lineRule="auto"/>
        <w:ind w:firstLine="0" w:firstLineChars="0"/>
        <w:jc w:val="center"/>
        <w:rPr>
          <w:rFonts w:hint="eastAsia" w:ascii="宋体" w:hAnsi="宋体" w:eastAsia="宋体" w:cs="宋体"/>
          <w:bCs/>
          <w:szCs w:val="28"/>
        </w:rPr>
      </w:pPr>
      <w:bookmarkStart w:id="0" w:name="_Toc21554_WPSOffice_Level1"/>
      <w:bookmarkStart w:id="1" w:name="_Toc9833_WPSOffice_Level1"/>
      <w:r>
        <w:rPr>
          <w:rFonts w:hint="eastAsia" w:ascii="宋体" w:hAnsi="宋体" w:eastAsia="宋体" w:cs="宋体"/>
          <w:bCs/>
          <w:szCs w:val="28"/>
        </w:rPr>
        <w:t>分项报价表</w:t>
      </w:r>
      <w:bookmarkEnd w:id="0"/>
      <w:bookmarkEnd w:id="1"/>
    </w:p>
    <w:p w14:paraId="77CA8163">
      <w:pPr>
        <w:widowControl/>
        <w:ind w:firstLine="562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包1：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政务外网主用链路租赁</w:t>
      </w:r>
    </w:p>
    <w:p w14:paraId="5AB85316">
      <w:pPr>
        <w:ind w:firstLine="420"/>
      </w:pPr>
    </w:p>
    <w:tbl>
      <w:tblPr>
        <w:tblStyle w:val="6"/>
        <w:tblW w:w="5000" w:type="pct"/>
        <w:tblInd w:w="-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541"/>
        <w:gridCol w:w="561"/>
        <w:gridCol w:w="1584"/>
        <w:gridCol w:w="752"/>
        <w:gridCol w:w="740"/>
        <w:gridCol w:w="1168"/>
        <w:gridCol w:w="1179"/>
        <w:gridCol w:w="1061"/>
        <w:gridCol w:w="1061"/>
        <w:gridCol w:w="1061"/>
        <w:gridCol w:w="1314"/>
        <w:gridCol w:w="2417"/>
      </w:tblGrid>
      <w:tr w14:paraId="7BAEA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ABB0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6A2E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</w:t>
            </w: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A739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8C0A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服务内容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F951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A05B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05BF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本期项目数量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5E16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服务期（月）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CD38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采购预算单价（元/月）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28BA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采购预算总价（元）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88D6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投标单价</w:t>
            </w:r>
          </w:p>
          <w:p w14:paraId="052DB27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（元/月）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B8AA1">
            <w:pPr>
              <w:ind w:firstLine="0" w:firstLineChars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投标总价（元）</w:t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4849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45DBD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1B00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4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204D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政 务外 网主 用链 路租赁</w:t>
            </w:r>
          </w:p>
        </w:tc>
        <w:tc>
          <w:tcPr>
            <w:tcW w:w="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B68C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 用省 级横 向链 路租赁</w:t>
            </w:r>
          </w:p>
        </w:tc>
        <w:tc>
          <w:tcPr>
            <w:tcW w:w="1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689A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提供主用省级横向链路租赁服务，包括：</w:t>
            </w:r>
          </w:p>
          <w:p w14:paraId="5F2DEC4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1、主用省级横向骨干层链路：主用数据中心波分环路组网共计租用2 条裸光纤和 1 条 10Gbps链路；</w:t>
            </w:r>
          </w:p>
          <w:p w14:paraId="41895C7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2、主用省级横向汇聚层链路：主用省级横向链路中的园区四大班子接入共计租用 2 条 5Gbps链路、2 条 10G 链路；3、主用省级横向接入链路：</w:t>
            </w:r>
          </w:p>
          <w:p w14:paraId="554078B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租用 154 条链路用于省级部门主用线路接入，其中9 条裸光纤、91 条 10M 链路、3 条 20M 链路、 1 条 50M 链路、 16 条 100M链路、14 条 200M 链路、1 条 300M链路、4 条 500M 链路、15 条 1Gbps链路；</w:t>
            </w:r>
          </w:p>
          <w:p w14:paraId="5CE7C5C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4、业务专网链路：增加两网整合国网专网接入区至应急厅、审计厅、交通厅专用链路，合计 3条 1Gbps 链路。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D9F3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64A3D2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10G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60EB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E72E7A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2209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F451AB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904F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2747AE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B7F4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274288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6345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9F6FB">
            <w:pPr>
              <w:spacing w:line="301" w:lineRule="auto"/>
              <w:ind w:firstLine="0" w:firstLineChars="0"/>
              <w:rPr>
                <w:rFonts w:ascii="Arial"/>
                <w:szCs w:val="21"/>
              </w:rPr>
            </w:pPr>
          </w:p>
          <w:p w14:paraId="335C4931">
            <w:pPr>
              <w:pStyle w:val="8"/>
              <w:spacing w:before="72"/>
              <w:ind w:left="272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4"/>
                <w:sz w:val="21"/>
                <w:szCs w:val="21"/>
              </w:rPr>
              <w:t>152280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F402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746E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CDBF1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 3 条 10Gbps 链路（数据中心互联 1 条，省委 1条，省政府 1 条）</w:t>
            </w:r>
          </w:p>
        </w:tc>
      </w:tr>
      <w:tr w14:paraId="03009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3991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3984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5CFE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6AE8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CCA7D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0B52F4E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5G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8AFD3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0693C6B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43A83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37FD630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7FB48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7474767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27312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1B59D71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5933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E3F0C">
            <w:pPr>
              <w:spacing w:line="343" w:lineRule="auto"/>
              <w:ind w:firstLine="0" w:firstLineChars="0"/>
              <w:rPr>
                <w:rFonts w:ascii="Arial"/>
                <w:szCs w:val="21"/>
              </w:rPr>
            </w:pPr>
          </w:p>
          <w:p w14:paraId="064A9C62">
            <w:pPr>
              <w:pStyle w:val="8"/>
              <w:spacing w:before="71"/>
              <w:ind w:left="311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94928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2C84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44C9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F5321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 2 条 5Gbps 链路（省政协 1 条，省人大 1 条）</w:t>
            </w:r>
          </w:p>
        </w:tc>
      </w:tr>
      <w:tr w14:paraId="63AD5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0F40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2E86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5362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4E33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410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1G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68A3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5F04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9155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9E94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2966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B5C12">
            <w:pPr>
              <w:pStyle w:val="8"/>
              <w:spacing w:before="112"/>
              <w:ind w:left="254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1"/>
                <w:sz w:val="21"/>
                <w:szCs w:val="21"/>
              </w:rPr>
              <w:t>427104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E237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6B5D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E4B79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1、租赁主用省级横向接入 15 条</w:t>
            </w:r>
          </w:p>
          <w:p w14:paraId="2D58A75D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2、租赁 3 条 1Gbps 业务专网链路用于两网整合国网专网接入区至应急厅、审计厅、交通厅。</w:t>
            </w:r>
          </w:p>
        </w:tc>
      </w:tr>
      <w:tr w14:paraId="5332F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B324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BDB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F343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4ECE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F80A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28FE84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C03ABE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500M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57D7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466416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557BFC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07CC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F2227E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165428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0239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30D1FD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073D7A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C8B5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062435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2CEFF5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2060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CC5D3">
            <w:pPr>
              <w:spacing w:line="342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3CDD90A8">
            <w:pPr>
              <w:spacing w:line="343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512D2C50">
            <w:pPr>
              <w:pStyle w:val="8"/>
              <w:spacing w:before="72"/>
              <w:ind w:left="312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65920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5956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0721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5287F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租赁4 条 500M 链路，用于省级部门接入</w:t>
            </w:r>
          </w:p>
        </w:tc>
      </w:tr>
      <w:tr w14:paraId="0624B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7961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9934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E1B4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26BB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4A80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C9805C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732B6A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300M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1E22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CFDC40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6E4124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BA9A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B07BBE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959893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F8A4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FBCDE4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8DD560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9FC8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FB8EEA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A67280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1318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C672A">
            <w:pPr>
              <w:spacing w:line="344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29C99A90">
            <w:pPr>
              <w:spacing w:line="344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3B58CA38">
            <w:pPr>
              <w:pStyle w:val="8"/>
              <w:spacing w:before="72"/>
              <w:ind w:left="327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5"/>
                <w:sz w:val="21"/>
                <w:szCs w:val="21"/>
              </w:rPr>
              <w:t>10544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7B8B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1F2E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12BB6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 1 条 300M 链路，用于省级部门接入</w:t>
            </w:r>
          </w:p>
        </w:tc>
      </w:tr>
      <w:tr w14:paraId="4812D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F508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00A2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B327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5575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4553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689FA7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200M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C400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10D294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B9BF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8CDADE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753A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76EBBB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C04B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53485E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989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B4315">
            <w:pPr>
              <w:spacing w:line="472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7074AB1B">
            <w:pPr>
              <w:pStyle w:val="8"/>
              <w:spacing w:before="71"/>
              <w:ind w:left="272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4"/>
                <w:sz w:val="21"/>
                <w:szCs w:val="21"/>
              </w:rPr>
              <w:t>110768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EEA1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8592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463DE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 14 条 200M 链路，用于省级部门接入</w:t>
            </w:r>
          </w:p>
        </w:tc>
      </w:tr>
      <w:tr w14:paraId="411BB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FC6B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1811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EEF1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5D8C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25E7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45A55C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C7D773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100M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0B86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18386F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4B1A54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6878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2C9C47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5C8B89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FA13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61C4EE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95A263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0C08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716961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1A790C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659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5B584">
            <w:pPr>
              <w:spacing w:line="342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09BABF8A">
            <w:pPr>
              <w:spacing w:line="342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300DB20D">
            <w:pPr>
              <w:pStyle w:val="8"/>
              <w:spacing w:before="72"/>
              <w:ind w:left="311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84352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FBC5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2C2A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D287C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 16 条 100M 链路，用于省级部门接入</w:t>
            </w:r>
          </w:p>
        </w:tc>
      </w:tr>
      <w:tr w14:paraId="205EB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BCFB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36EF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B221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9293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E3D5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4EAFF3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314CF0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50M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E082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05E7BB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A06276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7F2B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EC39CB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6A4F80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9072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93D780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5A6EC1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2B00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D85975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2DC532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412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02FD8">
            <w:pPr>
              <w:spacing w:line="342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144A1629">
            <w:pPr>
              <w:spacing w:line="343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4A827B09">
            <w:pPr>
              <w:pStyle w:val="8"/>
              <w:spacing w:before="71"/>
              <w:ind w:left="370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3"/>
                <w:sz w:val="21"/>
                <w:szCs w:val="21"/>
              </w:rPr>
              <w:t>3296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FCF9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1A73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32A67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 1 条 50M 链路，用于省级部门接入</w:t>
            </w:r>
          </w:p>
        </w:tc>
      </w:tr>
      <w:tr w14:paraId="5D797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1941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5E36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5A1E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824D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9DDA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4BD807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C06A4F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20M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9F95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289CDE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DB24B6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EBA1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11EF17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67EC48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2CE0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89EB6C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D06AED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079E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83C265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C11595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247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C6A75">
            <w:pPr>
              <w:spacing w:line="343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257E8D84">
            <w:pPr>
              <w:spacing w:line="343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7DDB40D9">
            <w:pPr>
              <w:pStyle w:val="8"/>
              <w:spacing w:before="71"/>
              <w:ind w:left="370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3"/>
                <w:sz w:val="21"/>
                <w:szCs w:val="21"/>
              </w:rPr>
              <w:t>5928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7172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B25A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65163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租赁3 条 20M 链路，用于省级部门接入</w:t>
            </w:r>
          </w:p>
        </w:tc>
      </w:tr>
      <w:tr w14:paraId="11C32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E876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0B37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73F4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093B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ED9E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6E196F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1A1EC6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10M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ABED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F66CF1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3B4E85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3C9A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ECEA1D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1DE66E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9EDB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D72A2E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6AC1D6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D5C3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E07A50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7E9C05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165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95D64">
            <w:pPr>
              <w:spacing w:line="343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0F18BE31">
            <w:pPr>
              <w:spacing w:line="343" w:lineRule="auto"/>
              <w:ind w:firstLine="0" w:firstLineChars="0"/>
              <w:jc w:val="center"/>
              <w:rPr>
                <w:rFonts w:ascii="Arial"/>
                <w:szCs w:val="21"/>
              </w:rPr>
            </w:pPr>
          </w:p>
          <w:p w14:paraId="12390BDD">
            <w:pPr>
              <w:pStyle w:val="8"/>
              <w:spacing w:before="72"/>
              <w:ind w:left="272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4"/>
                <w:sz w:val="21"/>
                <w:szCs w:val="21"/>
              </w:rPr>
              <w:t>120120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E259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DD6C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7CD2A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 91 条 10M 链路，用于省级部门主用接入链路</w:t>
            </w:r>
          </w:p>
        </w:tc>
      </w:tr>
      <w:tr w14:paraId="4E486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494D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28A6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CD0C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5785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9580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裸光纤（可</w:t>
            </w:r>
          </w:p>
          <w:p w14:paraId="6B7B166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根据</w:t>
            </w:r>
          </w:p>
          <w:p w14:paraId="7636B1F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  <w:p w14:paraId="10C0C86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调整</w:t>
            </w:r>
          </w:p>
          <w:p w14:paraId="0D0FD35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 OTN</w:t>
            </w:r>
          </w:p>
          <w:p w14:paraId="4FB2E79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10G）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1B4CDF">
            <w:pPr>
              <w:pStyle w:val="8"/>
              <w:spacing w:before="111" w:line="242" w:lineRule="auto"/>
              <w:ind w:firstLine="0" w:firstLineChars="0"/>
              <w:rPr>
                <w:rFonts w:hint="eastAsia"/>
                <w:spacing w:val="-13"/>
                <w:sz w:val="21"/>
                <w:szCs w:val="21"/>
                <w:lang w:eastAsia="zh-CN"/>
              </w:rPr>
            </w:pPr>
          </w:p>
          <w:p w14:paraId="48993978">
            <w:pPr>
              <w:pStyle w:val="8"/>
              <w:spacing w:before="111" w:line="242" w:lineRule="auto"/>
              <w:ind w:firstLine="184" w:firstLineChars="10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3"/>
                <w:sz w:val="21"/>
                <w:szCs w:val="21"/>
                <w:lang w:eastAsia="zh-CN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3754CF">
            <w:pPr>
              <w:pStyle w:val="8"/>
              <w:spacing w:before="111" w:line="242" w:lineRule="auto"/>
              <w:ind w:firstLine="368"/>
              <w:rPr>
                <w:spacing w:val="-13"/>
                <w:sz w:val="21"/>
                <w:szCs w:val="21"/>
              </w:rPr>
            </w:pPr>
          </w:p>
          <w:p w14:paraId="62DD2925">
            <w:pPr>
              <w:pStyle w:val="8"/>
              <w:spacing w:before="111" w:line="242" w:lineRule="auto"/>
              <w:ind w:firstLine="368"/>
              <w:rPr>
                <w:rFonts w:hint="eastAsia"/>
                <w:sz w:val="21"/>
                <w:szCs w:val="21"/>
              </w:rPr>
            </w:pPr>
            <w:r>
              <w:rPr>
                <w:spacing w:val="-13"/>
                <w:sz w:val="21"/>
                <w:szCs w:val="21"/>
              </w:rPr>
              <w:t>11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B848B3">
            <w:pPr>
              <w:pStyle w:val="8"/>
              <w:spacing w:before="112"/>
              <w:ind w:firstLine="420"/>
              <w:rPr>
                <w:sz w:val="21"/>
                <w:szCs w:val="21"/>
              </w:rPr>
            </w:pPr>
          </w:p>
          <w:p w14:paraId="2AE6AD8E">
            <w:pPr>
              <w:pStyle w:val="8"/>
              <w:spacing w:before="112"/>
              <w:ind w:firstLine="42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A4D16">
            <w:pPr>
              <w:ind w:firstLine="0" w:firstLineChars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989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72A0D">
            <w:pPr>
              <w:pStyle w:val="8"/>
              <w:spacing w:before="112"/>
              <w:ind w:left="311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87032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785F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2DF4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8CE9F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 11 条裸光纤，数据中心之间互联 4 条（2 主用、 2 备用）、省级部门接入 10 条（9 主用、1 备用）</w:t>
            </w:r>
          </w:p>
        </w:tc>
      </w:tr>
      <w:tr w14:paraId="051EF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F528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0135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8BC8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 用省 市纵 向链 路租赁</w:t>
            </w:r>
          </w:p>
        </w:tc>
        <w:tc>
          <w:tcPr>
            <w:tcW w:w="1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A301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提供主用省市纵向链路租赁服务，包括主用省市纵向接入共计租用链路 11 条。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556E8">
            <w:pPr>
              <w:pStyle w:val="8"/>
              <w:spacing w:before="72" w:line="367" w:lineRule="auto"/>
              <w:ind w:right="106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2"/>
                <w:sz w:val="21"/>
                <w:szCs w:val="21"/>
              </w:rPr>
              <w:t>3G（跨</w:t>
            </w:r>
            <w:r>
              <w:rPr>
                <w:rFonts w:hint="eastAsia"/>
                <w:spacing w:val="-7"/>
                <w:sz w:val="21"/>
                <w:szCs w:val="21"/>
              </w:rPr>
              <w:t>市）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2E10E">
            <w:pPr>
              <w:spacing w:line="301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BECE38F">
            <w:pPr>
              <w:pStyle w:val="8"/>
              <w:spacing w:before="72" w:line="242" w:lineRule="auto"/>
              <w:ind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7906A">
            <w:pPr>
              <w:spacing w:line="301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FDC76BA">
            <w:pPr>
              <w:pStyle w:val="8"/>
              <w:spacing w:before="72" w:line="242" w:lineRule="auto"/>
              <w:ind w:left="412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0EBA6">
            <w:pPr>
              <w:spacing w:line="301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695667E">
            <w:pPr>
              <w:pStyle w:val="8"/>
              <w:spacing w:before="71"/>
              <w:ind w:left="455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D223F">
            <w:pPr>
              <w:spacing w:line="301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4314BF0">
            <w:pPr>
              <w:pStyle w:val="8"/>
              <w:spacing w:before="71"/>
              <w:ind w:left="285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4944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3108C">
            <w:pPr>
              <w:spacing w:line="301" w:lineRule="auto"/>
              <w:ind w:firstLine="0" w:firstLineChars="0"/>
              <w:rPr>
                <w:rFonts w:ascii="Arial"/>
                <w:szCs w:val="21"/>
              </w:rPr>
            </w:pPr>
          </w:p>
          <w:p w14:paraId="369DE4C0">
            <w:pPr>
              <w:pStyle w:val="8"/>
              <w:spacing w:before="71"/>
              <w:ind w:left="316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3"/>
                <w:sz w:val="21"/>
                <w:szCs w:val="21"/>
              </w:rPr>
              <w:t>79104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C6C1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C733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DAF03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 2 条 3Gbps 链路，铜川及杨凌示范区按照2×3Gbps OTN 链路租用</w:t>
            </w:r>
          </w:p>
        </w:tc>
      </w:tr>
      <w:tr w14:paraId="332C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30CF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BF2C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0C39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89BC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86F5F">
            <w:pPr>
              <w:pStyle w:val="8"/>
              <w:spacing w:before="72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7"/>
                <w:sz w:val="21"/>
                <w:szCs w:val="21"/>
              </w:rPr>
              <w:t>5G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5681A">
            <w:pPr>
              <w:spacing w:line="344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2AE241D">
            <w:pPr>
              <w:pStyle w:val="8"/>
              <w:spacing w:before="72" w:line="242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C74BE">
            <w:pPr>
              <w:spacing w:line="344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5E86CA9">
            <w:pPr>
              <w:pStyle w:val="8"/>
              <w:spacing w:before="72" w:line="242" w:lineRule="auto"/>
              <w:ind w:left="426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F5F71">
            <w:pPr>
              <w:spacing w:line="344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FCC790C">
            <w:pPr>
              <w:pStyle w:val="8"/>
              <w:spacing w:before="72"/>
              <w:ind w:left="455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74259">
            <w:pPr>
              <w:spacing w:line="344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C5C11D3">
            <w:pPr>
              <w:pStyle w:val="8"/>
              <w:spacing w:before="72"/>
              <w:ind w:left="290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5933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93D7C">
            <w:pPr>
              <w:spacing w:line="344" w:lineRule="auto"/>
              <w:ind w:firstLine="0" w:firstLineChars="0"/>
              <w:rPr>
                <w:rFonts w:ascii="Arial"/>
                <w:szCs w:val="21"/>
              </w:rPr>
            </w:pPr>
          </w:p>
          <w:p w14:paraId="7B464A6C">
            <w:pPr>
              <w:pStyle w:val="8"/>
              <w:spacing w:before="72"/>
              <w:ind w:left="310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47464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AC14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9526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B3C3F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 1 条 5Gbps 链路，用于西安市</w:t>
            </w:r>
          </w:p>
        </w:tc>
      </w:tr>
      <w:tr w14:paraId="36EDB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61AB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C41C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B604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E266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7E404">
            <w:pPr>
              <w:spacing w:line="255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5B73BD2">
            <w:pPr>
              <w:pStyle w:val="8"/>
              <w:spacing w:before="72" w:line="367" w:lineRule="auto"/>
              <w:ind w:right="144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5G(跨</w:t>
            </w:r>
            <w:r>
              <w:rPr>
                <w:rFonts w:hint="eastAsia"/>
                <w:spacing w:val="-7"/>
                <w:sz w:val="21"/>
                <w:szCs w:val="21"/>
              </w:rPr>
              <w:t>市)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36069">
            <w:pPr>
              <w:spacing w:line="47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FDEB583">
            <w:pPr>
              <w:pStyle w:val="8"/>
              <w:spacing w:before="71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条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899B2">
            <w:pPr>
              <w:spacing w:line="47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92DA747">
            <w:pPr>
              <w:pStyle w:val="8"/>
              <w:spacing w:before="71"/>
              <w:ind w:left="411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6CD6B">
            <w:pPr>
              <w:spacing w:line="47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E7DF6D9">
            <w:pPr>
              <w:pStyle w:val="8"/>
              <w:spacing w:before="71"/>
              <w:ind w:left="455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2B1E6">
            <w:pPr>
              <w:spacing w:line="47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2403FFA">
            <w:pPr>
              <w:pStyle w:val="8"/>
              <w:spacing w:before="71"/>
              <w:ind w:left="286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8240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DD16A">
            <w:pPr>
              <w:spacing w:line="472" w:lineRule="auto"/>
              <w:ind w:firstLine="0" w:firstLineChars="0"/>
              <w:rPr>
                <w:rFonts w:ascii="Arial"/>
                <w:szCs w:val="21"/>
              </w:rPr>
            </w:pPr>
          </w:p>
          <w:p w14:paraId="52892307">
            <w:pPr>
              <w:pStyle w:val="8"/>
              <w:spacing w:before="71"/>
              <w:ind w:left="260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527360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CD6A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3314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473AD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租赁 8 条 5Gbps 链路，用于咸阳、宝鸡、汉中、安康、商洛、渭南、榆林、延安，按照 2×5Gbps OTN 链路租用</w:t>
            </w:r>
          </w:p>
        </w:tc>
      </w:tr>
      <w:tr w14:paraId="01CDD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C0B6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CBC1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67A3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 务</w:t>
            </w:r>
          </w:p>
          <w:p w14:paraId="0FECBAD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期 内</w:t>
            </w:r>
          </w:p>
          <w:p w14:paraId="4D3EF5E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 估</w:t>
            </w:r>
          </w:p>
          <w:p w14:paraId="6478A1A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增 长</w:t>
            </w:r>
          </w:p>
          <w:p w14:paraId="64A65A3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 用</w:t>
            </w:r>
          </w:p>
          <w:p w14:paraId="0F48022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费用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D3CE5">
            <w:pPr>
              <w:ind w:firstLine="0" w:firstLineChars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2025年预计增加链路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3FF3E">
            <w:pPr>
              <w:ind w:firstLine="0" w:firstLineChars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74D5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C34C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0DD2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BB96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pacing w:val="-4"/>
                <w:szCs w:val="21"/>
              </w:rPr>
              <w:t>181400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3482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pacing w:val="-4"/>
                <w:szCs w:val="21"/>
              </w:rPr>
              <w:t>181400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6DD5A">
            <w:pPr>
              <w:ind w:firstLine="0" w:firstLineChars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181400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A6D9D">
            <w:pPr>
              <w:ind w:firstLine="0" w:firstLineChars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181400</w:t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8225C">
            <w:pPr>
              <w:ind w:firstLine="0" w:firstLineChars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按照预算价投标。</w:t>
            </w:r>
          </w:p>
        </w:tc>
      </w:tr>
      <w:tr w14:paraId="0D021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297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DA38B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合计：大写：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szCs w:val="21"/>
              </w:rPr>
              <w:t>小写¥：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</w:t>
            </w:r>
          </w:p>
        </w:tc>
      </w:tr>
      <w:tr w14:paraId="622D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6B7C4">
            <w:pPr>
              <w:ind w:firstLine="0" w:firstLineChars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供应商单位全称(盖章)：</w:t>
            </w:r>
          </w:p>
          <w:p w14:paraId="59BB1A46">
            <w:pPr>
              <w:ind w:firstLine="0" w:firstLineChars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法人代表人或法定授权代表人(签字或盖章)：</w:t>
            </w:r>
          </w:p>
          <w:p w14:paraId="3F7C3D88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日  期：</w:t>
            </w:r>
          </w:p>
        </w:tc>
      </w:tr>
    </w:tbl>
    <w:p w14:paraId="3694CEFF">
      <w:pPr>
        <w:ind w:firstLine="0" w:firstLineChars="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注：1、投标报价包含完成本项目所需的一切费用。</w:t>
      </w:r>
    </w:p>
    <w:p w14:paraId="22A16BE3">
      <w:pPr>
        <w:ind w:firstLine="0" w:firstLineChars="0"/>
        <w:jc w:val="left"/>
        <w:rPr>
          <w:rFonts w:hint="eastAsia" w:ascii="宋体" w:hAnsi="宋体" w:eastAsia="宋体" w:cs="宋体"/>
          <w:szCs w:val="21"/>
        </w:rPr>
      </w:pPr>
      <w:bookmarkStart w:id="2" w:name="_GoBack"/>
      <w:bookmarkEnd w:id="2"/>
      <w:r>
        <w:rPr>
          <w:rFonts w:hint="eastAsia" w:ascii="宋体" w:hAnsi="宋体" w:eastAsia="宋体" w:cs="宋体"/>
          <w:szCs w:val="21"/>
        </w:rPr>
        <w:t>2、最多保留小数点后两位。</w:t>
      </w:r>
    </w:p>
    <w:p w14:paraId="1C62E60C">
      <w:r>
        <w:rPr>
          <w:rFonts w:hint="eastAsia" w:ascii="宋体" w:hAnsi="宋体" w:eastAsia="宋体" w:cs="宋体"/>
          <w:szCs w:val="21"/>
          <w:lang w:val="en-US" w:eastAsia="zh-CN"/>
        </w:rPr>
        <w:t>3、服务期内预估增长租用费用所有供应商均按照给定的金额报价，不允许修改。预估部分后期根据实际发生量据实结算。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6"/>
    <w:multiLevelType w:val="singleLevel"/>
    <w:tmpl w:val="0000001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53D74"/>
    <w:rsid w:val="6F65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 w:cs="Times New Roman"/>
      <w:b/>
      <w:sz w:val="28"/>
      <w:szCs w:val="20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20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20"/>
    </w:rPr>
  </w:style>
  <w:style w:type="paragraph" w:customStyle="1" w:styleId="8">
    <w:name w:val="Table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2025-12-12T05:05:00Z</dcterms:created>
  <dc:creator>璐包子～</dc:creator>
  <cp:lastModifiedBy>璐包子～</cp:lastModifiedBy>
  <dcterms:modified xsi:type="dcterms:W3CDTF">2025-12-12T05:06:08Z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0C38A0559E584444818E83C332048804_11</vt:lpwstr>
  </property>
  <property fmtid="{D5CDD505-2E9C-101B-9397-08002B2CF9AE}" pid="4" name="KSOTemplateDocerSaveRecord">
    <vt:lpwstr>eyJoZGlkIjoiMjA2NTA2MTg1YTdjNDhlMjM4Yjk4MmViMThhNTY0ZmIiLCJ1c2VySWQiOiIyODcxMzg2MDcifQ==</vt:lpwstr>
  </property>
</Properties>
</file>