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80051D8">
      <w:pPr>
        <w:pStyle w:val="3"/>
        <w:numPr>
          <w:ilvl w:val="0"/>
          <w:numId w:val="1"/>
        </w:numPr>
        <w:spacing w:before="0" w:after="0" w:line="360" w:lineRule="auto"/>
        <w:ind w:firstLine="0" w:firstLineChars="0"/>
        <w:jc w:val="center"/>
        <w:rPr>
          <w:rFonts w:hint="eastAsia" w:ascii="宋体" w:hAnsi="宋体" w:eastAsia="宋体" w:cs="宋体"/>
          <w:bCs/>
          <w:szCs w:val="28"/>
        </w:rPr>
      </w:pPr>
      <w:bookmarkStart w:id="0" w:name="_Toc21554_WPSOffice_Level1"/>
      <w:bookmarkStart w:id="1" w:name="_Toc9833_WPSOffice_Level1"/>
      <w:r>
        <w:rPr>
          <w:rFonts w:hint="eastAsia" w:ascii="宋体" w:hAnsi="宋体" w:eastAsia="宋体" w:cs="宋体"/>
          <w:bCs/>
          <w:szCs w:val="28"/>
        </w:rPr>
        <w:t>分项报价表</w:t>
      </w:r>
      <w:bookmarkEnd w:id="0"/>
      <w:bookmarkEnd w:id="1"/>
    </w:p>
    <w:p w14:paraId="7328D592">
      <w:pPr>
        <w:ind w:firstLine="0" w:firstLineChars="0"/>
        <w:jc w:val="left"/>
        <w:rPr>
          <w:rFonts w:hint="eastAsia" w:ascii="宋体" w:hAnsi="宋体" w:cs="宋体"/>
          <w:b/>
          <w:sz w:val="28"/>
          <w:szCs w:val="28"/>
        </w:rPr>
      </w:pPr>
      <w:r>
        <w:rPr>
          <w:rFonts w:hint="eastAsia" w:ascii="宋体" w:hAnsi="宋体" w:cs="宋体"/>
          <w:b/>
          <w:sz w:val="28"/>
          <w:szCs w:val="28"/>
        </w:rPr>
        <w:t>包2：政务外网备用链路租赁</w:t>
      </w:r>
    </w:p>
    <w:tbl>
      <w:tblPr>
        <w:tblStyle w:val="7"/>
        <w:tblW w:w="5000" w:type="pct"/>
        <w:tblInd w:w="-15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85"/>
        <w:gridCol w:w="661"/>
        <w:gridCol w:w="662"/>
        <w:gridCol w:w="1710"/>
        <w:gridCol w:w="994"/>
        <w:gridCol w:w="665"/>
        <w:gridCol w:w="847"/>
        <w:gridCol w:w="972"/>
        <w:gridCol w:w="1244"/>
        <w:gridCol w:w="1244"/>
        <w:gridCol w:w="1244"/>
        <w:gridCol w:w="1160"/>
        <w:gridCol w:w="2084"/>
      </w:tblGrid>
      <w:tr w14:paraId="7AD161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CA9AD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序号</w:t>
            </w:r>
          </w:p>
        </w:tc>
        <w:tc>
          <w:tcPr>
            <w:tcW w:w="6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45062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项目</w:t>
            </w: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237BC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名称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3A023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服务内容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FB70D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规格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EA089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单位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27DB0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本期项目数量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9F7E9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服务期（月）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3A2F2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采购预算单价（元/月）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3A9F3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采购预算总价（元）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AC3FDE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投标单价</w:t>
            </w:r>
          </w:p>
          <w:p w14:paraId="78DE0C4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（元/月）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64BA8B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投标总价（元）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D634A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备注</w:t>
            </w:r>
          </w:p>
        </w:tc>
      </w:tr>
      <w:tr w14:paraId="7E24455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03C456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60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E0C6AE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t>政务</w:t>
            </w:r>
            <w:r>
              <w:rPr>
                <w:spacing w:val="-7"/>
              </w:rPr>
              <w:t>外网</w:t>
            </w:r>
            <w:r>
              <w:t>备用链路</w:t>
            </w:r>
            <w:r>
              <w:rPr>
                <w:spacing w:val="5"/>
              </w:rPr>
              <w:t>租赁</w:t>
            </w:r>
          </w:p>
        </w:tc>
        <w:tc>
          <w:tcPr>
            <w:tcW w:w="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C250C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pacing w:val="-2"/>
              </w:rPr>
              <w:t>备用</w:t>
            </w:r>
            <w:r>
              <w:rPr>
                <w:spacing w:val="-1"/>
              </w:rPr>
              <w:t>省级</w:t>
            </w:r>
            <w:r>
              <w:rPr>
                <w:spacing w:val="-10"/>
              </w:rPr>
              <w:t>横向</w:t>
            </w:r>
            <w:r>
              <w:t>链路</w:t>
            </w:r>
            <w:r>
              <w:rPr>
                <w:spacing w:val="5"/>
              </w:rPr>
              <w:t>租赁</w:t>
            </w:r>
          </w:p>
        </w:tc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5ACA47">
            <w:pPr>
              <w:pStyle w:val="9"/>
              <w:spacing w:before="133" w:line="401" w:lineRule="auto"/>
              <w:ind w:right="107" w:firstLine="0" w:firstLineChars="0"/>
              <w:rPr>
                <w:lang w:eastAsia="zh-CN"/>
              </w:rPr>
            </w:pPr>
            <w:r>
              <w:rPr>
                <w:spacing w:val="10"/>
                <w:lang w:eastAsia="zh-CN"/>
              </w:rPr>
              <w:t>提供备用省级横向链路租赁</w:t>
            </w:r>
            <w:r>
              <w:rPr>
                <w:spacing w:val="6"/>
                <w:lang w:eastAsia="zh-CN"/>
              </w:rPr>
              <w:t>服务，包括：</w:t>
            </w:r>
          </w:p>
          <w:p w14:paraId="0EC0761A">
            <w:pPr>
              <w:pStyle w:val="9"/>
              <w:spacing w:before="4" w:line="356" w:lineRule="auto"/>
              <w:ind w:right="107" w:firstLine="0" w:firstLineChars="0"/>
              <w:rPr>
                <w:lang w:eastAsia="zh-CN"/>
              </w:rPr>
            </w:pPr>
            <w:r>
              <w:rPr>
                <w:spacing w:val="17"/>
                <w:lang w:eastAsia="zh-CN"/>
              </w:rPr>
              <w:t>1、备用省级横向骨干层链</w:t>
            </w:r>
            <w:r>
              <w:rPr>
                <w:spacing w:val="10"/>
                <w:lang w:eastAsia="zh-CN"/>
              </w:rPr>
              <w:t>路：备用数据中心波分环路</w:t>
            </w:r>
            <w:r>
              <w:rPr>
                <w:spacing w:val="6"/>
                <w:lang w:eastAsia="zh-CN"/>
              </w:rPr>
              <w:t>组网共计租用</w:t>
            </w:r>
            <w:r>
              <w:rPr>
                <w:spacing w:val="-27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2</w:t>
            </w:r>
            <w:r>
              <w:rPr>
                <w:spacing w:val="-36"/>
                <w:lang w:eastAsia="zh-CN"/>
              </w:rPr>
              <w:t xml:space="preserve"> </w:t>
            </w:r>
            <w:r>
              <w:rPr>
                <w:spacing w:val="6"/>
                <w:lang w:eastAsia="zh-CN"/>
              </w:rPr>
              <w:t>条裸光纤和</w:t>
            </w:r>
            <w:r>
              <w:rPr>
                <w:spacing w:val="1"/>
                <w:lang w:eastAsia="zh-CN"/>
              </w:rPr>
              <w:t>1</w:t>
            </w:r>
            <w:r>
              <w:rPr>
                <w:spacing w:val="-36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条</w:t>
            </w:r>
            <w:r>
              <w:rPr>
                <w:spacing w:val="-22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10</w:t>
            </w:r>
            <w:r>
              <w:rPr>
                <w:lang w:eastAsia="zh-CN"/>
              </w:rPr>
              <w:t>Gbps</w:t>
            </w:r>
            <w:r>
              <w:rPr>
                <w:spacing w:val="-41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链路；</w:t>
            </w:r>
          </w:p>
          <w:p w14:paraId="0B9EB5E5">
            <w:pPr>
              <w:pStyle w:val="9"/>
              <w:spacing w:before="191" w:line="367" w:lineRule="auto"/>
              <w:ind w:right="106" w:firstLine="0" w:firstLineChars="0"/>
              <w:rPr>
                <w:lang w:eastAsia="zh-CN"/>
              </w:rPr>
            </w:pPr>
            <w:r>
              <w:rPr>
                <w:spacing w:val="18"/>
                <w:lang w:eastAsia="zh-CN"/>
              </w:rPr>
              <w:t>2、备用省级横向汇聚层链</w:t>
            </w:r>
            <w:r>
              <w:rPr>
                <w:spacing w:val="10"/>
                <w:lang w:eastAsia="zh-CN"/>
              </w:rPr>
              <w:t>路：备用省级横向链路中的</w:t>
            </w:r>
            <w:r>
              <w:rPr>
                <w:spacing w:val="9"/>
                <w:lang w:eastAsia="zh-CN"/>
              </w:rPr>
              <w:t>园区四大班子接入共计租用</w:t>
            </w:r>
            <w:r>
              <w:rPr>
                <w:spacing w:val="-4"/>
                <w:lang w:eastAsia="zh-CN"/>
              </w:rPr>
              <w:t>2</w:t>
            </w:r>
            <w:r>
              <w:rPr>
                <w:spacing w:val="-36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条</w:t>
            </w:r>
            <w:r>
              <w:rPr>
                <w:spacing w:val="-42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5Gbps</w:t>
            </w:r>
            <w:r>
              <w:rPr>
                <w:spacing w:val="-49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链路、2</w:t>
            </w:r>
            <w:r>
              <w:rPr>
                <w:spacing w:val="-43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条</w:t>
            </w:r>
            <w:r>
              <w:rPr>
                <w:spacing w:val="-31"/>
                <w:lang w:eastAsia="zh-CN"/>
              </w:rPr>
              <w:t xml:space="preserve"> </w:t>
            </w:r>
            <w:r>
              <w:rPr>
                <w:spacing w:val="-4"/>
                <w:lang w:eastAsia="zh-CN"/>
              </w:rPr>
              <w:t>10Gbps</w:t>
            </w:r>
            <w:r>
              <w:rPr>
                <w:spacing w:val="3"/>
                <w:lang w:eastAsia="zh-CN"/>
              </w:rPr>
              <w:t>链路；</w:t>
            </w:r>
          </w:p>
          <w:p w14:paraId="6A8BC8F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pacing w:val="4"/>
              </w:rPr>
              <w:t>3、备用省级横向接入链路：</w:t>
            </w:r>
            <w:r>
              <w:rPr>
                <w:spacing w:val="14"/>
              </w:rPr>
              <w:t>租用</w:t>
            </w:r>
            <w:r>
              <w:rPr>
                <w:spacing w:val="-17"/>
              </w:rPr>
              <w:t xml:space="preserve"> </w:t>
            </w:r>
            <w:r>
              <w:rPr>
                <w:spacing w:val="14"/>
              </w:rPr>
              <w:t>37</w:t>
            </w:r>
            <w:r>
              <w:rPr>
                <w:spacing w:val="-27"/>
              </w:rPr>
              <w:t xml:space="preserve"> </w:t>
            </w:r>
            <w:r>
              <w:rPr>
                <w:spacing w:val="14"/>
              </w:rPr>
              <w:t>条链路用于省</w:t>
            </w:r>
            <w:r>
              <w:rPr>
                <w:spacing w:val="9"/>
              </w:rPr>
              <w:t>级部门备用线路接入，其中</w:t>
            </w:r>
            <w:r>
              <w:rPr>
                <w:spacing w:val="1"/>
              </w:rPr>
              <w:t>1条裸光纤、35条</w:t>
            </w:r>
            <w:r>
              <w:rPr>
                <w:spacing w:val="-36"/>
              </w:rPr>
              <w:t xml:space="preserve"> </w:t>
            </w:r>
            <w:r>
              <w:rPr>
                <w:spacing w:val="1"/>
              </w:rPr>
              <w:t>100M链路、</w:t>
            </w:r>
            <w:r>
              <w:t xml:space="preserve"> </w:t>
            </w:r>
            <w:r>
              <w:rPr>
                <w:spacing w:val="-3"/>
              </w:rPr>
              <w:t>1</w:t>
            </w:r>
            <w:r>
              <w:rPr>
                <w:spacing w:val="-30"/>
              </w:rPr>
              <w:t xml:space="preserve"> </w:t>
            </w:r>
            <w:r>
              <w:rPr>
                <w:spacing w:val="-3"/>
              </w:rPr>
              <w:t>条</w:t>
            </w:r>
            <w:r>
              <w:rPr>
                <w:spacing w:val="-21"/>
              </w:rPr>
              <w:t xml:space="preserve"> </w:t>
            </w:r>
            <w:r>
              <w:rPr>
                <w:spacing w:val="-3"/>
              </w:rPr>
              <w:t>1Gbps</w:t>
            </w:r>
            <w:r>
              <w:rPr>
                <w:spacing w:val="-44"/>
              </w:rPr>
              <w:t xml:space="preserve"> </w:t>
            </w:r>
            <w:r>
              <w:rPr>
                <w:spacing w:val="-3"/>
              </w:rPr>
              <w:t>链路。租用</w:t>
            </w:r>
            <w:r>
              <w:rPr>
                <w:spacing w:val="-36"/>
              </w:rPr>
              <w:t xml:space="preserve"> </w:t>
            </w:r>
            <w:r>
              <w:rPr>
                <w:spacing w:val="-3"/>
              </w:rPr>
              <w:t>8</w:t>
            </w:r>
            <w:r>
              <w:rPr>
                <w:spacing w:val="10"/>
              </w:rPr>
              <w:t>条链路用于省政府及其组成</w:t>
            </w:r>
            <w:r>
              <w:rPr>
                <w:spacing w:val="7"/>
              </w:rPr>
              <w:t>部门的备线接入。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50C4BC">
            <w:pPr>
              <w:spacing w:line="348" w:lineRule="auto"/>
              <w:ind w:firstLine="0" w:firstLineChars="0"/>
              <w:jc w:val="center"/>
              <w:rPr>
                <w:rFonts w:ascii="Arial"/>
              </w:rPr>
            </w:pPr>
          </w:p>
          <w:p w14:paraId="2A0444F6">
            <w:pPr>
              <w:pStyle w:val="9"/>
              <w:spacing w:before="65" w:line="413" w:lineRule="auto"/>
              <w:ind w:right="185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10Gbs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A6DA44">
            <w:pPr>
              <w:spacing w:line="304" w:lineRule="auto"/>
              <w:ind w:firstLine="0" w:firstLineChars="0"/>
              <w:jc w:val="center"/>
              <w:rPr>
                <w:rFonts w:ascii="Arial"/>
              </w:rPr>
            </w:pPr>
          </w:p>
          <w:p w14:paraId="3C10131E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B6A398">
            <w:pPr>
              <w:spacing w:line="304" w:lineRule="auto"/>
              <w:ind w:firstLine="0" w:firstLineChars="0"/>
              <w:jc w:val="center"/>
              <w:rPr>
                <w:rFonts w:ascii="Arial"/>
              </w:rPr>
            </w:pPr>
          </w:p>
          <w:p w14:paraId="2E71ACA1">
            <w:pPr>
              <w:pStyle w:val="9"/>
              <w:spacing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3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47025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1D19C9D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7D23A8">
            <w:pPr>
              <w:spacing w:line="304" w:lineRule="auto"/>
              <w:ind w:firstLine="0" w:firstLineChars="0"/>
              <w:jc w:val="center"/>
              <w:rPr>
                <w:rFonts w:ascii="Arial"/>
              </w:rPr>
            </w:pPr>
          </w:p>
          <w:p w14:paraId="5D3ED0C6">
            <w:pPr>
              <w:pStyle w:val="9"/>
              <w:spacing w:before="65" w:line="268" w:lineRule="exact"/>
              <w:ind w:firstLine="0" w:firstLine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spacing w:val="2"/>
                <w:position w:val="1"/>
              </w:rPr>
              <w:t>7200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E9B7212">
            <w:pPr>
              <w:spacing w:line="304" w:lineRule="auto"/>
              <w:ind w:firstLine="0" w:firstLineChars="0"/>
              <w:rPr>
                <w:rFonts w:hint="eastAsia" w:ascii="Arial"/>
              </w:rPr>
            </w:pPr>
          </w:p>
          <w:p w14:paraId="15157113">
            <w:pPr>
              <w:pStyle w:val="9"/>
              <w:spacing w:before="65" w:line="268" w:lineRule="exact"/>
              <w:ind w:left="130" w:firstLine="0" w:firstLineChars="0"/>
              <w:rPr>
                <w:spacing w:val="1"/>
                <w:position w:val="1"/>
              </w:rPr>
            </w:pPr>
          </w:p>
          <w:p w14:paraId="773F6800">
            <w:pPr>
              <w:pStyle w:val="9"/>
              <w:spacing w:before="65" w:line="268" w:lineRule="exact"/>
              <w:ind w:left="130" w:firstLine="0" w:firstLineChars="0"/>
              <w:rPr>
                <w:rFonts w:hint="eastAsia"/>
                <w:szCs w:val="21"/>
                <w:lang w:eastAsia="zh-CN"/>
              </w:rPr>
            </w:pPr>
            <w:r>
              <w:rPr>
                <w:spacing w:val="1"/>
                <w:position w:val="1"/>
              </w:rPr>
              <w:t>172800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EB18D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129B8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BF6773">
            <w:pPr>
              <w:pStyle w:val="9"/>
              <w:spacing w:before="109" w:line="380" w:lineRule="auto"/>
              <w:ind w:right="54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0"/>
                <w:lang w:eastAsia="zh-CN"/>
              </w:rPr>
              <w:t>租</w:t>
            </w:r>
            <w:r>
              <w:rPr>
                <w:spacing w:val="-14"/>
                <w:lang w:eastAsia="zh-CN"/>
              </w:rPr>
              <w:t xml:space="preserve"> </w:t>
            </w:r>
            <w:r>
              <w:rPr>
                <w:spacing w:val="10"/>
                <w:lang w:eastAsia="zh-CN"/>
              </w:rPr>
              <w:t>3</w:t>
            </w:r>
            <w:r>
              <w:rPr>
                <w:spacing w:val="-15"/>
                <w:lang w:eastAsia="zh-CN"/>
              </w:rPr>
              <w:t xml:space="preserve"> </w:t>
            </w:r>
            <w:r>
              <w:rPr>
                <w:spacing w:val="10"/>
                <w:lang w:eastAsia="zh-CN"/>
              </w:rPr>
              <w:t>条 10</w:t>
            </w:r>
            <w:r>
              <w:rPr>
                <w:lang w:eastAsia="zh-CN"/>
              </w:rPr>
              <w:t>Gbps</w:t>
            </w:r>
            <w:r>
              <w:rPr>
                <w:spacing w:val="-19"/>
                <w:lang w:eastAsia="zh-CN"/>
              </w:rPr>
              <w:t xml:space="preserve"> </w:t>
            </w:r>
            <w:r>
              <w:rPr>
                <w:spacing w:val="10"/>
                <w:lang w:eastAsia="zh-CN"/>
              </w:rPr>
              <w:t>链路</w:t>
            </w:r>
            <w:r>
              <w:rPr>
                <w:lang w:eastAsia="zh-CN"/>
              </w:rPr>
              <w:t>（数据中心互联</w:t>
            </w:r>
            <w:r>
              <w:rPr>
                <w:spacing w:val="-16"/>
                <w:lang w:eastAsia="zh-CN"/>
              </w:rPr>
              <w:t xml:space="preserve"> </w:t>
            </w:r>
            <w:r>
              <w:rPr>
                <w:lang w:eastAsia="zh-CN"/>
              </w:rPr>
              <w:t>1</w:t>
            </w:r>
            <w:r>
              <w:rPr>
                <w:spacing w:val="-39"/>
                <w:lang w:eastAsia="zh-CN"/>
              </w:rPr>
              <w:t xml:space="preserve"> </w:t>
            </w:r>
            <w:r>
              <w:rPr>
                <w:lang w:eastAsia="zh-CN"/>
              </w:rPr>
              <w:t>条，省委</w:t>
            </w:r>
            <w:r>
              <w:rPr>
                <w:spacing w:val="-21"/>
                <w:lang w:eastAsia="zh-CN"/>
              </w:rPr>
              <w:t xml:space="preserve"> </w:t>
            </w:r>
            <w:r>
              <w:rPr>
                <w:lang w:eastAsia="zh-CN"/>
              </w:rPr>
              <w:t>1</w:t>
            </w:r>
            <w:r>
              <w:rPr>
                <w:spacing w:val="-37"/>
                <w:lang w:eastAsia="zh-CN"/>
              </w:rPr>
              <w:t xml:space="preserve"> </w:t>
            </w:r>
            <w:r>
              <w:rPr>
                <w:lang w:eastAsia="zh-CN"/>
              </w:rPr>
              <w:t>条，</w:t>
            </w:r>
            <w:r>
              <w:rPr>
                <w:spacing w:val="10"/>
                <w:lang w:eastAsia="zh-CN"/>
              </w:rPr>
              <w:t>省政府</w:t>
            </w:r>
            <w:r>
              <w:rPr>
                <w:spacing w:val="-13"/>
                <w:lang w:eastAsia="zh-CN"/>
              </w:rPr>
              <w:t xml:space="preserve"> </w:t>
            </w:r>
            <w:r>
              <w:rPr>
                <w:spacing w:val="10"/>
                <w:lang w:eastAsia="zh-CN"/>
              </w:rPr>
              <w:t>1</w:t>
            </w:r>
            <w:r>
              <w:rPr>
                <w:spacing w:val="-29"/>
                <w:lang w:eastAsia="zh-CN"/>
              </w:rPr>
              <w:t xml:space="preserve"> </w:t>
            </w:r>
            <w:r>
              <w:rPr>
                <w:spacing w:val="10"/>
                <w:lang w:eastAsia="zh-CN"/>
              </w:rPr>
              <w:t>条</w:t>
            </w:r>
            <w:r>
              <w:rPr>
                <w:spacing w:val="1"/>
                <w:lang w:eastAsia="zh-CN"/>
              </w:rPr>
              <w:t>）</w:t>
            </w:r>
          </w:p>
        </w:tc>
      </w:tr>
      <w:tr w14:paraId="71BAC65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8D7A7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22965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4CD8F4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ACC32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48B62AD">
            <w:pPr>
              <w:spacing w:line="348" w:lineRule="auto"/>
              <w:ind w:firstLine="0" w:firstLineChars="0"/>
              <w:jc w:val="center"/>
              <w:rPr>
                <w:rFonts w:ascii="Arial"/>
              </w:rPr>
            </w:pPr>
          </w:p>
          <w:p w14:paraId="01CC5171">
            <w:pPr>
              <w:pStyle w:val="9"/>
              <w:spacing w:before="65" w:line="223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2"/>
              </w:rPr>
              <w:t>5</w:t>
            </w:r>
            <w:r>
              <w:t>Gbps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6671A4">
            <w:pPr>
              <w:spacing w:line="348" w:lineRule="auto"/>
              <w:ind w:firstLine="0" w:firstLineChars="0"/>
              <w:jc w:val="center"/>
              <w:rPr>
                <w:rFonts w:ascii="Arial"/>
              </w:rPr>
            </w:pPr>
          </w:p>
          <w:p w14:paraId="6BAC787E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5E883F">
            <w:pPr>
              <w:spacing w:line="348" w:lineRule="auto"/>
              <w:ind w:firstLine="0" w:firstLineChars="0"/>
              <w:jc w:val="center"/>
              <w:rPr>
                <w:rFonts w:ascii="Arial"/>
              </w:rPr>
            </w:pPr>
          </w:p>
          <w:p w14:paraId="7FBCDC00">
            <w:pPr>
              <w:pStyle w:val="9"/>
              <w:spacing w:line="270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2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6C65C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43241EB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D226A31">
            <w:pPr>
              <w:spacing w:line="348" w:lineRule="auto"/>
              <w:ind w:firstLine="0" w:firstLineChars="0"/>
              <w:jc w:val="center"/>
              <w:rPr>
                <w:rFonts w:ascii="Arial"/>
              </w:rPr>
            </w:pPr>
          </w:p>
          <w:p w14:paraId="09CFB709">
            <w:pPr>
              <w:pStyle w:val="9"/>
              <w:spacing w:before="65" w:line="268" w:lineRule="exact"/>
              <w:ind w:firstLine="0" w:firstLine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spacing w:val="2"/>
                <w:position w:val="1"/>
              </w:rPr>
              <w:t>6720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73DD0CB">
            <w:pPr>
              <w:spacing w:line="348" w:lineRule="auto"/>
              <w:ind w:firstLine="0" w:firstLineChars="0"/>
              <w:rPr>
                <w:rFonts w:ascii="Arial"/>
              </w:rPr>
            </w:pPr>
          </w:p>
          <w:p w14:paraId="4D29A779">
            <w:pPr>
              <w:spacing w:line="348" w:lineRule="auto"/>
              <w:ind w:firstLine="0" w:firstLineChars="0"/>
              <w:rPr>
                <w:rFonts w:ascii="Arial"/>
              </w:rPr>
            </w:pPr>
          </w:p>
          <w:p w14:paraId="5B9E7275">
            <w:pPr>
              <w:pStyle w:val="9"/>
              <w:spacing w:before="65" w:line="268" w:lineRule="exact"/>
              <w:ind w:left="130" w:firstLine="0" w:firstLineChars="0"/>
              <w:rPr>
                <w:rFonts w:hint="eastAsia"/>
                <w:szCs w:val="21"/>
                <w:lang w:eastAsia="zh-CN"/>
              </w:rPr>
            </w:pPr>
            <w:r>
              <w:rPr>
                <w:spacing w:val="1"/>
                <w:position w:val="1"/>
              </w:rPr>
              <w:t>107520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94A33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DC7F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72819F">
            <w:pPr>
              <w:pStyle w:val="9"/>
              <w:spacing w:before="113" w:line="374" w:lineRule="auto"/>
              <w:ind w:right="109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2"/>
                <w:lang w:eastAsia="zh-CN"/>
              </w:rPr>
              <w:t>租赁</w:t>
            </w:r>
            <w:r>
              <w:rPr>
                <w:spacing w:val="-23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2</w:t>
            </w:r>
            <w:r>
              <w:rPr>
                <w:spacing w:val="-36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条</w:t>
            </w:r>
            <w:r>
              <w:rPr>
                <w:spacing w:val="-35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5Gbps</w:t>
            </w:r>
            <w:r>
              <w:rPr>
                <w:spacing w:val="-39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链路（省</w:t>
            </w:r>
            <w:r>
              <w:rPr>
                <w:spacing w:val="4"/>
                <w:lang w:eastAsia="zh-CN"/>
              </w:rPr>
              <w:t>政协 1</w:t>
            </w:r>
            <w:r>
              <w:rPr>
                <w:spacing w:val="-29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条，省人大</w:t>
            </w:r>
            <w:r>
              <w:rPr>
                <w:spacing w:val="-14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1</w:t>
            </w:r>
            <w:r>
              <w:rPr>
                <w:spacing w:val="-30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条</w:t>
            </w:r>
            <w:r>
              <w:rPr>
                <w:spacing w:val="1"/>
                <w:lang w:eastAsia="zh-CN"/>
              </w:rPr>
              <w:t>）</w:t>
            </w:r>
            <w:r>
              <w:rPr>
                <w:spacing w:val="-46"/>
                <w:lang w:eastAsia="zh-CN"/>
              </w:rPr>
              <w:t xml:space="preserve"> </w:t>
            </w:r>
            <w:r>
              <w:rPr>
                <w:spacing w:val="1"/>
                <w:lang w:eastAsia="zh-CN"/>
              </w:rPr>
              <w:t>，</w:t>
            </w:r>
          </w:p>
        </w:tc>
      </w:tr>
      <w:tr w14:paraId="2A433B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D7EE6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3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FF6C9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31C51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306C4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5D74BA4">
            <w:pPr>
              <w:spacing w:line="241" w:lineRule="auto"/>
              <w:ind w:firstLine="0" w:firstLineChars="0"/>
              <w:jc w:val="center"/>
              <w:rPr>
                <w:rFonts w:ascii="Arial"/>
              </w:rPr>
            </w:pPr>
          </w:p>
          <w:p w14:paraId="293B78AF">
            <w:pPr>
              <w:pStyle w:val="9"/>
              <w:spacing w:before="65" w:line="223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1Gbps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74665D">
            <w:pPr>
              <w:spacing w:line="241" w:lineRule="auto"/>
              <w:ind w:firstLine="0" w:firstLineChars="0"/>
              <w:jc w:val="center"/>
              <w:rPr>
                <w:rFonts w:ascii="Arial"/>
              </w:rPr>
            </w:pPr>
          </w:p>
          <w:p w14:paraId="64530DD6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D1990A">
            <w:pPr>
              <w:spacing w:line="241" w:lineRule="auto"/>
              <w:ind w:firstLine="0" w:firstLineChars="0"/>
              <w:jc w:val="center"/>
              <w:rPr>
                <w:rFonts w:ascii="Arial"/>
              </w:rPr>
            </w:pPr>
          </w:p>
          <w:p w14:paraId="727011EA">
            <w:pPr>
              <w:pStyle w:val="9"/>
              <w:spacing w:line="270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1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F1EB71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2C5D20">
            <w:pPr>
              <w:spacing w:line="241" w:lineRule="auto"/>
              <w:ind w:firstLine="0" w:firstLineChars="0"/>
              <w:jc w:val="center"/>
              <w:rPr>
                <w:rFonts w:ascii="Arial"/>
              </w:rPr>
            </w:pPr>
          </w:p>
          <w:p w14:paraId="41593541">
            <w:pPr>
              <w:pStyle w:val="9"/>
              <w:spacing w:before="65" w:line="268" w:lineRule="exact"/>
              <w:ind w:firstLine="0" w:firstLine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spacing w:val="2"/>
                <w:position w:val="1"/>
              </w:rPr>
              <w:t>3120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F3825AB">
            <w:pPr>
              <w:spacing w:line="241" w:lineRule="auto"/>
              <w:ind w:firstLine="0" w:firstLineChars="0"/>
              <w:rPr>
                <w:rFonts w:ascii="Arial"/>
              </w:rPr>
            </w:pPr>
          </w:p>
          <w:p w14:paraId="076B1178">
            <w:pPr>
              <w:spacing w:line="241" w:lineRule="auto"/>
              <w:ind w:firstLine="0" w:firstLineChars="0"/>
              <w:rPr>
                <w:rFonts w:ascii="Arial"/>
              </w:rPr>
            </w:pPr>
          </w:p>
          <w:p w14:paraId="7D375620">
            <w:pPr>
              <w:pStyle w:val="9"/>
              <w:spacing w:before="65" w:line="268" w:lineRule="exact"/>
              <w:ind w:left="117" w:firstLine="0" w:firstLineChars="0"/>
              <w:rPr>
                <w:rFonts w:hint="eastAsia"/>
                <w:szCs w:val="21"/>
                <w:lang w:eastAsia="zh-CN"/>
              </w:rPr>
            </w:pPr>
            <w:r>
              <w:rPr>
                <w:spacing w:val="2"/>
                <w:position w:val="1"/>
              </w:rPr>
              <w:t>24960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DBDC2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BC6056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DCD44C4">
            <w:pPr>
              <w:pStyle w:val="9"/>
              <w:spacing w:before="115" w:line="364" w:lineRule="auto"/>
              <w:ind w:right="109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6"/>
                <w:lang w:eastAsia="zh-CN"/>
              </w:rPr>
              <w:t>租赁备用省级横向接入</w:t>
            </w:r>
            <w:r>
              <w:rPr>
                <w:spacing w:val="4"/>
                <w:lang w:eastAsia="zh-CN"/>
              </w:rPr>
              <w:t>1</w:t>
            </w:r>
            <w:r>
              <w:rPr>
                <w:spacing w:val="-29"/>
                <w:lang w:eastAsia="zh-CN"/>
              </w:rPr>
              <w:t xml:space="preserve"> </w:t>
            </w:r>
            <w:r>
              <w:rPr>
                <w:spacing w:val="4"/>
                <w:lang w:eastAsia="zh-CN"/>
              </w:rPr>
              <w:t>条</w:t>
            </w:r>
          </w:p>
        </w:tc>
      </w:tr>
      <w:tr w14:paraId="7C087AD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70348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4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EFE75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15F4A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C73D9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6FE9E2">
            <w:pPr>
              <w:pStyle w:val="9"/>
              <w:spacing w:before="117"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"/>
                <w:position w:val="1"/>
              </w:rPr>
              <w:t>500M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85A8245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235030">
            <w:pPr>
              <w:pStyle w:val="9"/>
              <w:spacing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1221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87EF74C">
            <w:pPr>
              <w:pStyle w:val="9"/>
              <w:spacing w:before="117" w:line="268" w:lineRule="exact"/>
              <w:ind w:firstLine="0" w:firstLine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spacing w:val="2"/>
                <w:position w:val="1"/>
              </w:rPr>
              <w:t>2100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95CB147">
            <w:pPr>
              <w:pStyle w:val="9"/>
              <w:spacing w:before="117" w:line="268" w:lineRule="exact"/>
              <w:ind w:left="116" w:firstLine="0" w:firstLineChars="0"/>
              <w:rPr>
                <w:rFonts w:hint="eastAsia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4650B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A702A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25AAA0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</w:tc>
      </w:tr>
      <w:tr w14:paraId="58800C5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C680D6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5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8ACFD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D7721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F7F007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0551103">
            <w:pPr>
              <w:pStyle w:val="9"/>
              <w:spacing w:before="116"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"/>
                <w:position w:val="1"/>
              </w:rPr>
              <w:t>300M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11F826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C0BBD8A">
            <w:pPr>
              <w:pStyle w:val="9"/>
              <w:spacing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FBC36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  <w:p w14:paraId="7B77DE8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19FDED">
            <w:pPr>
              <w:pStyle w:val="9"/>
              <w:spacing w:before="116" w:line="268" w:lineRule="exact"/>
              <w:ind w:firstLine="0" w:firstLine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spacing w:val="-1"/>
                <w:position w:val="1"/>
              </w:rPr>
              <w:t>1300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06B214FE">
            <w:pPr>
              <w:pStyle w:val="9"/>
              <w:spacing w:before="116" w:line="268" w:lineRule="exact"/>
              <w:ind w:left="116" w:firstLine="0" w:firstLineChars="0"/>
              <w:rPr>
                <w:rFonts w:hint="eastAsia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37E65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4AE80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8C00E0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</w:tc>
      </w:tr>
      <w:tr w14:paraId="7A3375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7700A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6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11923E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83CA2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D3BA7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1BEB044">
            <w:pPr>
              <w:pStyle w:val="9"/>
              <w:spacing w:before="113" w:line="269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2"/>
                <w:position w:val="1"/>
              </w:rPr>
              <w:t>200M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F9F0ED8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49F6A9">
            <w:pPr>
              <w:pStyle w:val="9"/>
              <w:spacing w:line="269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C96CB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3AA59FB">
            <w:pPr>
              <w:pStyle w:val="9"/>
              <w:spacing w:before="113" w:line="269" w:lineRule="exact"/>
              <w:ind w:firstLine="0" w:firstLine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spacing w:val="-1"/>
                <w:position w:val="1"/>
              </w:rPr>
              <w:t>1000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4AD303B">
            <w:pPr>
              <w:pStyle w:val="9"/>
              <w:spacing w:before="113" w:line="269" w:lineRule="exact"/>
              <w:ind w:left="116" w:firstLine="0" w:firstLineChars="0"/>
              <w:rPr>
                <w:rFonts w:hint="eastAsia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007DF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57242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39ED5E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</w:tc>
      </w:tr>
      <w:tr w14:paraId="19223E9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5157CD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7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EE8B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C8E5D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3739F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AE13ED9">
            <w:pPr>
              <w:pStyle w:val="9"/>
              <w:spacing w:before="65" w:line="269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2"/>
                <w:position w:val="1"/>
              </w:rPr>
              <w:t>100M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F66FE0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DA76529">
            <w:pPr>
              <w:pStyle w:val="9"/>
              <w:spacing w:line="269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"/>
                <w:position w:val="1"/>
              </w:rPr>
              <w:t>43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DCD49A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439D245">
            <w:pPr>
              <w:pStyle w:val="9"/>
              <w:spacing w:before="65" w:line="269" w:lineRule="exact"/>
              <w:ind w:firstLine="0" w:firstLine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position w:val="1"/>
              </w:rPr>
              <w:t>700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AD3DE2D">
            <w:pPr>
              <w:spacing w:line="260" w:lineRule="auto"/>
              <w:ind w:firstLine="0" w:firstLineChars="0"/>
              <w:rPr>
                <w:rFonts w:ascii="Arial"/>
              </w:rPr>
            </w:pPr>
          </w:p>
          <w:p w14:paraId="0E0018AB">
            <w:pPr>
              <w:pStyle w:val="9"/>
              <w:spacing w:before="65" w:line="269" w:lineRule="exact"/>
              <w:ind w:left="117" w:firstLine="0" w:firstLineChars="0"/>
              <w:rPr>
                <w:rFonts w:hint="eastAsia"/>
                <w:szCs w:val="21"/>
                <w:lang w:eastAsia="zh-CN"/>
              </w:rPr>
            </w:pPr>
            <w:r>
              <w:rPr>
                <w:spacing w:val="3"/>
                <w:position w:val="1"/>
              </w:rPr>
              <w:t>240800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9B6638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E7F63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88032E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1、租赁 35 条 100M 链路，用于省级部门备用接入</w:t>
            </w:r>
          </w:p>
          <w:p w14:paraId="786B98A9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2、租用 8 条 100M 链路，用于省政府及其组成部门备线路由。</w:t>
            </w:r>
          </w:p>
        </w:tc>
      </w:tr>
      <w:tr w14:paraId="3CD2A0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ECF49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C49A4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60E1F1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32C94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B588140">
            <w:pPr>
              <w:pStyle w:val="9"/>
              <w:spacing w:before="114"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"/>
                <w:position w:val="1"/>
              </w:rPr>
              <w:t>50M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8CC89F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A6036">
            <w:pPr>
              <w:pStyle w:val="9"/>
              <w:spacing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F770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A81C75">
            <w:pPr>
              <w:pStyle w:val="9"/>
              <w:spacing w:before="114" w:line="268" w:lineRule="exact"/>
              <w:ind w:firstLine="0" w:firstLine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spacing w:val="2"/>
                <w:position w:val="1"/>
              </w:rPr>
              <w:t>400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31408EA">
            <w:pPr>
              <w:pStyle w:val="9"/>
              <w:spacing w:before="114" w:line="268" w:lineRule="exact"/>
              <w:ind w:left="116" w:firstLine="0" w:firstLineChars="0"/>
              <w:rPr>
                <w:rFonts w:hint="eastAsia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EA221A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4C45C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B3DE998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</w:tc>
      </w:tr>
      <w:tr w14:paraId="4DAE824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04829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9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56B162D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E70B0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3A4BA8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27812">
            <w:pPr>
              <w:pStyle w:val="9"/>
              <w:spacing w:before="116" w:line="269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"/>
                <w:position w:val="1"/>
              </w:rPr>
              <w:t>20M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EE7C4F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294CED">
            <w:pPr>
              <w:pStyle w:val="9"/>
              <w:spacing w:line="269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B37B75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2B4D49">
            <w:pPr>
              <w:pStyle w:val="9"/>
              <w:spacing w:before="116" w:line="269" w:lineRule="exact"/>
              <w:ind w:firstLine="0" w:firstLine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spacing w:val="1"/>
                <w:position w:val="1"/>
              </w:rPr>
              <w:t>250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8AAB6D1">
            <w:pPr>
              <w:pStyle w:val="9"/>
              <w:spacing w:before="116" w:line="269" w:lineRule="exact"/>
              <w:ind w:left="116" w:firstLine="0" w:firstLineChars="0"/>
              <w:rPr>
                <w:rFonts w:hint="eastAsia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221F75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249F0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91329D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</w:tc>
      </w:tr>
      <w:tr w14:paraId="121430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124F17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10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83D08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23E4C7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AACBB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F1CFBAA">
            <w:pPr>
              <w:pStyle w:val="9"/>
              <w:spacing w:before="115" w:line="269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-3"/>
                <w:position w:val="1"/>
              </w:rPr>
              <w:t>10M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B57A4F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BFA0BF">
            <w:pPr>
              <w:pStyle w:val="9"/>
              <w:spacing w:line="269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8EA69D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445BF8">
            <w:pPr>
              <w:pStyle w:val="9"/>
              <w:spacing w:before="115" w:line="269" w:lineRule="exact"/>
              <w:ind w:firstLine="0" w:firstLineChars="0"/>
              <w:jc w:val="center"/>
              <w:rPr>
                <w:rFonts w:hint="eastAsia"/>
                <w:szCs w:val="21"/>
                <w:lang w:eastAsia="zh-CN"/>
              </w:rPr>
            </w:pPr>
            <w:r>
              <w:rPr>
                <w:spacing w:val="-3"/>
                <w:position w:val="1"/>
              </w:rPr>
              <w:t>150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12A8AF69">
            <w:pPr>
              <w:pStyle w:val="9"/>
              <w:spacing w:before="115" w:line="269" w:lineRule="exact"/>
              <w:ind w:left="116" w:firstLine="0" w:firstLineChars="0"/>
              <w:rPr>
                <w:rFonts w:hint="eastAsia"/>
                <w:szCs w:val="21"/>
                <w:lang w:eastAsia="zh-CN"/>
              </w:rPr>
            </w:pPr>
            <w:r>
              <w:rPr>
                <w:position w:val="1"/>
              </w:rPr>
              <w:t>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8E44E2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6C6333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3C32591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</w:p>
        </w:tc>
      </w:tr>
      <w:tr w14:paraId="1F76C4A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CF3C68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11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ECC708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0AEC6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E15301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2700CA">
            <w:pPr>
              <w:pStyle w:val="9"/>
              <w:spacing w:before="116" w:line="228" w:lineRule="auto"/>
              <w:ind w:firstLine="0" w:firstLineChars="0"/>
              <w:jc w:val="center"/>
              <w:rPr>
                <w:lang w:eastAsia="zh-CN"/>
              </w:rPr>
            </w:pPr>
            <w:r>
              <w:rPr>
                <w:lang w:eastAsia="zh-CN"/>
              </w:rPr>
              <w:t>裸光</w:t>
            </w:r>
            <w:r>
              <w:rPr>
                <w:spacing w:val="-4"/>
                <w:lang w:eastAsia="zh-CN"/>
              </w:rPr>
              <w:t>纤（可</w:t>
            </w:r>
          </w:p>
          <w:p w14:paraId="4EC96C5A">
            <w:pPr>
              <w:pStyle w:val="9"/>
              <w:spacing w:before="187"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"/>
                <w:lang w:eastAsia="zh-CN"/>
              </w:rPr>
              <w:t>根据</w:t>
            </w:r>
            <w:r>
              <w:rPr>
                <w:spacing w:val="-6"/>
                <w:lang w:eastAsia="zh-CN"/>
              </w:rPr>
              <w:t>需</w:t>
            </w:r>
            <w:r>
              <w:rPr>
                <w:spacing w:val="94"/>
                <w:lang w:eastAsia="zh-CN"/>
              </w:rPr>
              <w:t xml:space="preserve"> </w:t>
            </w:r>
            <w:r>
              <w:rPr>
                <w:spacing w:val="-6"/>
                <w:lang w:eastAsia="zh-CN"/>
              </w:rPr>
              <w:t>求</w:t>
            </w:r>
            <w:r>
              <w:rPr>
                <w:spacing w:val="-1"/>
                <w:lang w:eastAsia="zh-CN"/>
              </w:rPr>
              <w:t>调整</w:t>
            </w:r>
            <w:r>
              <w:rPr>
                <w:spacing w:val="6"/>
                <w:lang w:eastAsia="zh-CN"/>
              </w:rPr>
              <w:t>为</w:t>
            </w:r>
            <w:r>
              <w:rPr>
                <w:spacing w:val="-14"/>
                <w:lang w:eastAsia="zh-CN"/>
              </w:rPr>
              <w:t xml:space="preserve"> </w:t>
            </w:r>
            <w:r>
              <w:rPr>
                <w:lang w:eastAsia="zh-CN"/>
              </w:rPr>
              <w:t>OTN10Gbp</w:t>
            </w:r>
            <w:r>
              <w:rPr>
                <w:spacing w:val="-7"/>
                <w:lang w:eastAsia="zh-CN"/>
              </w:rPr>
              <w:t>s）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0118238">
            <w:pPr>
              <w:spacing w:line="283" w:lineRule="auto"/>
              <w:ind w:firstLine="0" w:firstLineChars="0"/>
              <w:jc w:val="center"/>
              <w:rPr>
                <w:rFonts w:ascii="Arial"/>
              </w:rPr>
            </w:pPr>
          </w:p>
          <w:p w14:paraId="4BC87D2D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6F2EFC">
            <w:pPr>
              <w:spacing w:line="283" w:lineRule="auto"/>
              <w:ind w:firstLine="0" w:firstLineChars="0"/>
              <w:jc w:val="center"/>
              <w:rPr>
                <w:rFonts w:ascii="Arial"/>
              </w:rPr>
            </w:pPr>
          </w:p>
          <w:p w14:paraId="2BEC6729">
            <w:pPr>
              <w:pStyle w:val="9"/>
              <w:spacing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3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F84353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65E0E13">
            <w:pPr>
              <w:spacing w:line="283" w:lineRule="auto"/>
              <w:ind w:firstLine="0" w:firstLineChars="0"/>
              <w:jc w:val="center"/>
              <w:rPr>
                <w:rFonts w:ascii="Arial"/>
              </w:rPr>
            </w:pPr>
          </w:p>
          <w:p w14:paraId="3E1C60F3">
            <w:pPr>
              <w:pStyle w:val="9"/>
              <w:spacing w:before="65" w:line="268" w:lineRule="exact"/>
              <w:ind w:firstLine="0" w:firstLineChars="0"/>
              <w:jc w:val="center"/>
              <w:rPr>
                <w:rFonts w:hint="eastAsia"/>
                <w:szCs w:val="21"/>
              </w:rPr>
            </w:pPr>
            <w:r>
              <w:rPr>
                <w:spacing w:val="-1"/>
                <w:position w:val="1"/>
              </w:rPr>
              <w:t>1200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6D20897F">
            <w:pPr>
              <w:spacing w:line="283" w:lineRule="auto"/>
              <w:ind w:firstLine="0" w:firstLineChars="0"/>
              <w:rPr>
                <w:rFonts w:ascii="Arial"/>
              </w:rPr>
            </w:pPr>
          </w:p>
          <w:p w14:paraId="3437D7B7">
            <w:pPr>
              <w:spacing w:line="283" w:lineRule="auto"/>
              <w:ind w:firstLine="0" w:firstLineChars="0"/>
              <w:rPr>
                <w:rFonts w:ascii="Arial"/>
              </w:rPr>
            </w:pPr>
          </w:p>
          <w:p w14:paraId="02F949AB">
            <w:pPr>
              <w:spacing w:line="283" w:lineRule="auto"/>
              <w:ind w:firstLine="0" w:firstLineChars="0"/>
              <w:rPr>
                <w:rFonts w:ascii="Arial"/>
              </w:rPr>
            </w:pPr>
          </w:p>
          <w:p w14:paraId="491B60BA">
            <w:pPr>
              <w:spacing w:line="283" w:lineRule="auto"/>
              <w:ind w:firstLine="0" w:firstLineChars="0"/>
              <w:rPr>
                <w:rFonts w:ascii="Arial"/>
              </w:rPr>
            </w:pPr>
          </w:p>
          <w:p w14:paraId="4F57C39C">
            <w:pPr>
              <w:pStyle w:val="9"/>
              <w:spacing w:before="65" w:line="268" w:lineRule="exact"/>
              <w:ind w:left="117" w:firstLine="0" w:firstLineChars="0"/>
              <w:rPr>
                <w:spacing w:val="2"/>
                <w:position w:val="1"/>
              </w:rPr>
            </w:pPr>
          </w:p>
          <w:p w14:paraId="66A568D7">
            <w:pPr>
              <w:pStyle w:val="9"/>
              <w:spacing w:before="65" w:line="268" w:lineRule="exact"/>
              <w:ind w:left="117" w:firstLine="0" w:firstLineChars="0"/>
              <w:rPr>
                <w:spacing w:val="2"/>
                <w:position w:val="1"/>
              </w:rPr>
            </w:pPr>
          </w:p>
          <w:p w14:paraId="275558FA">
            <w:pPr>
              <w:pStyle w:val="9"/>
              <w:spacing w:before="65" w:line="268" w:lineRule="exact"/>
              <w:ind w:left="117" w:firstLine="0" w:firstLineChars="0"/>
              <w:rPr>
                <w:spacing w:val="2"/>
                <w:position w:val="1"/>
              </w:rPr>
            </w:pPr>
          </w:p>
          <w:p w14:paraId="2F6B5776">
            <w:pPr>
              <w:pStyle w:val="9"/>
              <w:spacing w:before="65" w:line="268" w:lineRule="exact"/>
              <w:ind w:left="117" w:firstLine="0" w:firstLineChars="0"/>
              <w:rPr>
                <w:spacing w:val="2"/>
                <w:position w:val="1"/>
              </w:rPr>
            </w:pPr>
          </w:p>
          <w:p w14:paraId="7D5B281C">
            <w:pPr>
              <w:pStyle w:val="9"/>
              <w:spacing w:before="65" w:line="268" w:lineRule="exact"/>
              <w:ind w:left="117" w:firstLine="0" w:firstLineChars="0"/>
              <w:rPr>
                <w:rFonts w:hint="eastAsia"/>
                <w:szCs w:val="21"/>
              </w:rPr>
            </w:pPr>
            <w:r>
              <w:rPr>
                <w:spacing w:val="2"/>
                <w:position w:val="1"/>
              </w:rPr>
              <w:t>28800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35BE5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BD188EC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F3ED406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spacing w:val="13"/>
              </w:rPr>
              <w:t>租用</w:t>
            </w:r>
            <w:r>
              <w:rPr>
                <w:spacing w:val="-20"/>
              </w:rPr>
              <w:t xml:space="preserve"> </w:t>
            </w:r>
            <w:r>
              <w:rPr>
                <w:spacing w:val="13"/>
              </w:rPr>
              <w:t>3</w:t>
            </w:r>
            <w:r>
              <w:rPr>
                <w:spacing w:val="-27"/>
              </w:rPr>
              <w:t xml:space="preserve"> </w:t>
            </w:r>
            <w:r>
              <w:rPr>
                <w:spacing w:val="13"/>
              </w:rPr>
              <w:t>条裸光纤，用于数据</w:t>
            </w:r>
            <w:r>
              <w:rPr>
                <w:spacing w:val="2"/>
              </w:rPr>
              <w:t>中心之间互联</w:t>
            </w:r>
            <w:r>
              <w:rPr>
                <w:spacing w:val="-24"/>
              </w:rPr>
              <w:t xml:space="preserve"> </w:t>
            </w:r>
            <w:r>
              <w:rPr>
                <w:spacing w:val="2"/>
              </w:rPr>
              <w:t>2</w:t>
            </w:r>
            <w:r>
              <w:rPr>
                <w:spacing w:val="-36"/>
              </w:rPr>
              <w:t xml:space="preserve"> </w:t>
            </w:r>
            <w:r>
              <w:rPr>
                <w:spacing w:val="2"/>
              </w:rPr>
              <w:t>条（2</w:t>
            </w:r>
            <w:r>
              <w:rPr>
                <w:spacing w:val="-35"/>
              </w:rPr>
              <w:t xml:space="preserve"> </w:t>
            </w:r>
            <w:r>
              <w:rPr>
                <w:spacing w:val="2"/>
              </w:rPr>
              <w:t>备用）、省级部门接入</w:t>
            </w:r>
            <w:r>
              <w:rPr>
                <w:spacing w:val="-21"/>
              </w:rPr>
              <w:t xml:space="preserve"> </w:t>
            </w:r>
            <w:r>
              <w:rPr>
                <w:spacing w:val="2"/>
              </w:rPr>
              <w:t>1</w:t>
            </w:r>
            <w:r>
              <w:rPr>
                <w:spacing w:val="-39"/>
              </w:rPr>
              <w:t xml:space="preserve"> </w:t>
            </w:r>
            <w:r>
              <w:rPr>
                <w:spacing w:val="2"/>
              </w:rPr>
              <w:t>条（1</w:t>
            </w:r>
            <w:r>
              <w:rPr>
                <w:spacing w:val="-37"/>
              </w:rPr>
              <w:t xml:space="preserve"> </w:t>
            </w:r>
            <w:r>
              <w:rPr>
                <w:spacing w:val="2"/>
              </w:rPr>
              <w:t>备用</w:t>
            </w:r>
            <w:r>
              <w:rPr>
                <w:spacing w:val="3"/>
              </w:rPr>
              <w:t>）</w:t>
            </w:r>
          </w:p>
        </w:tc>
      </w:tr>
      <w:tr w14:paraId="00AC20B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3EC92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12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DA6D78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707B20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备 用省 市纵 向链 路租赁</w:t>
            </w:r>
          </w:p>
        </w:tc>
        <w:tc>
          <w:tcPr>
            <w:tcW w:w="156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09F75F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spacing w:val="10"/>
              </w:rPr>
              <w:t>提供备用省市纵向链路租赁服务，包括备用省市纵向接</w:t>
            </w:r>
            <w:r>
              <w:rPr>
                <w:spacing w:val="4"/>
              </w:rPr>
              <w:t>入共计租用链路</w:t>
            </w:r>
            <w:r>
              <w:rPr>
                <w:spacing w:val="-22"/>
              </w:rPr>
              <w:t xml:space="preserve"> </w:t>
            </w:r>
            <w:r>
              <w:rPr>
                <w:spacing w:val="4"/>
              </w:rPr>
              <w:t>11</w:t>
            </w:r>
            <w:r>
              <w:rPr>
                <w:spacing w:val="-36"/>
              </w:rPr>
              <w:t xml:space="preserve"> </w:t>
            </w:r>
            <w:r>
              <w:rPr>
                <w:spacing w:val="4"/>
              </w:rPr>
              <w:t>条。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AD44FA9">
            <w:pPr>
              <w:ind w:firstLine="0" w:firstLineChars="0"/>
              <w:jc w:val="center"/>
              <w:rPr>
                <w:rFonts w:ascii="Arial"/>
              </w:rPr>
            </w:pPr>
          </w:p>
          <w:p w14:paraId="561D1693">
            <w:pPr>
              <w:pStyle w:val="9"/>
              <w:spacing w:before="65" w:line="402" w:lineRule="auto"/>
              <w:ind w:right="107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2"/>
              </w:rPr>
              <w:t>3</w:t>
            </w:r>
            <w:r>
              <w:t>Gbps</w:t>
            </w:r>
            <w:r>
              <w:rPr>
                <w:spacing w:val="-3"/>
              </w:rPr>
              <w:t>（跨市）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2F5C2D5">
            <w:pPr>
              <w:pStyle w:val="9"/>
              <w:spacing w:line="228" w:lineRule="auto"/>
              <w:ind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C89A1ED">
            <w:pPr>
              <w:pStyle w:val="9"/>
              <w:spacing w:line="270" w:lineRule="exact"/>
              <w:ind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2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C8C7D10">
            <w:pPr>
              <w:pStyle w:val="9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65881A5">
            <w:pPr>
              <w:pStyle w:val="9"/>
              <w:spacing w:before="65" w:line="269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2"/>
                <w:position w:val="1"/>
              </w:rPr>
              <w:t>5600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7FDDD83">
            <w:pPr>
              <w:pStyle w:val="9"/>
              <w:spacing w:before="65" w:line="269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3"/>
                <w:position w:val="1"/>
              </w:rPr>
              <w:t>89600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AFCAE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291E16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60193D">
            <w:pPr>
              <w:pStyle w:val="9"/>
              <w:spacing w:before="110" w:line="380" w:lineRule="auto"/>
              <w:ind w:right="109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1"/>
                <w:lang w:eastAsia="zh-CN"/>
              </w:rPr>
              <w:t>租赁</w:t>
            </w:r>
            <w:r>
              <w:rPr>
                <w:spacing w:val="-15"/>
                <w:lang w:eastAsia="zh-CN"/>
              </w:rPr>
              <w:t xml:space="preserve"> </w:t>
            </w:r>
            <w:r>
              <w:rPr>
                <w:spacing w:val="11"/>
                <w:lang w:eastAsia="zh-CN"/>
              </w:rPr>
              <w:t>2</w:t>
            </w:r>
            <w:r>
              <w:rPr>
                <w:spacing w:val="-27"/>
                <w:lang w:eastAsia="zh-CN"/>
              </w:rPr>
              <w:t xml:space="preserve"> </w:t>
            </w:r>
            <w:r>
              <w:rPr>
                <w:spacing w:val="11"/>
                <w:lang w:eastAsia="zh-CN"/>
              </w:rPr>
              <w:t>条</w:t>
            </w:r>
            <w:r>
              <w:rPr>
                <w:spacing w:val="-26"/>
                <w:lang w:eastAsia="zh-CN"/>
              </w:rPr>
              <w:t xml:space="preserve"> </w:t>
            </w:r>
            <w:r>
              <w:rPr>
                <w:spacing w:val="11"/>
                <w:lang w:eastAsia="zh-CN"/>
              </w:rPr>
              <w:t>3</w:t>
            </w:r>
            <w:r>
              <w:rPr>
                <w:lang w:eastAsia="zh-CN"/>
              </w:rPr>
              <w:t>Gbps</w:t>
            </w:r>
            <w:r>
              <w:rPr>
                <w:spacing w:val="-31"/>
                <w:lang w:eastAsia="zh-CN"/>
              </w:rPr>
              <w:t xml:space="preserve"> </w:t>
            </w:r>
            <w:r>
              <w:rPr>
                <w:spacing w:val="11"/>
                <w:lang w:eastAsia="zh-CN"/>
              </w:rPr>
              <w:t>链路，铜川</w:t>
            </w:r>
            <w:r>
              <w:rPr>
                <w:spacing w:val="9"/>
                <w:lang w:eastAsia="zh-CN"/>
              </w:rPr>
              <w:t>及杨凌示范区按照</w:t>
            </w:r>
            <w:r>
              <w:rPr>
                <w:spacing w:val="-25"/>
                <w:lang w:eastAsia="zh-CN"/>
              </w:rPr>
              <w:t xml:space="preserve"> </w:t>
            </w:r>
            <w:r>
              <w:rPr>
                <w:spacing w:val="9"/>
                <w:lang w:eastAsia="zh-CN"/>
              </w:rPr>
              <w:t>2×3</w:t>
            </w:r>
            <w:r>
              <w:rPr>
                <w:lang w:eastAsia="zh-CN"/>
              </w:rPr>
              <w:t>Gbps</w:t>
            </w:r>
            <w:r>
              <w:rPr>
                <w:spacing w:val="9"/>
                <w:lang w:eastAsia="zh-CN"/>
              </w:rPr>
              <w:t xml:space="preserve"> </w:t>
            </w:r>
            <w:r>
              <w:rPr>
                <w:lang w:eastAsia="zh-CN"/>
              </w:rPr>
              <w:t>OTN</w:t>
            </w:r>
            <w:r>
              <w:rPr>
                <w:spacing w:val="16"/>
                <w:lang w:eastAsia="zh-CN"/>
              </w:rPr>
              <w:t>链路租用</w:t>
            </w:r>
          </w:p>
        </w:tc>
      </w:tr>
      <w:tr w14:paraId="445F097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5BDE3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13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4DBF29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3FE2B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42DE4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9C5D934">
            <w:pPr>
              <w:spacing w:line="349" w:lineRule="auto"/>
              <w:ind w:firstLine="0" w:firstLineChars="0"/>
              <w:jc w:val="center"/>
              <w:rPr>
                <w:rFonts w:ascii="Arial"/>
              </w:rPr>
            </w:pPr>
          </w:p>
          <w:p w14:paraId="0D1BC4FF">
            <w:pPr>
              <w:pStyle w:val="9"/>
              <w:spacing w:before="65" w:line="223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2"/>
              </w:rPr>
              <w:t>5</w:t>
            </w:r>
            <w:r>
              <w:t>Gbps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3D18C7">
            <w:pPr>
              <w:spacing w:line="349" w:lineRule="auto"/>
              <w:ind w:firstLine="0" w:firstLineChars="0"/>
              <w:jc w:val="center"/>
              <w:rPr>
                <w:rFonts w:ascii="Arial"/>
              </w:rPr>
            </w:pPr>
          </w:p>
          <w:p w14:paraId="7BEE0EDE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D69E07A">
            <w:pPr>
              <w:spacing w:line="349" w:lineRule="auto"/>
              <w:ind w:firstLine="0" w:firstLineChars="0"/>
              <w:jc w:val="center"/>
              <w:rPr>
                <w:rFonts w:ascii="Arial"/>
              </w:rPr>
            </w:pPr>
          </w:p>
          <w:p w14:paraId="187220A2">
            <w:pPr>
              <w:pStyle w:val="9"/>
              <w:spacing w:line="270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1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A7CD00D">
            <w:pPr>
              <w:pStyle w:val="9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</w:p>
          <w:p w14:paraId="2F6A91C8">
            <w:pPr>
              <w:pStyle w:val="9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5A9640">
            <w:pPr>
              <w:spacing w:line="349" w:lineRule="auto"/>
              <w:ind w:firstLine="0" w:firstLineChars="0"/>
              <w:jc w:val="center"/>
              <w:rPr>
                <w:rFonts w:ascii="Arial"/>
              </w:rPr>
            </w:pPr>
          </w:p>
          <w:p w14:paraId="77CDA2BB">
            <w:pPr>
              <w:pStyle w:val="9"/>
              <w:spacing w:before="65"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2"/>
                <w:position w:val="1"/>
              </w:rPr>
              <w:t>6720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250C62A5">
            <w:pPr>
              <w:spacing w:line="349" w:lineRule="auto"/>
              <w:ind w:firstLine="0" w:firstLineChars="0"/>
              <w:rPr>
                <w:rFonts w:ascii="Arial"/>
              </w:rPr>
            </w:pPr>
          </w:p>
          <w:p w14:paraId="15E943C9">
            <w:pPr>
              <w:spacing w:line="349" w:lineRule="auto"/>
              <w:ind w:firstLine="0" w:firstLineChars="0"/>
              <w:rPr>
                <w:rFonts w:ascii="Arial"/>
              </w:rPr>
            </w:pPr>
          </w:p>
          <w:p w14:paraId="4BE4058E">
            <w:pPr>
              <w:pStyle w:val="9"/>
              <w:spacing w:before="65" w:line="268" w:lineRule="exact"/>
              <w:ind w:left="118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2"/>
                <w:position w:val="1"/>
              </w:rPr>
              <w:t>53760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AF1679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063B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8180CDD">
            <w:pPr>
              <w:pStyle w:val="9"/>
              <w:spacing w:before="113" w:line="374" w:lineRule="auto"/>
              <w:ind w:right="109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9"/>
                <w:lang w:eastAsia="zh-CN"/>
              </w:rPr>
              <w:t>租赁 1</w:t>
            </w:r>
            <w:r>
              <w:rPr>
                <w:spacing w:val="-27"/>
                <w:lang w:eastAsia="zh-CN"/>
              </w:rPr>
              <w:t xml:space="preserve"> </w:t>
            </w:r>
            <w:r>
              <w:rPr>
                <w:spacing w:val="9"/>
                <w:lang w:eastAsia="zh-CN"/>
              </w:rPr>
              <w:t>条</w:t>
            </w:r>
            <w:r>
              <w:rPr>
                <w:spacing w:val="-26"/>
                <w:lang w:eastAsia="zh-CN"/>
              </w:rPr>
              <w:t xml:space="preserve"> </w:t>
            </w:r>
            <w:r>
              <w:rPr>
                <w:spacing w:val="9"/>
                <w:lang w:eastAsia="zh-CN"/>
              </w:rPr>
              <w:t>5</w:t>
            </w:r>
            <w:r>
              <w:rPr>
                <w:lang w:eastAsia="zh-CN"/>
              </w:rPr>
              <w:t>Gbps</w:t>
            </w:r>
            <w:r>
              <w:rPr>
                <w:spacing w:val="-31"/>
                <w:lang w:eastAsia="zh-CN"/>
              </w:rPr>
              <w:t xml:space="preserve"> </w:t>
            </w:r>
            <w:r>
              <w:rPr>
                <w:spacing w:val="9"/>
                <w:lang w:eastAsia="zh-CN"/>
              </w:rPr>
              <w:t>链路，用于</w:t>
            </w:r>
            <w:r>
              <w:rPr>
                <w:spacing w:val="16"/>
                <w:lang w:eastAsia="zh-CN"/>
              </w:rPr>
              <w:t>西安市</w:t>
            </w:r>
          </w:p>
        </w:tc>
      </w:tr>
      <w:tr w14:paraId="1AD71A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681263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14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FEBF09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23E0864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56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A98A2E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107881">
            <w:pPr>
              <w:pStyle w:val="9"/>
              <w:spacing w:before="65" w:line="402" w:lineRule="auto"/>
              <w:ind w:right="107"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2"/>
              </w:rPr>
              <w:t>5</w:t>
            </w:r>
            <w:r>
              <w:t>Gbps</w:t>
            </w:r>
            <w:r>
              <w:rPr>
                <w:spacing w:val="-5"/>
              </w:rPr>
              <w:t>(跨</w:t>
            </w:r>
            <w:r>
              <w:rPr>
                <w:spacing w:val="-1"/>
              </w:rPr>
              <w:t>市)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3D0A560">
            <w:pPr>
              <w:spacing w:line="282" w:lineRule="auto"/>
              <w:ind w:firstLine="0" w:firstLineChars="0"/>
              <w:jc w:val="center"/>
              <w:rPr>
                <w:rFonts w:ascii="Arial"/>
              </w:rPr>
            </w:pPr>
          </w:p>
          <w:p w14:paraId="6ED75DF2">
            <w:pPr>
              <w:pStyle w:val="9"/>
              <w:spacing w:line="228" w:lineRule="auto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t>条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EE947E0">
            <w:pPr>
              <w:spacing w:line="282" w:lineRule="auto"/>
              <w:ind w:firstLine="0" w:firstLineChars="0"/>
              <w:jc w:val="center"/>
              <w:rPr>
                <w:rFonts w:ascii="Arial"/>
              </w:rPr>
            </w:pPr>
          </w:p>
          <w:p w14:paraId="4E8B923A">
            <w:pPr>
              <w:pStyle w:val="9"/>
              <w:spacing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position w:val="1"/>
              </w:rPr>
              <w:t>8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2B0AB7">
            <w:pPr>
              <w:pStyle w:val="9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</w:p>
          <w:p w14:paraId="70605499">
            <w:pPr>
              <w:pStyle w:val="9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rFonts w:hint="eastAsia"/>
                <w:sz w:val="21"/>
                <w:szCs w:val="21"/>
                <w:lang w:eastAsia="zh-CN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8F1835">
            <w:pPr>
              <w:spacing w:line="282" w:lineRule="auto"/>
              <w:ind w:firstLine="0" w:firstLineChars="0"/>
              <w:jc w:val="center"/>
              <w:rPr>
                <w:rFonts w:ascii="Arial"/>
              </w:rPr>
            </w:pPr>
          </w:p>
          <w:p w14:paraId="2C789325">
            <w:pPr>
              <w:pStyle w:val="9"/>
              <w:spacing w:before="65"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3"/>
                <w:position w:val="1"/>
              </w:rPr>
              <w:t>9520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5005E412">
            <w:pPr>
              <w:spacing w:line="282" w:lineRule="auto"/>
              <w:ind w:firstLine="0" w:firstLineChars="0"/>
              <w:rPr>
                <w:rFonts w:ascii="Arial"/>
              </w:rPr>
            </w:pPr>
          </w:p>
          <w:p w14:paraId="38B7F258">
            <w:pPr>
              <w:spacing w:line="282" w:lineRule="auto"/>
              <w:ind w:firstLine="0" w:firstLineChars="0"/>
              <w:rPr>
                <w:rFonts w:ascii="Arial"/>
              </w:rPr>
            </w:pPr>
          </w:p>
          <w:p w14:paraId="2C7434FE">
            <w:pPr>
              <w:spacing w:line="283" w:lineRule="auto"/>
              <w:ind w:firstLine="0" w:firstLineChars="0"/>
              <w:rPr>
                <w:rFonts w:ascii="Arial"/>
              </w:rPr>
            </w:pPr>
          </w:p>
          <w:p w14:paraId="4455D86D">
            <w:pPr>
              <w:spacing w:line="283" w:lineRule="auto"/>
              <w:ind w:firstLine="0" w:firstLineChars="0"/>
              <w:rPr>
                <w:rFonts w:ascii="Arial"/>
              </w:rPr>
            </w:pPr>
          </w:p>
          <w:p w14:paraId="02BBAF26">
            <w:pPr>
              <w:pStyle w:val="9"/>
              <w:spacing w:before="65" w:line="268" w:lineRule="exact"/>
              <w:ind w:left="116" w:firstLine="0" w:firstLineChars="0"/>
              <w:rPr>
                <w:spacing w:val="3"/>
                <w:position w:val="1"/>
              </w:rPr>
            </w:pPr>
          </w:p>
          <w:p w14:paraId="774FFF23">
            <w:pPr>
              <w:pStyle w:val="9"/>
              <w:spacing w:before="65" w:line="268" w:lineRule="exact"/>
              <w:ind w:left="116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3"/>
                <w:position w:val="1"/>
              </w:rPr>
              <w:t>609280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B5A8C0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229C81E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323A272">
            <w:pPr>
              <w:pStyle w:val="9"/>
              <w:spacing w:before="113" w:line="383" w:lineRule="auto"/>
              <w:ind w:left="113" w:right="38" w:firstLine="0" w:firstLineChars="0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2"/>
                <w:lang w:eastAsia="zh-CN"/>
              </w:rPr>
              <w:t>租赁</w:t>
            </w:r>
            <w:r>
              <w:rPr>
                <w:spacing w:val="-27"/>
                <w:lang w:eastAsia="zh-CN"/>
              </w:rPr>
              <w:t xml:space="preserve"> </w:t>
            </w:r>
            <w:r>
              <w:rPr>
                <w:spacing w:val="12"/>
                <w:lang w:eastAsia="zh-CN"/>
              </w:rPr>
              <w:t>8</w:t>
            </w:r>
            <w:r>
              <w:rPr>
                <w:spacing w:val="-27"/>
                <w:lang w:eastAsia="zh-CN"/>
              </w:rPr>
              <w:t xml:space="preserve"> </w:t>
            </w:r>
            <w:r>
              <w:rPr>
                <w:spacing w:val="12"/>
                <w:lang w:eastAsia="zh-CN"/>
              </w:rPr>
              <w:t>条</w:t>
            </w:r>
            <w:r>
              <w:rPr>
                <w:spacing w:val="-26"/>
                <w:lang w:eastAsia="zh-CN"/>
              </w:rPr>
              <w:t xml:space="preserve"> </w:t>
            </w:r>
            <w:r>
              <w:rPr>
                <w:spacing w:val="12"/>
                <w:lang w:eastAsia="zh-CN"/>
              </w:rPr>
              <w:t>5</w:t>
            </w:r>
            <w:r>
              <w:rPr>
                <w:lang w:eastAsia="zh-CN"/>
              </w:rPr>
              <w:t>Gbps</w:t>
            </w:r>
            <w:r>
              <w:rPr>
                <w:spacing w:val="-31"/>
                <w:lang w:eastAsia="zh-CN"/>
              </w:rPr>
              <w:t xml:space="preserve"> </w:t>
            </w:r>
            <w:r>
              <w:rPr>
                <w:spacing w:val="12"/>
                <w:lang w:eastAsia="zh-CN"/>
              </w:rPr>
              <w:t>链路，用于</w:t>
            </w:r>
            <w:r>
              <w:rPr>
                <w:spacing w:val="7"/>
                <w:lang w:eastAsia="zh-CN"/>
              </w:rPr>
              <w:t>咸阳、宝鸡、汉中、安康、商洛、</w:t>
            </w:r>
            <w:r>
              <w:rPr>
                <w:spacing w:val="-2"/>
                <w:lang w:eastAsia="zh-CN"/>
              </w:rPr>
              <w:t>渭南、榆林、延安，按照</w:t>
            </w:r>
            <w:r>
              <w:rPr>
                <w:spacing w:val="-26"/>
                <w:lang w:eastAsia="zh-CN"/>
              </w:rPr>
              <w:t xml:space="preserve"> </w:t>
            </w:r>
            <w:r>
              <w:rPr>
                <w:spacing w:val="-2"/>
                <w:lang w:eastAsia="zh-CN"/>
              </w:rPr>
              <w:t>2×5Gbps</w:t>
            </w:r>
            <w:r>
              <w:rPr>
                <w:lang w:eastAsia="zh-CN"/>
              </w:rPr>
              <w:t xml:space="preserve"> OTN</w:t>
            </w:r>
            <w:r>
              <w:rPr>
                <w:spacing w:val="-18"/>
                <w:lang w:eastAsia="zh-CN"/>
              </w:rPr>
              <w:t xml:space="preserve"> </w:t>
            </w:r>
            <w:r>
              <w:rPr>
                <w:spacing w:val="21"/>
                <w:lang w:eastAsia="zh-CN"/>
              </w:rPr>
              <w:t>链路租用</w:t>
            </w:r>
          </w:p>
        </w:tc>
      </w:tr>
      <w:tr w14:paraId="629B36B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96E6B1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15</w:t>
            </w:r>
          </w:p>
        </w:tc>
        <w:tc>
          <w:tcPr>
            <w:tcW w:w="60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D161FA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</w:p>
        </w:tc>
        <w:tc>
          <w:tcPr>
            <w:tcW w:w="6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029CFC8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服 务</w:t>
            </w:r>
          </w:p>
          <w:p w14:paraId="7E33933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期 内</w:t>
            </w:r>
          </w:p>
          <w:p w14:paraId="3C16608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预 估</w:t>
            </w:r>
          </w:p>
          <w:p w14:paraId="4EABDAA2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增 长</w:t>
            </w:r>
          </w:p>
          <w:p w14:paraId="42DC0DD0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租 用</w:t>
            </w:r>
          </w:p>
          <w:p w14:paraId="4772CF45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费用</w:t>
            </w:r>
          </w:p>
        </w:tc>
        <w:tc>
          <w:tcPr>
            <w:tcW w:w="156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1E8F27F">
            <w:pPr>
              <w:ind w:firstLine="0" w:firstLineChars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2025年预计增加链路</w:t>
            </w:r>
          </w:p>
        </w:tc>
        <w:tc>
          <w:tcPr>
            <w:tcW w:w="91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5A4F90F">
            <w:pPr>
              <w:ind w:firstLine="0" w:firstLineChars="0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/</w:t>
            </w:r>
          </w:p>
        </w:tc>
        <w:tc>
          <w:tcPr>
            <w:tcW w:w="6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79F650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项</w:t>
            </w:r>
          </w:p>
        </w:tc>
        <w:tc>
          <w:tcPr>
            <w:tcW w:w="7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69648EA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1</w:t>
            </w:r>
          </w:p>
        </w:tc>
        <w:tc>
          <w:tcPr>
            <w:tcW w:w="89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A4A29F9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8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7CAEE0F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132752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468DE60A">
            <w:pPr>
              <w:pStyle w:val="9"/>
              <w:spacing w:before="118" w:line="268" w:lineRule="exact"/>
              <w:ind w:left="130" w:firstLine="0" w:firstLineChars="0"/>
              <w:rPr>
                <w:spacing w:val="1"/>
                <w:position w:val="1"/>
              </w:rPr>
            </w:pPr>
          </w:p>
          <w:p w14:paraId="41076251">
            <w:pPr>
              <w:pStyle w:val="9"/>
              <w:spacing w:before="118" w:line="268" w:lineRule="exact"/>
              <w:ind w:left="130" w:firstLine="0" w:firstLineChars="0"/>
              <w:rPr>
                <w:spacing w:val="1"/>
                <w:position w:val="1"/>
              </w:rPr>
            </w:pPr>
          </w:p>
          <w:p w14:paraId="2866F266">
            <w:pPr>
              <w:pStyle w:val="9"/>
              <w:spacing w:before="118" w:line="268" w:lineRule="exact"/>
              <w:ind w:firstLine="0" w:firstLineChars="0"/>
              <w:jc w:val="center"/>
              <w:rPr>
                <w:rFonts w:hint="eastAsia"/>
                <w:sz w:val="21"/>
                <w:szCs w:val="21"/>
                <w:lang w:eastAsia="zh-CN"/>
              </w:rPr>
            </w:pPr>
            <w:r>
              <w:rPr>
                <w:spacing w:val="1"/>
                <w:position w:val="1"/>
              </w:rPr>
              <w:t>132752</w:t>
            </w:r>
          </w:p>
        </w:tc>
        <w:tc>
          <w:tcPr>
            <w:tcW w:w="113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9BC8527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132752</w:t>
            </w:r>
          </w:p>
        </w:tc>
        <w:tc>
          <w:tcPr>
            <w:tcW w:w="106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4C0718B">
            <w:pPr>
              <w:ind w:firstLine="0" w:firstLineChars="0"/>
              <w:jc w:val="center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 w:val="20"/>
                <w:szCs w:val="20"/>
              </w:rPr>
              <w:t>132752</w:t>
            </w:r>
          </w:p>
        </w:tc>
        <w:tc>
          <w:tcPr>
            <w:tcW w:w="190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A186918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按照预算价投标。</w:t>
            </w:r>
          </w:p>
        </w:tc>
      </w:tr>
      <w:tr w14:paraId="082470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3" w:hRule="atLeast"/>
        </w:trPr>
        <w:tc>
          <w:tcPr>
            <w:tcW w:w="1297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08E58D0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合计：大写：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</w:t>
            </w:r>
            <w:r>
              <w:rPr>
                <w:rFonts w:hint="eastAsia" w:ascii="宋体" w:hAnsi="宋体" w:cs="宋体"/>
                <w:szCs w:val="21"/>
              </w:rPr>
              <w:t>小写¥：</w:t>
            </w:r>
            <w:r>
              <w:rPr>
                <w:rFonts w:hint="eastAsia" w:ascii="宋体" w:hAnsi="宋体" w:cs="宋体"/>
                <w:szCs w:val="21"/>
                <w:u w:val="single"/>
              </w:rPr>
              <w:t xml:space="preserve">                   </w:t>
            </w:r>
          </w:p>
        </w:tc>
      </w:tr>
      <w:tr w14:paraId="06842F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974" w:type="dxa"/>
            <w:gridSpan w:val="1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57CB3B6E">
            <w:pPr>
              <w:ind w:firstLine="0" w:firstLineChars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供应商单位全称(盖章)：</w:t>
            </w:r>
          </w:p>
          <w:p w14:paraId="1273356F">
            <w:pPr>
              <w:ind w:firstLine="0" w:firstLineChars="0"/>
              <w:jc w:val="left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法人代表人或法定授权代表人(签字或盖章)：</w:t>
            </w:r>
          </w:p>
          <w:p w14:paraId="5B3CE4BB">
            <w:pPr>
              <w:ind w:firstLine="0" w:firstLineChars="0"/>
              <w:rPr>
                <w:rFonts w:hint="eastAsia"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日  期：</w:t>
            </w:r>
          </w:p>
        </w:tc>
      </w:tr>
    </w:tbl>
    <w:p w14:paraId="31419B9B">
      <w:pPr>
        <w:ind w:firstLine="0" w:firstLineChars="0"/>
        <w:jc w:val="left"/>
        <w:rPr>
          <w:rFonts w:hint="eastAsia" w:ascii="宋体" w:hAnsi="宋体" w:cs="宋体"/>
          <w:szCs w:val="21"/>
        </w:rPr>
      </w:pPr>
      <w:r>
        <w:rPr>
          <w:rFonts w:hint="eastAsia" w:ascii="宋体" w:hAnsi="宋体" w:cs="宋体"/>
          <w:szCs w:val="21"/>
        </w:rPr>
        <w:t>注：1、投标报价包含完成本项目所需的一切费用。</w:t>
      </w:r>
    </w:p>
    <w:p w14:paraId="0A6E0447">
      <w:pPr>
        <w:numPr>
          <w:ilvl w:val="0"/>
          <w:numId w:val="2"/>
        </w:numPr>
        <w:rPr>
          <w:rFonts w:hint="eastAsia"/>
        </w:rPr>
      </w:pPr>
      <w:r>
        <w:rPr>
          <w:rFonts w:hint="eastAsia"/>
        </w:rPr>
        <w:t>最多保留小数点后两位。</w:t>
      </w:r>
    </w:p>
    <w:p w14:paraId="1B42998B">
      <w:pPr>
        <w:ind w:firstLine="420" w:firstLineChars="200"/>
        <w:jc w:val="left"/>
        <w:rPr>
          <w:rFonts w:hint="eastAsia" w:ascii="宋体" w:hAnsi="宋体" w:cs="宋体"/>
          <w:szCs w:val="21"/>
        </w:rPr>
      </w:pPr>
      <w:bookmarkStart w:id="2" w:name="_GoBack"/>
      <w:bookmarkEnd w:id="2"/>
      <w:r>
        <w:rPr>
          <w:rFonts w:hint="eastAsia" w:ascii="宋体" w:hAnsi="宋体" w:cs="宋体"/>
          <w:szCs w:val="21"/>
          <w:lang w:val="en-US" w:eastAsia="zh-CN"/>
        </w:rPr>
        <w:t>3、服务期内预估增长租用费用所有供应商均按照给定的金额报价，不允许修改。预估部分后期根据实际发生量据实结算。</w:t>
      </w: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20"/>
      </w:pPr>
      <w:r>
        <w:separator/>
      </w:r>
    </w:p>
  </w:endnote>
  <w:endnote w:type="continuationSeparator" w:id="1">
    <w:p>
      <w:pPr>
        <w:spacing w:line="240" w:lineRule="auto"/>
        <w:ind w:firstLine="42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20"/>
      </w:pPr>
      <w:r>
        <w:separator/>
      </w:r>
    </w:p>
  </w:footnote>
  <w:footnote w:type="continuationSeparator" w:id="1">
    <w:p>
      <w:pPr>
        <w:spacing w:line="360" w:lineRule="auto"/>
        <w:ind w:firstLine="42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A3767A68"/>
    <w:multiLevelType w:val="singleLevel"/>
    <w:tmpl w:val="A3767A68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00000016"/>
    <w:multiLevelType w:val="singleLevel"/>
    <w:tmpl w:val="00000016"/>
    <w:lvl w:ilvl="0" w:tentative="0">
      <w:start w:val="3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B9109C8"/>
    <w:rsid w:val="2B9109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3">
    <w:name w:val="heading 2"/>
    <w:basedOn w:val="1"/>
    <w:next w:val="1"/>
    <w:qFormat/>
    <w:uiPriority w:val="0"/>
    <w:pPr>
      <w:keepNext/>
      <w:keepLines/>
      <w:spacing w:before="260" w:after="260" w:line="500" w:lineRule="exact"/>
      <w:outlineLvl w:val="1"/>
    </w:pPr>
    <w:rPr>
      <w:rFonts w:ascii="Arial" w:hAnsi="Arial" w:eastAsia="黑体" w:cs="Times New Roman"/>
      <w:b/>
      <w:sz w:val="28"/>
      <w:szCs w:val="20"/>
    </w:rPr>
  </w:style>
  <w:style w:type="paragraph" w:styleId="2">
    <w:name w:val="heading 4"/>
    <w:basedOn w:val="1"/>
    <w:next w:val="1"/>
    <w:qFormat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 w:cs="Times New Roman"/>
      <w:b/>
      <w:bCs/>
      <w:sz w:val="28"/>
      <w:szCs w:val="28"/>
    </w:rPr>
  </w:style>
  <w:style w:type="character" w:default="1" w:styleId="8">
    <w:name w:val="Default Paragraph Font"/>
    <w:semiHidden/>
    <w:uiPriority w:val="0"/>
  </w:style>
  <w:style w:type="table" w:default="1" w:styleId="7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uiPriority w:val="0"/>
    <w:pPr>
      <w:ind w:firstLine="420"/>
    </w:pPr>
    <w:rPr>
      <w:rFonts w:ascii="Times New Roman" w:hAnsi="Times New Roman" w:eastAsia="宋体" w:cs="Times New Roman"/>
      <w:szCs w:val="20"/>
    </w:rPr>
  </w:style>
  <w:style w:type="paragraph" w:styleId="5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sz w:val="18"/>
      <w:szCs w:val="20"/>
    </w:rPr>
  </w:style>
  <w:style w:type="paragraph" w:styleId="6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 w:eastAsia="宋体" w:cs="Times New Roman"/>
      <w:sz w:val="18"/>
      <w:szCs w:val="20"/>
    </w:rPr>
  </w:style>
  <w:style w:type="paragraph" w:customStyle="1" w:styleId="9">
    <w:name w:val="Table Text"/>
    <w:basedOn w:val="1"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5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2025-12-12T05:06:00Z</dcterms:created>
  <dc:creator>璐包子～</dc:creator>
  <cp:lastModifiedBy>璐包子～</cp:lastModifiedBy>
  <dcterms:modified xsi:type="dcterms:W3CDTF">2025-12-12T05:08:15Z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2145C371A331430B9D0C290B1EDEE8E2_11</vt:lpwstr>
  </property>
  <property fmtid="{D5CDD505-2E9C-101B-9397-08002B2CF9AE}" pid="4" name="KSOTemplateDocerSaveRecord">
    <vt:lpwstr>eyJoZGlkIjoiMjA2NTA2MTg1YTdjNDhlMjM4Yjk4MmViMThhNTY0ZmIiLCJ1c2VySWQiOiIyODcxMzg2MDcifQ==</vt:lpwstr>
  </property>
</Properties>
</file>